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9E612" w14:textId="7AC92030" w:rsidR="00D76B5E" w:rsidRDefault="00DE7E35">
      <w:pPr>
        <w:spacing w:after="120"/>
        <w:jc w:val="center"/>
        <w:rPr>
          <w:rFonts w:ascii="Arial" w:hAnsi="Arial" w:cs="Arial"/>
          <w:b/>
          <w:i/>
          <w:sz w:val="24"/>
          <w:szCs w:val="24"/>
          <w:lang w:eastAsia="id-ID"/>
        </w:rPr>
      </w:pPr>
      <w:r>
        <w:rPr>
          <w:rFonts w:ascii="Arial" w:eastAsia="Arial" w:hAnsi="Arial" w:cs="Arial"/>
          <w:b/>
          <w:sz w:val="24"/>
          <w:szCs w:val="24"/>
        </w:rPr>
        <w:t>Pemilihan asupan gizi yang optimal sebelum pertandingan olahraga</w:t>
      </w:r>
    </w:p>
    <w:p w14:paraId="492C09D2" w14:textId="7A759142" w:rsidR="00D76B5E" w:rsidRDefault="00DE7E35" w:rsidP="007D73A3">
      <w:pPr>
        <w:spacing w:after="120"/>
        <w:jc w:val="center"/>
        <w:rPr>
          <w:rFonts w:ascii="Arial" w:hAnsi="Arial" w:cs="Arial"/>
          <w:b/>
          <w:i/>
          <w:sz w:val="24"/>
          <w:szCs w:val="24"/>
        </w:rPr>
      </w:pPr>
      <w:r>
        <w:rPr>
          <w:rFonts w:ascii="Arial" w:eastAsia="Arial" w:hAnsi="Arial" w:cs="Arial"/>
          <w:b/>
          <w:i/>
          <w:sz w:val="24"/>
          <w:szCs w:val="24"/>
        </w:rPr>
        <w:t>The choice of nutritional intake before sport competition</w:t>
      </w:r>
    </w:p>
    <w:p w14:paraId="3981897E" w14:textId="5C512BB5" w:rsidR="00D76B5E" w:rsidRPr="00BA679C" w:rsidRDefault="00DE7E35">
      <w:pPr>
        <w:pStyle w:val="Default"/>
        <w:spacing w:after="120"/>
        <w:jc w:val="center"/>
        <w:rPr>
          <w:rFonts w:ascii="Arial" w:hAnsi="Arial" w:cs="Arial"/>
          <w:b/>
          <w:bCs/>
        </w:rPr>
      </w:pPr>
      <w:r>
        <w:rPr>
          <w:rFonts w:ascii="Arial" w:hAnsi="Arial"/>
          <w:b/>
        </w:rPr>
        <w:t>Yuliana</w:t>
      </w:r>
    </w:p>
    <w:p w14:paraId="39847633" w14:textId="60337DEA" w:rsidR="00D76B5E" w:rsidRPr="00DE7E35" w:rsidRDefault="00DE7E35">
      <w:pPr>
        <w:pStyle w:val="ICVETAuthor"/>
        <w:spacing w:before="0"/>
        <w:rPr>
          <w:rFonts w:ascii="Arial" w:eastAsia="Arial" w:hAnsi="Arial"/>
          <w:b w:val="0"/>
          <w:bCs/>
          <w:iCs/>
          <w:szCs w:val="20"/>
        </w:rPr>
      </w:pPr>
      <w:r w:rsidRPr="00DE7E35">
        <w:rPr>
          <w:rFonts w:ascii="Arial" w:eastAsia="Arial" w:hAnsi="Arial" w:cs="Arial"/>
          <w:b w:val="0"/>
          <w:bCs/>
          <w:iCs/>
          <w:color w:val="000000"/>
          <w:szCs w:val="20"/>
        </w:rPr>
        <w:t>Program Studi Sarjana Kedokteran dan Pendidikan Dokter, Fakultas Kedokteran, Universitas Udayana, Jl. P.B. Sudirman, Bali, 80234, Indonesia</w:t>
      </w:r>
    </w:p>
    <w:p w14:paraId="29B74AAF" w14:textId="2604E785" w:rsidR="00D76B5E" w:rsidRDefault="00D80B77" w:rsidP="007D73A3">
      <w:pPr>
        <w:spacing w:before="120" w:after="0" w:line="240" w:lineRule="auto"/>
        <w:jc w:val="center"/>
        <w:rPr>
          <w:rFonts w:ascii="Arial" w:hAnsi="Arial" w:cs="Arial"/>
          <w:b/>
        </w:rPr>
      </w:pPr>
      <w:r>
        <w:rPr>
          <w:rFonts w:ascii="Arial" w:hAnsi="Arial" w:cs="Arial"/>
          <w:b/>
        </w:rPr>
        <w:t>Abstrak</w:t>
      </w:r>
    </w:p>
    <w:p w14:paraId="2532A96B" w14:textId="239A2804" w:rsidR="00DE7E35" w:rsidRPr="00DE7E35" w:rsidRDefault="00DE7E35" w:rsidP="00DE7E35">
      <w:pPr>
        <w:spacing w:before="120" w:after="0" w:line="240" w:lineRule="auto"/>
        <w:jc w:val="both"/>
        <w:rPr>
          <w:rFonts w:ascii="Arial" w:hAnsi="Arial" w:cs="Arial"/>
          <w:b/>
        </w:rPr>
      </w:pPr>
      <w:r w:rsidRPr="00DE7E35">
        <w:rPr>
          <w:rFonts w:ascii="Arial" w:eastAsia="Arial" w:hAnsi="Arial" w:cs="Arial"/>
        </w:rPr>
        <w:t xml:space="preserve">Kemenangan atlet dalam suatu pertandingan ditentukan oleh banyak faktor. Salah satu faktor yang cukup penting adalah asupan gizi yang optimal. Ada beberapa pendapat berbeda mengenai jenis dan waktu pemberian asupan gizi sebelum pertandingan. Tulisan ini bertujuan untuk menjelaskan mengenai pemilihan asupan gizi yang optimal sebelum pertandingan olahraga. Metode yang digunakan adalah </w:t>
      </w:r>
      <w:r w:rsidRPr="00DE7E35">
        <w:rPr>
          <w:rFonts w:ascii="Arial" w:eastAsia="Arial" w:hAnsi="Arial" w:cs="Arial"/>
          <w:i/>
        </w:rPr>
        <w:t>narrative literature review</w:t>
      </w:r>
      <w:r w:rsidRPr="00DE7E35">
        <w:rPr>
          <w:rFonts w:ascii="Arial" w:eastAsia="Arial" w:hAnsi="Arial" w:cs="Arial"/>
        </w:rPr>
        <w:t>. Artikel dipilih dari Science Direct dan Google Scholar. Kriteria inklusi adalah tinjauan pustaka dan penelitian. Kriteria eksklusi adalah tidak tersedianya teks secara lengkap dan artikel yang belum dilakukan penilaian sejawat (</w:t>
      </w:r>
      <w:r w:rsidRPr="00DE7E35">
        <w:rPr>
          <w:rFonts w:ascii="Arial" w:eastAsia="Arial" w:hAnsi="Arial" w:cs="Arial"/>
          <w:i/>
        </w:rPr>
        <w:t>peer review</w:t>
      </w:r>
      <w:r w:rsidRPr="00DE7E35">
        <w:rPr>
          <w:rFonts w:ascii="Arial" w:eastAsia="Arial" w:hAnsi="Arial" w:cs="Arial"/>
        </w:rPr>
        <w:t xml:space="preserve">). Artikel terpilih dirangkum dan dinarasikan secara deskriptif kualitatif. Hasil telaah pustaka menunjukkan bahwa pemberian karbohidrat selama enam hari sebelum bertanding memberikan hasil yang baik dalam hal peningkatan simpanan glikogen dalam otot. Hal ini disebut sebagai </w:t>
      </w:r>
      <w:r w:rsidRPr="00DE7E35">
        <w:rPr>
          <w:rFonts w:ascii="Arial" w:eastAsia="Arial" w:hAnsi="Arial" w:cs="Arial"/>
          <w:i/>
        </w:rPr>
        <w:t>carbohydrate loading</w:t>
      </w:r>
      <w:r w:rsidRPr="00DE7E35">
        <w:rPr>
          <w:rFonts w:ascii="Arial" w:eastAsia="Arial" w:hAnsi="Arial" w:cs="Arial"/>
        </w:rPr>
        <w:t>. Proses ini penting untuk mencegah kelelahan selama bertanding. Simpulan: pemberian karbohidrat enam hari sebelum bertanding baik untuk mengurangi kelelahan saat bertanding dengan cara menyiapkan cadangan glikogen bagi tubuh.</w:t>
      </w:r>
    </w:p>
    <w:p w14:paraId="0D35DA7C" w14:textId="4ADAD6E5" w:rsidR="00D76B5E" w:rsidRPr="00BA679C" w:rsidRDefault="00D80B77" w:rsidP="00DE7E35">
      <w:pPr>
        <w:spacing w:before="120" w:after="120" w:line="240" w:lineRule="auto"/>
        <w:jc w:val="both"/>
        <w:rPr>
          <w:rFonts w:ascii="Arial" w:hAnsi="Arial" w:cs="Arial"/>
          <w:b/>
        </w:rPr>
      </w:pPr>
      <w:r>
        <w:rPr>
          <w:rStyle w:val="tlid-translation"/>
          <w:rFonts w:ascii="Arial" w:hAnsi="Arial" w:cs="Arial"/>
          <w:b/>
        </w:rPr>
        <w:t>Kata kunci</w:t>
      </w:r>
      <w:r>
        <w:rPr>
          <w:rStyle w:val="tlid-translation"/>
          <w:rFonts w:ascii="Arial" w:hAnsi="Arial" w:cs="Arial"/>
        </w:rPr>
        <w:t xml:space="preserve">: </w:t>
      </w:r>
      <w:r w:rsidR="00DE7E35" w:rsidRPr="00DE7E35">
        <w:rPr>
          <w:rFonts w:ascii="Arial" w:eastAsia="Arial" w:hAnsi="Arial" w:cs="Arial"/>
        </w:rPr>
        <w:t>atlet, gizi, karbohidrat, olahraga, pertandingan</w:t>
      </w:r>
      <w:r w:rsidR="007D73A3">
        <w:rPr>
          <w:rFonts w:ascii="Arial" w:hAnsi="Arial" w:cs="Arial"/>
        </w:rPr>
        <w:t>.</w:t>
      </w:r>
    </w:p>
    <w:p w14:paraId="660B89A8" w14:textId="77777777" w:rsidR="00D76B5E" w:rsidRDefault="00D80B77" w:rsidP="007D73A3">
      <w:pPr>
        <w:spacing w:before="120" w:after="0" w:line="240" w:lineRule="auto"/>
        <w:jc w:val="center"/>
        <w:rPr>
          <w:rFonts w:ascii="Arial" w:hAnsi="Arial" w:cs="Arial"/>
          <w:b/>
          <w:i/>
        </w:rPr>
      </w:pPr>
      <w:r>
        <w:rPr>
          <w:rFonts w:ascii="Arial" w:hAnsi="Arial" w:cs="Arial"/>
          <w:b/>
          <w:i/>
          <w:lang w:val="id-ID"/>
        </w:rPr>
        <w:t>Abstr</w:t>
      </w:r>
      <w:r>
        <w:rPr>
          <w:rFonts w:ascii="Arial" w:hAnsi="Arial" w:cs="Arial"/>
          <w:b/>
          <w:i/>
        </w:rPr>
        <w:t>act</w:t>
      </w:r>
    </w:p>
    <w:p w14:paraId="63ACDE3A" w14:textId="5DD059AA" w:rsidR="00D76B5E" w:rsidRPr="00DE7E35" w:rsidRDefault="00DE7E35">
      <w:pPr>
        <w:spacing w:after="0" w:line="240" w:lineRule="auto"/>
        <w:jc w:val="both"/>
        <w:rPr>
          <w:rFonts w:ascii="Arial" w:hAnsi="Arial" w:cs="Arial"/>
          <w:i/>
          <w:sz w:val="20"/>
        </w:rPr>
      </w:pPr>
      <w:r w:rsidRPr="00DE7E35">
        <w:rPr>
          <w:rFonts w:ascii="Arial" w:eastAsia="Arial" w:hAnsi="Arial" w:cs="Arial"/>
          <w:i/>
        </w:rPr>
        <w:t>An athlete's victory in a competition is determined by many factors. One important factor is optimal nutritional intake. There are different opinions regarding the type and timing. This paper aims to explain the selection of optimal nutritional intake before sports competitions. The method used is narrative literature review. Articles selected from Science Direct and Google Scholar. Inclusion criteria were literature review and research. Exclusion criteria were the not peer-reviewed and incomplete articles. Selected articles are summarized and narrated descriptively. The results of the literature review show carbohydrate administration for six days prior to competition gave good results in terms of increasing glycogen stores in muscles. This is known as carbohydrate loading. This process is important to prevent fatigue during the match. In conclusion, the carbohydrate administration six days prior to competition is good to decrease the fatigue during competition by providing the glycogen storage for the body.</w:t>
      </w:r>
    </w:p>
    <w:p w14:paraId="2AC8992E" w14:textId="02DFE6C3" w:rsidR="00D76B5E" w:rsidRDefault="00D80B77" w:rsidP="00B41583">
      <w:pPr>
        <w:spacing w:before="120" w:after="0" w:line="240" w:lineRule="auto"/>
        <w:ind w:left="1276" w:hanging="1276"/>
        <w:jc w:val="both"/>
        <w:rPr>
          <w:rFonts w:ascii="Arial" w:hAnsi="Arial" w:cs="Arial"/>
          <w:i/>
          <w:szCs w:val="24"/>
        </w:rPr>
        <w:sectPr w:rsidR="00D76B5E">
          <w:headerReference w:type="default" r:id="rId9"/>
          <w:footerReference w:type="default" r:id="rId10"/>
          <w:headerReference w:type="first" r:id="rId11"/>
          <w:footerReference w:type="first" r:id="rId12"/>
          <w:pgSz w:w="11907" w:h="16840"/>
          <w:pgMar w:top="1701" w:right="1701" w:bottom="1701" w:left="2268" w:header="720" w:footer="567" w:gutter="0"/>
          <w:cols w:space="720"/>
          <w:titlePg/>
          <w:docGrid w:linePitch="360"/>
        </w:sectPr>
      </w:pPr>
      <w:r>
        <w:rPr>
          <w:rFonts w:ascii="Arial" w:hAnsi="Arial" w:cs="Arial"/>
          <w:b/>
          <w:i/>
          <w:szCs w:val="24"/>
        </w:rPr>
        <w:t>Keywords:</w:t>
      </w:r>
      <w:r>
        <w:rPr>
          <w:rFonts w:ascii="Arial" w:hAnsi="Arial" w:cs="Arial"/>
          <w:i/>
          <w:szCs w:val="24"/>
        </w:rPr>
        <w:t xml:space="preserve"> </w:t>
      </w:r>
      <w:r w:rsidR="00DE7E35" w:rsidRPr="00DE7E35">
        <w:rPr>
          <w:rFonts w:ascii="Arial" w:eastAsia="Arial" w:hAnsi="Arial" w:cs="Arial"/>
          <w:i/>
        </w:rPr>
        <w:t>athlete, carbohydrate, competition, nutrition, sport</w:t>
      </w:r>
      <w:r w:rsidR="00DE7E35">
        <w:rPr>
          <w:rFonts w:ascii="Arial" w:hAnsi="Arial" w:cs="Arial"/>
          <w:i/>
          <w:szCs w:val="24"/>
        </w:rPr>
        <w:t>.</w:t>
      </w:r>
    </w:p>
    <w:p w14:paraId="7C48530F" w14:textId="77777777" w:rsidR="00B41583" w:rsidRDefault="00B41583" w:rsidP="00DE7E35">
      <w:pPr>
        <w:spacing w:after="0"/>
        <w:rPr>
          <w:rFonts w:ascii="Arial" w:hAnsi="Arial" w:cs="Arial"/>
          <w:sz w:val="24"/>
          <w:szCs w:val="24"/>
        </w:rPr>
      </w:pPr>
    </w:p>
    <w:p w14:paraId="68C847B1" w14:textId="77777777" w:rsidR="00DE7E35" w:rsidRDefault="00DE7E35" w:rsidP="00DE7E35">
      <w:pPr>
        <w:spacing w:after="0" w:line="360" w:lineRule="auto"/>
        <w:rPr>
          <w:rFonts w:ascii="Arial" w:hAnsi="Arial" w:cs="Arial"/>
          <w:b/>
          <w:bCs/>
          <w:sz w:val="24"/>
          <w:szCs w:val="24"/>
        </w:rPr>
      </w:pPr>
      <w:r w:rsidRPr="00DE7E35">
        <w:rPr>
          <w:rFonts w:ascii="Arial" w:hAnsi="Arial" w:cs="Arial"/>
          <w:b/>
          <w:bCs/>
          <w:sz w:val="24"/>
          <w:szCs w:val="24"/>
        </w:rPr>
        <w:t>PENDAHULUAN</w:t>
      </w:r>
    </w:p>
    <w:p w14:paraId="6CA930C8" w14:textId="354414D5" w:rsidR="00DE7E35" w:rsidRPr="00DE7E35" w:rsidRDefault="00DE7E35" w:rsidP="00DE7E35">
      <w:pPr>
        <w:spacing w:after="0" w:line="360" w:lineRule="auto"/>
        <w:ind w:firstLine="709"/>
        <w:jc w:val="both"/>
        <w:rPr>
          <w:rFonts w:ascii="Arial" w:hAnsi="Arial" w:cs="Arial"/>
          <w:b/>
          <w:bCs/>
          <w:sz w:val="24"/>
          <w:szCs w:val="24"/>
        </w:rPr>
        <w:sectPr w:rsidR="00DE7E35" w:rsidRPr="00DE7E35">
          <w:headerReference w:type="even" r:id="rId13"/>
          <w:footerReference w:type="even" r:id="rId14"/>
          <w:type w:val="continuous"/>
          <w:pgSz w:w="11907" w:h="16840"/>
          <w:pgMar w:top="1701" w:right="1701" w:bottom="1701" w:left="2268" w:header="850" w:footer="567" w:gutter="0"/>
          <w:pgNumType w:start="2"/>
          <w:cols w:space="720"/>
          <w:docGrid w:linePitch="360"/>
        </w:sectPr>
      </w:pPr>
      <w:r>
        <w:rPr>
          <w:rFonts w:ascii="Arial" w:eastAsia="Arial" w:hAnsi="Arial" w:cs="Arial"/>
          <w:sz w:val="24"/>
          <w:szCs w:val="24"/>
        </w:rPr>
        <w:t>Kemenangan atlet dalam suatu pertandingan ditentukan oleh banyak faktor. Salah satu faktor yang cukup penting adalah asupan gizi yang optimal. Ada beberapa pendapat berbeda mengenai jenis dan waktu pemberian asupan gizi sebelum pertandingan.</w:t>
      </w:r>
    </w:p>
    <w:p w14:paraId="2C0DCEA0" w14:textId="7C718531" w:rsidR="00CD3DA2" w:rsidRDefault="00CD3DA2" w:rsidP="00CD3DA2">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Asupan gizi amat berpengaruh pada kondisi fisik dan ketahanan selama pertandingan. Asupan gizi yang tepat dapat mengurangi kelelahan saat bertanding (Daryanto, 2015).</w:t>
      </w:r>
      <w:r>
        <w:rPr>
          <w:rFonts w:ascii="Arial" w:eastAsia="Arial" w:hAnsi="Arial" w:cs="Arial"/>
          <w:sz w:val="24"/>
          <w:szCs w:val="24"/>
        </w:rPr>
        <w:t xml:space="preserve"> </w:t>
      </w:r>
      <w:r>
        <w:rPr>
          <w:rFonts w:ascii="Arial" w:eastAsia="Arial" w:hAnsi="Arial" w:cs="Arial"/>
          <w:sz w:val="24"/>
          <w:szCs w:val="24"/>
        </w:rPr>
        <w:t>Beberapa ahli menyatakan untuk meningkatkan asupan karbohidrat sebelum bertanding. Diharapkan cadangan glikogen cukup tersedia dalam otot, sehingga saat pertandingan dapat mengurangi kelelahan. Waktu yang diharapkan memadai adalah enam hari sebelum pertandingan memberikan karbohidrat (Daryanto, 2015).</w:t>
      </w:r>
    </w:p>
    <w:p w14:paraId="28BC8F24" w14:textId="77777777" w:rsidR="00CD3DA2" w:rsidRDefault="00CD3DA2" w:rsidP="00CD3DA2">
      <w:pPr>
        <w:spacing w:after="0" w:line="360" w:lineRule="auto"/>
        <w:ind w:firstLine="720"/>
        <w:jc w:val="both"/>
        <w:rPr>
          <w:rFonts w:ascii="Arial" w:eastAsia="Arial" w:hAnsi="Arial" w:cs="Arial"/>
          <w:sz w:val="24"/>
          <w:szCs w:val="24"/>
        </w:rPr>
      </w:pPr>
      <w:r>
        <w:rPr>
          <w:rFonts w:ascii="Arial" w:eastAsia="Arial" w:hAnsi="Arial" w:cs="Arial"/>
          <w:sz w:val="24"/>
          <w:szCs w:val="24"/>
        </w:rPr>
        <w:t>Mempertahankan kadar karbohidrat cukup dalam darah penting untuk otot, glikogen dalam hati, dan sistem saraf pusat pada saat pertandingan maupun latihan. Organ tubuh tersebut membutuhkan ketersediaan karbohidrat yang tinggi. Cadangan karbohidrat yang cukup tinggi bisa diperoleh sebelum pertandingan, selama latihan, dan selama pemulihan di antara sesi pertandingan. Hal ini sangat penting diperhatikan pada masa pertandingan (Burke et al., 2011).</w:t>
      </w:r>
    </w:p>
    <w:p w14:paraId="64CC28B3" w14:textId="77777777" w:rsidR="00CD3DA2" w:rsidRDefault="00CD3DA2" w:rsidP="00CD3DA2">
      <w:pPr>
        <w:spacing w:after="0" w:line="360" w:lineRule="auto"/>
        <w:ind w:firstLine="720"/>
        <w:jc w:val="both"/>
        <w:rPr>
          <w:rFonts w:ascii="Arial" w:eastAsia="Arial" w:hAnsi="Arial" w:cs="Arial"/>
          <w:sz w:val="24"/>
          <w:szCs w:val="24"/>
        </w:rPr>
      </w:pPr>
      <w:r>
        <w:rPr>
          <w:rFonts w:ascii="Arial" w:eastAsia="Arial" w:hAnsi="Arial" w:cs="Arial"/>
          <w:sz w:val="24"/>
          <w:szCs w:val="24"/>
        </w:rPr>
        <w:t>Permasalahan yang timbul adalah jika pelatih kurang paham mengenai asupan gizi yang optimal. Atlet tidak akan mencapai ketahanan dan performa terbaik selama pertandingan (Couture et al., 2014). Masalah lain yang timbul adalah jika diberikan makanan tinggi karbohidrat, maka kesehatan gigi dan mulut harus diperhatikan. Jika tidak, atlet akan rentan dengan karies gigi maupun masalah periodontal yang akan menurunkan performa atlet secara umum. Hal ini sering ditemukan pada para atlet (Parte et al., 2021).</w:t>
      </w:r>
    </w:p>
    <w:p w14:paraId="5315F3C4" w14:textId="074245F4" w:rsidR="00D76B5E" w:rsidRPr="00A131B1" w:rsidRDefault="00CD3DA2" w:rsidP="00CD3DA2">
      <w:pPr>
        <w:spacing w:after="0" w:line="360" w:lineRule="auto"/>
        <w:ind w:firstLine="709"/>
        <w:jc w:val="both"/>
        <w:rPr>
          <w:rFonts w:ascii="Arial" w:eastAsia="Arial" w:hAnsi="Arial" w:cs="Arial"/>
          <w:sz w:val="24"/>
          <w:szCs w:val="24"/>
        </w:rPr>
      </w:pPr>
      <w:r>
        <w:rPr>
          <w:rFonts w:ascii="Arial" w:eastAsia="Arial" w:hAnsi="Arial" w:cs="Arial"/>
          <w:sz w:val="24"/>
          <w:szCs w:val="24"/>
        </w:rPr>
        <w:t>Tulisan ini bertujuan untuk menjelaskan mengenai pemilihan asupan gizi yang optimal sebelum pertandingan olahraga.</w:t>
      </w:r>
    </w:p>
    <w:p w14:paraId="0C359507" w14:textId="65FF08F9" w:rsidR="00D76B5E" w:rsidRDefault="00D80B77">
      <w:pPr>
        <w:spacing w:before="240" w:after="0" w:line="360" w:lineRule="auto"/>
        <w:rPr>
          <w:rFonts w:ascii="Arial" w:eastAsia="Times" w:hAnsi="Arial" w:cs="Arial"/>
          <w:b/>
          <w:sz w:val="24"/>
          <w:szCs w:val="24"/>
        </w:rPr>
      </w:pPr>
      <w:r>
        <w:rPr>
          <w:rFonts w:ascii="Arial" w:eastAsia="Times" w:hAnsi="Arial" w:cs="Arial"/>
          <w:b/>
          <w:sz w:val="24"/>
          <w:szCs w:val="24"/>
        </w:rPr>
        <w:t>METODE</w:t>
      </w:r>
    </w:p>
    <w:p w14:paraId="040832F8" w14:textId="47811BC4" w:rsidR="00AC1F64" w:rsidRDefault="00CD3DA2" w:rsidP="00AC1F64">
      <w:pPr>
        <w:spacing w:after="0" w:line="360" w:lineRule="auto"/>
        <w:ind w:firstLine="709"/>
        <w:jc w:val="both"/>
        <w:rPr>
          <w:rFonts w:ascii="Arial" w:hAnsi="Arial" w:cs="Arial"/>
          <w:b/>
          <w:sz w:val="24"/>
          <w:szCs w:val="24"/>
          <w:lang w:val="id-ID"/>
        </w:rPr>
      </w:pPr>
      <w:r>
        <w:rPr>
          <w:rFonts w:ascii="Arial" w:eastAsia="Arial" w:hAnsi="Arial" w:cs="Arial"/>
          <w:sz w:val="24"/>
          <w:szCs w:val="24"/>
        </w:rPr>
        <w:t xml:space="preserve">Metode yang digunakan adalah </w:t>
      </w:r>
      <w:r>
        <w:rPr>
          <w:rFonts w:ascii="Arial" w:eastAsia="Arial" w:hAnsi="Arial" w:cs="Arial"/>
          <w:i/>
          <w:sz w:val="24"/>
          <w:szCs w:val="24"/>
        </w:rPr>
        <w:t>narrative literature review</w:t>
      </w:r>
      <w:r>
        <w:rPr>
          <w:rFonts w:ascii="Arial" w:eastAsia="Arial" w:hAnsi="Arial" w:cs="Arial"/>
          <w:sz w:val="24"/>
          <w:szCs w:val="24"/>
        </w:rPr>
        <w:t>. Artikel dipilih dari Science Direct dan Google Scholar. Kriteria inklusi adalah tinjauan pustaka dan penelitian. Kriteria eksklusi adalah tidak tersedianya teks secara lengkap dan artikel yang belum dilakukan penilaian sejawat. Artikel terpilih dirangkum dan dinarasikan secara deskriptif kualitatif.</w:t>
      </w:r>
    </w:p>
    <w:p w14:paraId="7889D870" w14:textId="77777777" w:rsidR="00CD3DA2" w:rsidRDefault="00CD3DA2" w:rsidP="00CD3DA2">
      <w:pPr>
        <w:spacing w:before="240" w:after="0" w:line="360" w:lineRule="auto"/>
        <w:jc w:val="both"/>
        <w:rPr>
          <w:rFonts w:ascii="Arial" w:eastAsia="Arial" w:hAnsi="Arial" w:cs="Arial"/>
          <w:sz w:val="24"/>
          <w:szCs w:val="24"/>
        </w:rPr>
      </w:pPr>
      <w:r>
        <w:rPr>
          <w:rFonts w:ascii="Arial" w:eastAsia="Arial" w:hAnsi="Arial" w:cs="Arial"/>
          <w:b/>
          <w:sz w:val="24"/>
          <w:szCs w:val="24"/>
        </w:rPr>
        <w:lastRenderedPageBreak/>
        <w:t>PEMBAHASAN</w:t>
      </w:r>
    </w:p>
    <w:p w14:paraId="5B4134C0" w14:textId="77777777" w:rsidR="00CD3DA2" w:rsidRDefault="00CD3DA2" w:rsidP="00CD3DA2">
      <w:pPr>
        <w:spacing w:after="0" w:line="360" w:lineRule="auto"/>
        <w:jc w:val="both"/>
        <w:rPr>
          <w:rFonts w:ascii="Arial" w:eastAsia="Arial" w:hAnsi="Arial" w:cs="Arial"/>
          <w:b/>
          <w:sz w:val="24"/>
          <w:szCs w:val="24"/>
        </w:rPr>
      </w:pPr>
      <w:r>
        <w:rPr>
          <w:rFonts w:ascii="Arial" w:eastAsia="Arial" w:hAnsi="Arial" w:cs="Arial"/>
          <w:b/>
          <w:sz w:val="24"/>
          <w:szCs w:val="24"/>
        </w:rPr>
        <w:t>Pemberian karbohidrat</w:t>
      </w:r>
    </w:p>
    <w:p w14:paraId="6F919186" w14:textId="77777777" w:rsidR="00CD3DA2" w:rsidRDefault="00CD3DA2" w:rsidP="00CD3DA2">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Hasil telaah pustaka menunjukkan bahwa pemberian karbohidrat selama enam hari sebelum bertanding memberikan hasil yang baik dalam hal peningkatan simpanan glikogen dalam otot. Hal ini disebut sebagai </w:t>
      </w:r>
      <w:r>
        <w:rPr>
          <w:rFonts w:ascii="Arial" w:eastAsia="Arial" w:hAnsi="Arial" w:cs="Arial"/>
          <w:i/>
          <w:sz w:val="24"/>
          <w:szCs w:val="24"/>
        </w:rPr>
        <w:t>carbohydrate loading</w:t>
      </w:r>
      <w:r>
        <w:rPr>
          <w:rFonts w:ascii="Arial" w:eastAsia="Arial" w:hAnsi="Arial" w:cs="Arial"/>
          <w:sz w:val="24"/>
          <w:szCs w:val="24"/>
        </w:rPr>
        <w:t>. Proses ini penting untuk mencegah kelelahan selama bertanding dalam kurun waktu 90-120 menit (Daryanto, 2015).</w:t>
      </w:r>
    </w:p>
    <w:p w14:paraId="3E88B179" w14:textId="77777777" w:rsidR="00CD3DA2" w:rsidRDefault="00CD3DA2" w:rsidP="00CD3DA2">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Karbohidrat adalah sumber energi bagi tubuh. Zat ini penting untuk metabolism tubuh. Waktu pemberian harus tepat supaya dapat memberikan efek optimal bagi para atlet. Asupan karbohidrat yang cukup juga dapat mencegah hipoglikemia maupun </w:t>
      </w:r>
      <w:r>
        <w:rPr>
          <w:rFonts w:ascii="Arial" w:eastAsia="Arial" w:hAnsi="Arial" w:cs="Arial"/>
          <w:i/>
          <w:sz w:val="24"/>
          <w:szCs w:val="24"/>
        </w:rPr>
        <w:t xml:space="preserve">bonking </w:t>
      </w:r>
      <w:r>
        <w:rPr>
          <w:rFonts w:ascii="Arial" w:eastAsia="Arial" w:hAnsi="Arial" w:cs="Arial"/>
          <w:sz w:val="24"/>
          <w:szCs w:val="24"/>
        </w:rPr>
        <w:t>(kelelahan berlebihan karena olahraga) (Daryanto, 2015).</w:t>
      </w:r>
    </w:p>
    <w:p w14:paraId="1D0D4919" w14:textId="77777777" w:rsidR="00CD3DA2" w:rsidRDefault="00CD3DA2" w:rsidP="00CD3DA2">
      <w:pPr>
        <w:spacing w:after="0" w:line="360" w:lineRule="auto"/>
        <w:jc w:val="both"/>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Takaran yang diberikan adalah 30-60 gram/jam pertandingan. Namun jika pertandingan berlangsung lebih dari 2,5 jam maka dibutuhkan intake sebanyak 90 gram/jam (90 g.h</w:t>
      </w:r>
      <w:r>
        <w:rPr>
          <w:rFonts w:ascii="Arial" w:eastAsia="Arial" w:hAnsi="Arial" w:cs="Arial"/>
          <w:sz w:val="24"/>
          <w:szCs w:val="24"/>
          <w:vertAlign w:val="superscript"/>
        </w:rPr>
        <w:t>-1</w:t>
      </w:r>
      <w:r>
        <w:rPr>
          <w:rFonts w:ascii="Arial" w:eastAsia="Arial" w:hAnsi="Arial" w:cs="Arial"/>
          <w:sz w:val="24"/>
          <w:szCs w:val="24"/>
        </w:rPr>
        <w:t>). Jenis karbohidrat yang diberikan dapat berupa karbohidrat campuran dari berbagai jenis karbohidrat yang ada. Semakin banyak jenis karbohidrat yang diberikan maka kecepatan absorbsi karbohidrat akan bervariasi sehingga lebih baik (Burke et al., 2011).</w:t>
      </w:r>
    </w:p>
    <w:p w14:paraId="794EF89B" w14:textId="665CBDAD" w:rsidR="00CD3DA2" w:rsidRDefault="00CD3DA2" w:rsidP="00CD3DA2">
      <w:pPr>
        <w:spacing w:after="0" w:line="360" w:lineRule="auto"/>
        <w:jc w:val="both"/>
        <w:rPr>
          <w:rFonts w:ascii="Arial" w:eastAsia="Arial" w:hAnsi="Arial" w:cs="Arial"/>
          <w:sz w:val="24"/>
          <w:szCs w:val="24"/>
        </w:rPr>
      </w:pPr>
      <w:r>
        <w:rPr>
          <w:rFonts w:ascii="Arial" w:eastAsia="Arial" w:hAnsi="Arial" w:cs="Arial"/>
          <w:sz w:val="24"/>
          <w:szCs w:val="24"/>
        </w:rPr>
        <w:tab/>
        <w:t>Secara umum, kebutuhan asupan harian untuk proporsi makanan sehat adalah sekitar 60% terdiri dari karbohidrat, 20 % protein, dan 20% lemak. Problem utama atlet adalah mereka merasa kelelahan pada pertandingan. Kebutuhan energi dan karbohidrat lebih besar daripada orang awam. Dengan demikian, simpanan karbohidrat harian harus menjadi prioritas. Jika konsumsi karbohidrat kurang, maka simpanan glikogen di otot dan hati akan segera dipakai dan habis. Hal ini berdampak pada penurunan daya tahan dan performa atlet (Daryanto, 2015).</w:t>
      </w:r>
    </w:p>
    <w:p w14:paraId="65A44865" w14:textId="77777777" w:rsidR="00CD3DA2" w:rsidRDefault="00CD3DA2" w:rsidP="00CD3DA2">
      <w:pPr>
        <w:spacing w:after="0" w:line="360" w:lineRule="auto"/>
        <w:ind w:firstLine="720"/>
        <w:jc w:val="both"/>
        <w:rPr>
          <w:rFonts w:ascii="Arial" w:eastAsia="Arial" w:hAnsi="Arial" w:cs="Arial"/>
          <w:sz w:val="24"/>
          <w:szCs w:val="24"/>
        </w:rPr>
      </w:pPr>
      <w:r>
        <w:rPr>
          <w:rFonts w:ascii="Arial" w:eastAsia="Arial" w:hAnsi="Arial" w:cs="Arial"/>
          <w:sz w:val="24"/>
          <w:szCs w:val="24"/>
        </w:rPr>
        <w:t>Prinsip utama dalam asupan karbohidrat bagi atlet adalah sebagai berikut (Burke et al., 2011; Daryanto, 2015):</w:t>
      </w:r>
    </w:p>
    <w:p w14:paraId="6A7A2EB8" w14:textId="77777777" w:rsidR="00CD3DA2" w:rsidRDefault="00CD3DA2" w:rsidP="00CD3DA2">
      <w:pPr>
        <w:numPr>
          <w:ilvl w:val="0"/>
          <w:numId w:val="12"/>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Asupan karbohidrat harus sesuai dengan kebutuhan pertandingan dan pemulihan glikogen</w:t>
      </w:r>
    </w:p>
    <w:p w14:paraId="6C5F357D" w14:textId="77777777" w:rsidR="00CD3DA2" w:rsidRDefault="00CD3DA2" w:rsidP="00CD3DA2">
      <w:pPr>
        <w:numPr>
          <w:ilvl w:val="0"/>
          <w:numId w:val="12"/>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Perhitungan karbohidrat bisa berdasarkan massa tubuh serta beban olahraga</w:t>
      </w:r>
    </w:p>
    <w:p w14:paraId="1B93E4CA" w14:textId="77777777" w:rsidR="00CD3DA2" w:rsidRDefault="00CD3DA2" w:rsidP="00CD3DA2">
      <w:pPr>
        <w:numPr>
          <w:ilvl w:val="0"/>
          <w:numId w:val="12"/>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Jika kegiatan berlangsung kurang dari 8 jam, maka atlet harus segera mengkonsumsi karbohidrat untuk memaksimalkan waktu pemulihan.</w:t>
      </w:r>
    </w:p>
    <w:p w14:paraId="13BCCDE9" w14:textId="77777777" w:rsidR="00CD3DA2" w:rsidRDefault="00CD3DA2" w:rsidP="00CD3DA2">
      <w:pPr>
        <w:numPr>
          <w:ilvl w:val="0"/>
          <w:numId w:val="12"/>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Jika karbohidrat tidak tersedia, dapat digantikan dengan protein untuk meningkatkan simpanan glikogen. </w:t>
      </w:r>
    </w:p>
    <w:p w14:paraId="4D3423C8" w14:textId="77777777" w:rsidR="00CD3DA2" w:rsidRDefault="00CD3DA2" w:rsidP="00CD3DA2">
      <w:pPr>
        <w:numPr>
          <w:ilvl w:val="0"/>
          <w:numId w:val="12"/>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Porsi sedikit lebih sering dapat memberikan kecepatan pemulihan yang lebih baik.</w:t>
      </w:r>
    </w:p>
    <w:p w14:paraId="644D9C13" w14:textId="77777777" w:rsidR="00CD3DA2" w:rsidRDefault="00CD3DA2" w:rsidP="00CD3DA2">
      <w:pPr>
        <w:numPr>
          <w:ilvl w:val="0"/>
          <w:numId w:val="12"/>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Jenis karbohidrat dapat dipilih sesuai kegemaran atlet</w:t>
      </w:r>
    </w:p>
    <w:p w14:paraId="10697EBD" w14:textId="77777777" w:rsidR="00CD3DA2" w:rsidRDefault="00CD3DA2" w:rsidP="00CD3DA2">
      <w:pPr>
        <w:numPr>
          <w:ilvl w:val="0"/>
          <w:numId w:val="12"/>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Karbohidrat dengan indeks glikemik sedang sampai tinggi adalah sumber yang baik untuk sintesis glikogen. Jus buah dan buah sebagai makanan yang kaya akan fruktosa baik diberikan dalam waktu 2-6 jam sebelum pertandingan</w:t>
      </w:r>
    </w:p>
    <w:p w14:paraId="58B6D55E" w14:textId="4A6176E6" w:rsidR="00CD3DA2" w:rsidRPr="00CD3DA2" w:rsidRDefault="00CD3DA2" w:rsidP="00CD3DA2">
      <w:pPr>
        <w:numPr>
          <w:ilvl w:val="0"/>
          <w:numId w:val="12"/>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Hal yang sama berlaku untuk atlet perempuan, walaupun mereka sedang mengalami menstruasi.</w:t>
      </w:r>
    </w:p>
    <w:p w14:paraId="79244BE4" w14:textId="77777777" w:rsidR="00CD3DA2" w:rsidRDefault="00CD3DA2" w:rsidP="00CD3DA2">
      <w:pPr>
        <w:spacing w:after="0" w:line="360" w:lineRule="auto"/>
        <w:ind w:firstLine="709"/>
        <w:jc w:val="both"/>
        <w:rPr>
          <w:rFonts w:ascii="Arial" w:eastAsia="Arial" w:hAnsi="Arial" w:cs="Arial"/>
          <w:sz w:val="24"/>
          <w:szCs w:val="24"/>
        </w:rPr>
      </w:pPr>
      <w:r>
        <w:rPr>
          <w:rFonts w:ascii="Arial" w:eastAsia="Arial" w:hAnsi="Arial" w:cs="Arial"/>
          <w:sz w:val="24"/>
          <w:szCs w:val="24"/>
        </w:rPr>
        <w:t>Hal-hal yang berperanan penting dalam simpanan glikogen otot yaitu (Daryanto, 2015):</w:t>
      </w:r>
    </w:p>
    <w:p w14:paraId="00805461" w14:textId="77777777" w:rsidR="00CD3DA2" w:rsidRDefault="00CD3DA2" w:rsidP="00CD3DA2">
      <w:pPr>
        <w:numPr>
          <w:ilvl w:val="0"/>
          <w:numId w:val="13"/>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Jumlah karbohidrat </w:t>
      </w:r>
    </w:p>
    <w:p w14:paraId="5631CC1A" w14:textId="77777777" w:rsidR="00CD3DA2" w:rsidRDefault="00CD3DA2" w:rsidP="00CD3DA2">
      <w:pPr>
        <w:numPr>
          <w:ilvl w:val="0"/>
          <w:numId w:val="13"/>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Waktu konsumsi</w:t>
      </w:r>
    </w:p>
    <w:p w14:paraId="4F6FEA7F" w14:textId="77777777" w:rsidR="00CD3DA2" w:rsidRDefault="00CD3DA2" w:rsidP="00CD3DA2">
      <w:pPr>
        <w:numPr>
          <w:ilvl w:val="0"/>
          <w:numId w:val="13"/>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Besarnya pengosongan glikogen</w:t>
      </w:r>
    </w:p>
    <w:p w14:paraId="1383E268" w14:textId="77777777" w:rsidR="00CD3DA2" w:rsidRDefault="00CD3DA2" w:rsidP="00CD3DA2">
      <w:pPr>
        <w:numPr>
          <w:ilvl w:val="0"/>
          <w:numId w:val="13"/>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Jenis karbohidrat </w:t>
      </w:r>
    </w:p>
    <w:p w14:paraId="45916235" w14:textId="77777777" w:rsidR="00CD3DA2" w:rsidRDefault="00CD3DA2" w:rsidP="00CD3DA2">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Dari faktor-faktor pertimbangan di atas serta penelitian sebelumnya, diketahui bahwa kecepatan simpanan glikogen akan maksimal jika sebanyak 0,7-1,9 gram/kgBB karbohidrat dikonsumsi setiap 2 jam saat pemulihan. Jika dihitung dalam kebutuhan harian, maka seorang atlet disarankan mengkonsumsi karbohidrat sebanyak 8-10 gram/kgBB/hari. Total karbohidrat yang dibutuhkan sekitar 500-800 gram (Daryanto, 2015). </w:t>
      </w:r>
    </w:p>
    <w:p w14:paraId="75716E75" w14:textId="4A778BDA" w:rsidR="00CD3DA2" w:rsidRDefault="00CD3DA2" w:rsidP="00CD3DA2">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Anjuran yang disarankan jika melakukan pertandingan berat, yaitu diet tinggi karbohidrat sebanyak </w:t>
      </w:r>
      <w:proofErr w:type="gramStart"/>
      <w:r>
        <w:rPr>
          <w:rFonts w:ascii="Arial" w:eastAsia="Arial" w:hAnsi="Arial" w:cs="Arial"/>
          <w:sz w:val="24"/>
          <w:szCs w:val="24"/>
        </w:rPr>
        <w:t>8-12</w:t>
      </w:r>
      <w:r>
        <w:rPr>
          <w:rFonts w:ascii="Arial" w:eastAsia="Arial" w:hAnsi="Arial" w:cs="Arial"/>
          <w:sz w:val="24"/>
          <w:szCs w:val="24"/>
        </w:rPr>
        <w:t xml:space="preserve"> </w:t>
      </w:r>
      <w:r>
        <w:rPr>
          <w:rFonts w:ascii="Arial" w:eastAsia="Arial" w:hAnsi="Arial" w:cs="Arial"/>
          <w:sz w:val="24"/>
          <w:szCs w:val="24"/>
        </w:rPr>
        <w:t>gram</w:t>
      </w:r>
      <w:proofErr w:type="gramEnd"/>
      <w:r>
        <w:rPr>
          <w:rFonts w:ascii="Arial" w:eastAsia="Arial" w:hAnsi="Arial" w:cs="Arial"/>
          <w:sz w:val="24"/>
          <w:szCs w:val="24"/>
        </w:rPr>
        <w:t xml:space="preserve"> karbohidrat /kgBB/hari. Jika pemulihan glikogen diperlukan dalam waktu kurang dari 4 jam, maka dapat diberikan karbohidrat dengan takaran 1,2 gram/kg/jam dengan jenis indeks </w:t>
      </w:r>
      <w:r>
        <w:rPr>
          <w:rFonts w:ascii="Arial" w:eastAsia="Arial" w:hAnsi="Arial" w:cs="Arial"/>
          <w:sz w:val="24"/>
          <w:szCs w:val="24"/>
        </w:rPr>
        <w:lastRenderedPageBreak/>
        <w:t>glikemik tinggi (&gt;70). Kombinasi karbohidrat 0,8 gram/kg/jam dengan protein 0,2-0,4 gram/kg/jam (Kerksick et al., 2017).</w:t>
      </w:r>
    </w:p>
    <w:p w14:paraId="1BA76B3A" w14:textId="77777777" w:rsidR="00CD3DA2" w:rsidRDefault="00CD3DA2" w:rsidP="00CD3DA2">
      <w:pPr>
        <w:spacing w:after="0" w:line="360" w:lineRule="auto"/>
        <w:ind w:firstLine="720"/>
        <w:jc w:val="both"/>
        <w:rPr>
          <w:rFonts w:ascii="Arial" w:eastAsia="Arial" w:hAnsi="Arial" w:cs="Arial"/>
          <w:sz w:val="24"/>
          <w:szCs w:val="24"/>
        </w:rPr>
      </w:pPr>
      <w:r>
        <w:rPr>
          <w:rFonts w:ascii="Arial" w:eastAsia="Arial" w:hAnsi="Arial" w:cs="Arial"/>
          <w:sz w:val="24"/>
          <w:szCs w:val="24"/>
        </w:rPr>
        <w:t>Karbohidrat bukanlah satu-satunya sumber energi, tetapi karbohidrat diperlukan sebagai sumber energi otot dalam melakukan aktivitas fisik berat. Individu yang tidak terlatih hanya memiliki glikogen otot sebesar 70-110 mmol/kg berat badan, sedangkan atlet memiliki glikogen otot 130-230 mmol/kg berat otot. Penggunaan glikogen meningkat pada aktivitas fisik dengan intensitas tinggi. Semakin banyak simpanan glikogen berbanding lurus dengan waktu aktivitas fisik yang dapat dilakukan. Asupan tinggi karbohidrat selama 3 hari akan meningkatkan simpanan glikogen 200 mmol/kg berat otot. Lama aktivitas fisik yang dapat dilakukan adalah 2 jam 50 menit. Oleh karena itu, simpanan glikogen sangat penting untuk mempertahankan kadar glukosa darah (Daryanto, 2015).</w:t>
      </w:r>
    </w:p>
    <w:p w14:paraId="3B64124F" w14:textId="673D00BC" w:rsidR="00CD3DA2" w:rsidRDefault="00CD3DA2" w:rsidP="00CD3DA2">
      <w:pPr>
        <w:spacing w:after="0" w:line="360" w:lineRule="auto"/>
        <w:ind w:firstLine="720"/>
        <w:jc w:val="both"/>
        <w:rPr>
          <w:rFonts w:ascii="Arial" w:eastAsia="Arial" w:hAnsi="Arial" w:cs="Arial"/>
          <w:sz w:val="24"/>
          <w:szCs w:val="24"/>
        </w:rPr>
      </w:pPr>
      <w:r>
        <w:rPr>
          <w:rFonts w:ascii="Arial" w:eastAsia="Arial" w:hAnsi="Arial" w:cs="Arial"/>
          <w:sz w:val="24"/>
          <w:szCs w:val="24"/>
        </w:rPr>
        <w:t>Berdasarkan penelitian yang dilakukan oleh Costa et al. pada pelari marathon, kebutuhan energi secara keseluruhan sekitar 3300 kkal per hari yang terbagi protein sebesar 1.5g/kg berat badan/hari, karbohidrat yaitu 7.5g/kg berat badan/hari), serta lemak sebesar 1.4g/kg berat badan/hari. Kebutuhan karbohidrat mencakup sekitar 75 persen dari kebutuhan total. Jenis karbohidrat yang diberikan dapat berupa cairan, camilan, buah kering, jus buah, ataupun cereal. Modifikasi pola makan yang terlalu ekstrem tidak disarankan karena dapat menurunkan nafsu makan para atlet selama pertandingan (Costa et al., 2013).</w:t>
      </w:r>
    </w:p>
    <w:p w14:paraId="091F3333" w14:textId="77777777" w:rsidR="00CD3DA2" w:rsidRDefault="00CD3DA2" w:rsidP="00CD3DA2">
      <w:pPr>
        <w:spacing w:after="0" w:line="360" w:lineRule="auto"/>
        <w:jc w:val="both"/>
        <w:rPr>
          <w:rFonts w:ascii="Arial" w:eastAsia="Arial" w:hAnsi="Arial" w:cs="Arial"/>
          <w:b/>
          <w:sz w:val="24"/>
          <w:szCs w:val="24"/>
        </w:rPr>
      </w:pPr>
      <w:r>
        <w:rPr>
          <w:rFonts w:ascii="Arial" w:eastAsia="Arial" w:hAnsi="Arial" w:cs="Arial"/>
          <w:b/>
          <w:sz w:val="24"/>
          <w:szCs w:val="24"/>
        </w:rPr>
        <w:t>Pemberian karbohidrat dalam bentuk cairan</w:t>
      </w:r>
    </w:p>
    <w:p w14:paraId="34FE9087" w14:textId="77777777" w:rsidR="00CD3DA2" w:rsidRDefault="00CD3DA2" w:rsidP="00CD3DA2">
      <w:pPr>
        <w:spacing w:after="0" w:line="360" w:lineRule="auto"/>
        <w:jc w:val="both"/>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Pemberian karbohidrat dalam bentuk cairan disarankan sebanyak 30–60gram carbohydrate/jam dalam bentuk 6–8% larutan karbohidrat-elektrolit setiap 10-15 menit. Hal ini terutama disarankan untuk pertandingan yang berlangsung lebih dari 70 menit. Jika asupan tersebut dirasakan masih kurang, maka dapat ditambahkan protein. Protein dapat membantu supaya kadar glukosa darah tidak terlalu tinggi (Kerksick et al., 2017).</w:t>
      </w:r>
    </w:p>
    <w:p w14:paraId="2FBF34D0" w14:textId="712BB653" w:rsidR="00CD3DA2" w:rsidRDefault="00CD3DA2" w:rsidP="00CD3DA2">
      <w:pPr>
        <w:spacing w:after="0" w:line="360" w:lineRule="auto"/>
        <w:jc w:val="both"/>
        <w:rPr>
          <w:rFonts w:ascii="Arial" w:eastAsia="Arial" w:hAnsi="Arial" w:cs="Arial"/>
          <w:sz w:val="24"/>
          <w:szCs w:val="24"/>
        </w:rPr>
      </w:pPr>
      <w:r>
        <w:rPr>
          <w:rFonts w:ascii="Arial" w:eastAsia="Arial" w:hAnsi="Arial" w:cs="Arial"/>
          <w:sz w:val="24"/>
          <w:szCs w:val="24"/>
        </w:rPr>
        <w:t xml:space="preserve">Ada beberapa karakteristik karbohidrat yang penting diperhatikan, terutama dalam kaitannya dengan absorbsi. Absorbsi (penyerapan) karbohidrat akan </w:t>
      </w:r>
      <w:r>
        <w:rPr>
          <w:rFonts w:ascii="Arial" w:eastAsia="Arial" w:hAnsi="Arial" w:cs="Arial"/>
          <w:sz w:val="24"/>
          <w:szCs w:val="24"/>
        </w:rPr>
        <w:lastRenderedPageBreak/>
        <w:t>semakin cepat jika ukurannya kecil yaitu kurang dari 1 mm. Elektrolit memiliki peran dalam absorpsi glukosa dan air, juga memperbaiki penyerapan. Sebaliknya, makanan tinggi serat membuat pengosongan lambung melambat. Makanan cair lebih diutamakan bagi atlet saat pertandingan, terutama minuman bersuhu dingin. Oleh karena itu, minuman dingin yang mengandung karbohidrat baik diberikan terutama pada olahraga ketahanan. Cairan tersebut juga penting untuk homeostasis kardiovaskuler (Franquet, 2014).</w:t>
      </w:r>
    </w:p>
    <w:p w14:paraId="108589B2" w14:textId="77777777" w:rsidR="00CD3DA2" w:rsidRDefault="00CD3DA2" w:rsidP="00CD3DA2">
      <w:pPr>
        <w:spacing w:after="0" w:line="360" w:lineRule="auto"/>
        <w:ind w:firstLine="720"/>
        <w:jc w:val="both"/>
        <w:rPr>
          <w:rFonts w:ascii="Arial" w:eastAsia="Arial" w:hAnsi="Arial" w:cs="Arial"/>
          <w:sz w:val="24"/>
          <w:szCs w:val="24"/>
        </w:rPr>
      </w:pPr>
      <w:r>
        <w:rPr>
          <w:rFonts w:ascii="Arial" w:eastAsia="Arial" w:hAnsi="Arial" w:cs="Arial"/>
          <w:sz w:val="24"/>
          <w:szCs w:val="24"/>
        </w:rPr>
        <w:t>Hal yang perlu diperhatikan saat pemberian cairan ataupun makanan tinggi karbohidrat yang bersifat asam bagi para atlet adalah menurunnya aliran saliva selama aktivitas fisik berat. Hal ini akan berdampak buruk pada kesehatan gigi dan rongga mulut. Oleh karena itu, kesehatan gigi dan mulut harus mendapatkan perhatian karena ada risiko terjadinya karies, erosi gigi, serta penyakit periodontal (Belinch et al., 2021; Parte et al., 2021).</w:t>
      </w:r>
    </w:p>
    <w:p w14:paraId="200E2D34" w14:textId="37033142" w:rsidR="00CD3DA2" w:rsidRPr="00CD3DA2" w:rsidRDefault="00CD3DA2" w:rsidP="00CD3DA2">
      <w:pPr>
        <w:spacing w:after="0" w:line="360" w:lineRule="auto"/>
        <w:ind w:firstLine="720"/>
        <w:jc w:val="both"/>
        <w:rPr>
          <w:rFonts w:ascii="Arial" w:eastAsia="Arial" w:hAnsi="Arial" w:cs="Arial"/>
          <w:sz w:val="24"/>
          <w:szCs w:val="24"/>
        </w:rPr>
      </w:pPr>
      <w:r>
        <w:rPr>
          <w:rFonts w:ascii="Arial" w:eastAsia="Arial" w:hAnsi="Arial" w:cs="Arial"/>
          <w:sz w:val="24"/>
          <w:szCs w:val="24"/>
        </w:rPr>
        <w:t>Para ahli menyarankan untuk menghentikan minuman dan suplemen yang mengandung gula jika tidak bertanding. Penggantinya dapat diberikan air putih saja. Elektrolit dan makanan yang mengandung karbohidrat bisa diberikan. Pasta gigi disarankan yang mengandung fluoride 1.350- 2.800 ppm. Bahkan disarankan untuk tidak langsung berkumur setelah sikat gigi untuk mendapatkan efek maksimal. Sodium fluoride 0,05% juga dapat dikombinasikan sebagai obat kumur. Pemeriksaan gigi secara rutin disertai dengan segera mengkonsumsi air putih setelah minuman tinggi karbohidrat sangat disarankan (Needleman et al., 2018)</w:t>
      </w:r>
    </w:p>
    <w:p w14:paraId="5AE8E1EE" w14:textId="77777777" w:rsidR="00CD3DA2" w:rsidRDefault="00CD3DA2" w:rsidP="00CD3DA2">
      <w:pPr>
        <w:spacing w:after="0" w:line="360" w:lineRule="auto"/>
        <w:jc w:val="both"/>
        <w:rPr>
          <w:rFonts w:ascii="Arial" w:eastAsia="Arial" w:hAnsi="Arial" w:cs="Arial"/>
          <w:b/>
          <w:sz w:val="24"/>
          <w:szCs w:val="24"/>
        </w:rPr>
      </w:pPr>
      <w:r>
        <w:rPr>
          <w:rFonts w:ascii="Arial" w:eastAsia="Arial" w:hAnsi="Arial" w:cs="Arial"/>
          <w:b/>
          <w:sz w:val="24"/>
          <w:szCs w:val="24"/>
        </w:rPr>
        <w:t>Perbandingan dengan diet ketogenik</w:t>
      </w:r>
    </w:p>
    <w:p w14:paraId="5F905E43" w14:textId="6E002789" w:rsidR="00CD3DA2" w:rsidRDefault="00CD3DA2" w:rsidP="00CD3DA2">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Penelitian yang membandingkan dengan diet tinggi lemak (ketogenik) menunjukkan bahwa kelompok penelitian yang mendapatkan diet ketogenik merasa lebih lapar. Hal ini terjadi karena mereka tidak dapat mengkonsumsi makanan dan minuman yang mereka sukai. Hal ini menunjukkan bahwa pilihan makanan yang disukai amat penting bagi daya tahan atlet. Hilangnya makanan yang disukai dari menu sehari-hari akan menimbulkan </w:t>
      </w:r>
      <w:r>
        <w:rPr>
          <w:rFonts w:ascii="Arial" w:eastAsia="Arial" w:hAnsi="Arial" w:cs="Arial"/>
          <w:i/>
          <w:sz w:val="24"/>
          <w:szCs w:val="24"/>
        </w:rPr>
        <w:t>craving</w:t>
      </w:r>
      <w:r>
        <w:rPr>
          <w:rFonts w:ascii="Arial" w:eastAsia="Arial" w:hAnsi="Arial" w:cs="Arial"/>
          <w:sz w:val="24"/>
          <w:szCs w:val="24"/>
        </w:rPr>
        <w:t xml:space="preserve"> dan ini berdampak buruk bagi daya tahan atlet. Oleh </w:t>
      </w:r>
      <w:r>
        <w:rPr>
          <w:rFonts w:ascii="Arial" w:eastAsia="Arial" w:hAnsi="Arial" w:cs="Arial"/>
          <w:sz w:val="24"/>
          <w:szCs w:val="24"/>
        </w:rPr>
        <w:lastRenderedPageBreak/>
        <w:t>karena itu, diet ketogenik mungkin menyebabkan gangguan makan karena peningkatan rasa lapar (Graybeal et al., 2021).</w:t>
      </w:r>
    </w:p>
    <w:p w14:paraId="407D0D07" w14:textId="77777777" w:rsidR="00CD3DA2" w:rsidRDefault="00CD3DA2" w:rsidP="00CD3DA2">
      <w:pPr>
        <w:spacing w:after="0" w:line="360" w:lineRule="auto"/>
        <w:jc w:val="both"/>
        <w:rPr>
          <w:rFonts w:ascii="Arial" w:eastAsia="Arial" w:hAnsi="Arial" w:cs="Arial"/>
          <w:b/>
          <w:sz w:val="24"/>
          <w:szCs w:val="24"/>
        </w:rPr>
      </w:pPr>
      <w:r>
        <w:rPr>
          <w:rFonts w:ascii="Arial" w:eastAsia="Arial" w:hAnsi="Arial" w:cs="Arial"/>
          <w:b/>
          <w:sz w:val="24"/>
          <w:szCs w:val="24"/>
        </w:rPr>
        <w:t>Pemberian protein bersama karbohidrat</w:t>
      </w:r>
    </w:p>
    <w:p w14:paraId="18699379" w14:textId="16F9A39D" w:rsidR="00CD3DA2" w:rsidRDefault="00CD3DA2" w:rsidP="00CD3DA2">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Pelatih menganggap pemberian makanan non vegetarian adalah yang paling ideal bagi atlet, terutama untuk atlet remaja. Karbohidrat dianggap hanya sebagai nutrisi kedua (Susan et al., 2020). Bahkan pelatih olahraga anak-anak Sekolah Menengah Atas di Kanada menganggap hidrasi dan konsumsi makanan tinggi protein saja sudah cukup untuk menjamin nutrisi atlet. Padahal hal ini kurang tepat. Karbohidrat tetap merupakan makronutrien yang sangat penting bagi para atlet (Couture et al., 2014). Atlet remaja umumnya lebih menyukai </w:t>
      </w:r>
      <w:r>
        <w:rPr>
          <w:rFonts w:ascii="Arial" w:eastAsia="Arial" w:hAnsi="Arial" w:cs="Arial"/>
          <w:i/>
          <w:sz w:val="24"/>
          <w:szCs w:val="24"/>
        </w:rPr>
        <w:t xml:space="preserve">junk food </w:t>
      </w:r>
      <w:r>
        <w:rPr>
          <w:rFonts w:ascii="Arial" w:eastAsia="Arial" w:hAnsi="Arial" w:cs="Arial"/>
          <w:sz w:val="24"/>
          <w:szCs w:val="24"/>
        </w:rPr>
        <w:t>dibandingkan makanan sehat. Padahal peran mikronutrien dan makronutrien amat penting. Peran pelatih hendaknya diperkuat dengan cara memperbanyak ilmu mengenai nutrisi yang sesuai bagi atlet (Susan et al., 2020). Pemberian protein sangat penting untuk meningkatkan kinerja, memperbaiki kerusakan otot, meningkatkan kondisi euglikemia, serta memfasilitasi resintesis glikogen (Kerksick et al., 2017).</w:t>
      </w:r>
    </w:p>
    <w:p w14:paraId="254B38D7" w14:textId="77777777" w:rsidR="00CD3DA2" w:rsidRDefault="00CD3DA2" w:rsidP="00CD3DA2">
      <w:pPr>
        <w:spacing w:before="120" w:after="0" w:line="360" w:lineRule="auto"/>
        <w:jc w:val="both"/>
        <w:rPr>
          <w:rFonts w:ascii="Arial" w:eastAsia="Arial" w:hAnsi="Arial" w:cs="Arial"/>
          <w:b/>
          <w:sz w:val="24"/>
          <w:szCs w:val="24"/>
        </w:rPr>
      </w:pPr>
      <w:r>
        <w:rPr>
          <w:rFonts w:ascii="Arial" w:eastAsia="Arial" w:hAnsi="Arial" w:cs="Arial"/>
          <w:b/>
          <w:sz w:val="24"/>
          <w:szCs w:val="24"/>
        </w:rPr>
        <w:t>KESIMPULAN</w:t>
      </w:r>
    </w:p>
    <w:p w14:paraId="5A7306DB" w14:textId="51D04634" w:rsidR="00D76B5E" w:rsidRPr="005B29C5" w:rsidRDefault="00CD3DA2" w:rsidP="00CD3DA2">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Pemberian karbohidrat enam hari sebelum bertanding baik untuk mengurangi kelelahan saat bertanding dengan cara menyiapkan cadangan glikogen bagi tubuh. Simpanan glikogen akan maksimal jika sebanyak 0,7-1,9 gram/kgBB karbohidrat dikonsumsi setiap 2 jam saat pemulihan. Jika dihitung dalam kebutuhan harian, maka seorang atlet disarankan mengkonsumsi karbohidrat sebanyak 8-10 gram/kgBB/hari. Total karbohidrat yang dibutuhkan sekitar </w:t>
      </w:r>
      <w:proofErr w:type="gramStart"/>
      <w:r>
        <w:rPr>
          <w:rFonts w:ascii="Arial" w:eastAsia="Arial" w:hAnsi="Arial" w:cs="Arial"/>
          <w:sz w:val="24"/>
          <w:szCs w:val="24"/>
        </w:rPr>
        <w:t>500-800 gram</w:t>
      </w:r>
      <w:proofErr w:type="gramEnd"/>
      <w:r>
        <w:rPr>
          <w:rFonts w:ascii="Arial" w:eastAsia="Arial" w:hAnsi="Arial" w:cs="Arial"/>
          <w:sz w:val="24"/>
          <w:szCs w:val="24"/>
        </w:rPr>
        <w:t xml:space="preserve"> dalam waktu 6 hari sebelum pertandingan dimulai. Kesehatan gigi dan mulut harus diperhatikan dengan tetap rutin cek gigi dan memperhatikan jenis odol, serta kebiasaan menyikat gigi. Pasta gigi disarankan yang mengandung fluoride 1.350- 2.800 ppm. Bahkan disarankan untuk tidak langsung berkumur setelah sikat gigi untuk mendapatkan efek maksimal. Sodium fluoride 0,05% juga dapat dikombinasikan sebagai obat kumur. </w:t>
      </w:r>
      <w:r>
        <w:rPr>
          <w:rFonts w:ascii="Arial" w:eastAsia="Arial" w:hAnsi="Arial" w:cs="Arial"/>
          <w:sz w:val="24"/>
          <w:szCs w:val="24"/>
        </w:rPr>
        <w:lastRenderedPageBreak/>
        <w:t>Pemeriksaan gigi secara rutin disertai dengan segera mengkonsumsi air putih setelah minuman tinggi karbohidrat sangat penting.</w:t>
      </w:r>
    </w:p>
    <w:p w14:paraId="09DAF62C" w14:textId="77777777" w:rsidR="00D76B5E" w:rsidRDefault="00D80B77">
      <w:pPr>
        <w:spacing w:before="240" w:after="0" w:line="360" w:lineRule="auto"/>
        <w:jc w:val="both"/>
        <w:rPr>
          <w:rFonts w:ascii="Arial" w:eastAsia="Times" w:hAnsi="Arial" w:cs="Arial"/>
          <w:b/>
          <w:sz w:val="24"/>
          <w:szCs w:val="24"/>
        </w:rPr>
      </w:pPr>
      <w:r>
        <w:rPr>
          <w:rFonts w:ascii="Arial" w:eastAsia="Times" w:hAnsi="Arial" w:cs="Arial"/>
          <w:b/>
          <w:sz w:val="24"/>
          <w:szCs w:val="24"/>
        </w:rPr>
        <w:t>REFERENSI</w:t>
      </w:r>
    </w:p>
    <w:p w14:paraId="2D63F9CD" w14:textId="397247F2" w:rsidR="00CD3DA2" w:rsidRPr="00CD3DA2" w:rsidRDefault="00CD3DA2" w:rsidP="00CD3DA2">
      <w:pPr>
        <w:pBdr>
          <w:top w:val="nil"/>
          <w:left w:val="nil"/>
          <w:bottom w:val="nil"/>
          <w:right w:val="nil"/>
          <w:between w:val="nil"/>
        </w:pBdr>
        <w:spacing w:after="120" w:line="240" w:lineRule="auto"/>
        <w:ind w:left="567" w:hanging="567"/>
        <w:jc w:val="both"/>
        <w:rPr>
          <w:rFonts w:ascii="Arial" w:eastAsia="Arial" w:hAnsi="Arial" w:cs="Arial"/>
          <w:color w:val="0000FF"/>
          <w:sz w:val="24"/>
          <w:szCs w:val="24"/>
        </w:rPr>
      </w:pPr>
      <w:r>
        <w:rPr>
          <w:rFonts w:ascii="Arial" w:eastAsia="Arial" w:hAnsi="Arial" w:cs="Arial"/>
          <w:sz w:val="24"/>
          <w:szCs w:val="24"/>
        </w:rPr>
        <w:t xml:space="preserve">Belinch, P., Ruisoto, P., Knechtle, B., Nikolaidis, P. T., Herrera-tapias, B., &amp; Javier, V. (2021). Predictors of </w:t>
      </w:r>
      <w:proofErr w:type="gramStart"/>
      <w:r>
        <w:rPr>
          <w:rFonts w:ascii="Arial" w:eastAsia="Arial" w:hAnsi="Arial" w:cs="Arial"/>
          <w:sz w:val="24"/>
          <w:szCs w:val="24"/>
        </w:rPr>
        <w:t>Athlete ’</w:t>
      </w:r>
      <w:proofErr w:type="gramEnd"/>
      <w:r>
        <w:rPr>
          <w:rFonts w:ascii="Arial" w:eastAsia="Arial" w:hAnsi="Arial" w:cs="Arial"/>
          <w:sz w:val="24"/>
          <w:szCs w:val="24"/>
        </w:rPr>
        <w:t xml:space="preserve"> s Performance in Ultra-Endurance Mountain Races. </w:t>
      </w:r>
      <w:r>
        <w:rPr>
          <w:rFonts w:ascii="Arial" w:eastAsia="Arial" w:hAnsi="Arial" w:cs="Arial"/>
          <w:i/>
          <w:sz w:val="24"/>
          <w:szCs w:val="24"/>
        </w:rPr>
        <w:t xml:space="preserve">International Journal of Environmental Research and </w:t>
      </w:r>
      <w:r w:rsidRPr="00CD3DA2">
        <w:rPr>
          <w:rFonts w:ascii="Arial" w:eastAsia="Arial" w:hAnsi="Arial" w:cs="Arial"/>
          <w:i/>
          <w:sz w:val="24"/>
          <w:szCs w:val="24"/>
        </w:rPr>
        <w:t>Public Health</w:t>
      </w:r>
      <w:r w:rsidRPr="00CD3DA2">
        <w:rPr>
          <w:rFonts w:ascii="Arial" w:eastAsia="Arial" w:hAnsi="Arial" w:cs="Arial"/>
          <w:sz w:val="24"/>
          <w:szCs w:val="24"/>
        </w:rPr>
        <w:t xml:space="preserve">, </w:t>
      </w:r>
      <w:r w:rsidRPr="00CD3DA2">
        <w:rPr>
          <w:rFonts w:ascii="Arial" w:eastAsia="Arial" w:hAnsi="Arial" w:cs="Arial"/>
          <w:i/>
          <w:sz w:val="24"/>
          <w:szCs w:val="24"/>
        </w:rPr>
        <w:t>18</w:t>
      </w:r>
      <w:r w:rsidRPr="00CD3DA2">
        <w:rPr>
          <w:rFonts w:ascii="Arial" w:eastAsia="Arial" w:hAnsi="Arial" w:cs="Arial"/>
          <w:sz w:val="24"/>
          <w:szCs w:val="24"/>
        </w:rPr>
        <w:t xml:space="preserve">(1), 1–8. </w:t>
      </w:r>
      <w:hyperlink r:id="rId15" w:history="1">
        <w:r w:rsidRPr="00CD3DA2">
          <w:rPr>
            <w:rStyle w:val="Hyperlink"/>
            <w:rFonts w:ascii="Arial" w:eastAsia="Arial" w:hAnsi="Arial" w:cs="Arial"/>
            <w:sz w:val="24"/>
            <w:szCs w:val="24"/>
            <w:u w:val="none"/>
          </w:rPr>
          <w:t>https://doi.org/10.3390/ijerph18030956</w:t>
        </w:r>
      </w:hyperlink>
      <w:r w:rsidRPr="00CD3DA2">
        <w:rPr>
          <w:rFonts w:ascii="Arial" w:eastAsia="Arial" w:hAnsi="Arial" w:cs="Arial"/>
          <w:sz w:val="24"/>
          <w:szCs w:val="24"/>
        </w:rPr>
        <w:t xml:space="preserve"> </w:t>
      </w:r>
    </w:p>
    <w:p w14:paraId="6F72FF38" w14:textId="57F49FE3" w:rsidR="00CD3DA2" w:rsidRPr="00CD3DA2" w:rsidRDefault="00CD3DA2" w:rsidP="00CD3DA2">
      <w:pPr>
        <w:widowControl w:val="0"/>
        <w:spacing w:after="120" w:line="240" w:lineRule="auto"/>
        <w:ind w:left="567" w:hanging="567"/>
        <w:jc w:val="both"/>
        <w:rPr>
          <w:rFonts w:ascii="Arial" w:eastAsia="Arial" w:hAnsi="Arial" w:cs="Arial"/>
          <w:sz w:val="24"/>
          <w:szCs w:val="24"/>
        </w:rPr>
      </w:pPr>
      <w:r w:rsidRPr="00CD3DA2">
        <w:rPr>
          <w:rFonts w:ascii="Arial" w:eastAsia="Arial" w:hAnsi="Arial" w:cs="Arial"/>
          <w:sz w:val="24"/>
          <w:szCs w:val="24"/>
        </w:rPr>
        <w:t xml:space="preserve">Burke, L. M., Hawley, J. A., Wong, S. H. S., &amp; Jeukendrup, A. E. (2011). Carbohydrates for training and competition. </w:t>
      </w:r>
      <w:r w:rsidRPr="00CD3DA2">
        <w:rPr>
          <w:rFonts w:ascii="Arial" w:eastAsia="Arial" w:hAnsi="Arial" w:cs="Arial"/>
          <w:i/>
          <w:sz w:val="24"/>
          <w:szCs w:val="24"/>
        </w:rPr>
        <w:t>Journal of Sports Sciences</w:t>
      </w:r>
      <w:r w:rsidRPr="00CD3DA2">
        <w:rPr>
          <w:rFonts w:ascii="Arial" w:eastAsia="Arial" w:hAnsi="Arial" w:cs="Arial"/>
          <w:sz w:val="24"/>
          <w:szCs w:val="24"/>
        </w:rPr>
        <w:t xml:space="preserve">, </w:t>
      </w:r>
      <w:r w:rsidRPr="00CD3DA2">
        <w:rPr>
          <w:rFonts w:ascii="Arial" w:eastAsia="Arial" w:hAnsi="Arial" w:cs="Arial"/>
          <w:i/>
          <w:sz w:val="24"/>
          <w:szCs w:val="24"/>
        </w:rPr>
        <w:t>29</w:t>
      </w:r>
      <w:r w:rsidRPr="00CD3DA2">
        <w:rPr>
          <w:rFonts w:ascii="Arial" w:eastAsia="Arial" w:hAnsi="Arial" w:cs="Arial"/>
          <w:sz w:val="24"/>
          <w:szCs w:val="24"/>
        </w:rPr>
        <w:t xml:space="preserve">(1), S17–S27. </w:t>
      </w:r>
      <w:hyperlink r:id="rId16" w:history="1">
        <w:r w:rsidRPr="00CD3DA2">
          <w:rPr>
            <w:rStyle w:val="Hyperlink"/>
            <w:rFonts w:ascii="Arial" w:eastAsia="Arial" w:hAnsi="Arial" w:cs="Arial"/>
            <w:sz w:val="24"/>
            <w:szCs w:val="24"/>
            <w:u w:val="none"/>
          </w:rPr>
          <w:t>https://doi.org/10.1080/02640414.2011.585473</w:t>
        </w:r>
      </w:hyperlink>
      <w:r w:rsidRPr="00CD3DA2">
        <w:rPr>
          <w:rFonts w:ascii="Arial" w:eastAsia="Arial" w:hAnsi="Arial" w:cs="Arial"/>
          <w:sz w:val="24"/>
          <w:szCs w:val="24"/>
        </w:rPr>
        <w:t xml:space="preserve"> </w:t>
      </w:r>
    </w:p>
    <w:p w14:paraId="29B5E7B4" w14:textId="1FD14C2D" w:rsidR="00CD3DA2" w:rsidRPr="00CD3DA2" w:rsidRDefault="00CD3DA2" w:rsidP="00CD3DA2">
      <w:pPr>
        <w:widowControl w:val="0"/>
        <w:spacing w:after="120" w:line="240" w:lineRule="auto"/>
        <w:ind w:left="567" w:hanging="567"/>
        <w:jc w:val="both"/>
        <w:rPr>
          <w:rFonts w:ascii="Arial" w:eastAsia="Arial" w:hAnsi="Arial" w:cs="Arial"/>
          <w:sz w:val="24"/>
          <w:szCs w:val="24"/>
        </w:rPr>
      </w:pPr>
      <w:r w:rsidRPr="00CD3DA2">
        <w:rPr>
          <w:rFonts w:ascii="Arial" w:eastAsia="Arial" w:hAnsi="Arial" w:cs="Arial"/>
          <w:sz w:val="24"/>
          <w:szCs w:val="24"/>
        </w:rPr>
        <w:t xml:space="preserve">Costa, R. J. S., Swancott, A. J. M., Gill, S., Hankey, J., Scheer, V., Murray, A., &amp; Thake, C. D. (2013). Compromised Energy and Macronutrient Intake of Ultra-endurance Runners During a Multi-stage Ultra-marathon Conducted in a Hot Ambient Environment. </w:t>
      </w:r>
      <w:r w:rsidRPr="00CD3DA2">
        <w:rPr>
          <w:rFonts w:ascii="Arial" w:eastAsia="Arial" w:hAnsi="Arial" w:cs="Arial"/>
          <w:i/>
          <w:sz w:val="24"/>
          <w:szCs w:val="24"/>
        </w:rPr>
        <w:t>International Journal of Sports Science &amp; Coaching</w:t>
      </w:r>
      <w:r w:rsidRPr="00CD3DA2">
        <w:rPr>
          <w:rFonts w:ascii="Arial" w:eastAsia="Arial" w:hAnsi="Arial" w:cs="Arial"/>
          <w:sz w:val="24"/>
          <w:szCs w:val="24"/>
        </w:rPr>
        <w:t xml:space="preserve">, </w:t>
      </w:r>
      <w:r w:rsidRPr="00CD3DA2">
        <w:rPr>
          <w:rFonts w:ascii="Arial" w:eastAsia="Arial" w:hAnsi="Arial" w:cs="Arial"/>
          <w:i/>
          <w:sz w:val="24"/>
          <w:szCs w:val="24"/>
        </w:rPr>
        <w:t>3</w:t>
      </w:r>
      <w:r w:rsidRPr="00CD3DA2">
        <w:rPr>
          <w:rFonts w:ascii="Arial" w:eastAsia="Arial" w:hAnsi="Arial" w:cs="Arial"/>
          <w:sz w:val="24"/>
          <w:szCs w:val="24"/>
        </w:rPr>
        <w:t xml:space="preserve">(2), 51–62. </w:t>
      </w:r>
      <w:hyperlink r:id="rId17" w:history="1">
        <w:r w:rsidRPr="00CD3DA2">
          <w:rPr>
            <w:rStyle w:val="Hyperlink"/>
            <w:rFonts w:ascii="Arial" w:eastAsia="Arial" w:hAnsi="Arial" w:cs="Arial"/>
            <w:sz w:val="24"/>
            <w:szCs w:val="24"/>
            <w:u w:val="none"/>
          </w:rPr>
          <w:t>https://doi.org/10.5923/j.sports.20130302.03</w:t>
        </w:r>
      </w:hyperlink>
      <w:r w:rsidRPr="00CD3DA2">
        <w:rPr>
          <w:rFonts w:ascii="Arial" w:eastAsia="Arial" w:hAnsi="Arial" w:cs="Arial"/>
          <w:sz w:val="24"/>
          <w:szCs w:val="24"/>
        </w:rPr>
        <w:t xml:space="preserve"> </w:t>
      </w:r>
    </w:p>
    <w:p w14:paraId="4286AEA5" w14:textId="30704F33" w:rsidR="00CD3DA2" w:rsidRPr="00CD3DA2" w:rsidRDefault="00CD3DA2" w:rsidP="00CD3DA2">
      <w:pPr>
        <w:widowControl w:val="0"/>
        <w:spacing w:after="120" w:line="240" w:lineRule="auto"/>
        <w:ind w:left="567" w:hanging="567"/>
        <w:jc w:val="both"/>
        <w:rPr>
          <w:rFonts w:ascii="Arial" w:eastAsia="Arial" w:hAnsi="Arial" w:cs="Arial"/>
          <w:sz w:val="24"/>
          <w:szCs w:val="24"/>
        </w:rPr>
      </w:pPr>
      <w:r w:rsidRPr="00CD3DA2">
        <w:rPr>
          <w:rFonts w:ascii="Arial" w:eastAsia="Arial" w:hAnsi="Arial" w:cs="Arial"/>
          <w:sz w:val="24"/>
          <w:szCs w:val="24"/>
        </w:rPr>
        <w:t xml:space="preserve">Couture, S., Lamarche, B., &amp; Morissette, E. (2014). Evaluation of Sports Nutrition Knowledge and Recommendations Among High School Coaches. </w:t>
      </w:r>
      <w:r w:rsidRPr="00CD3DA2">
        <w:rPr>
          <w:rFonts w:ascii="Arial" w:eastAsia="Arial" w:hAnsi="Arial" w:cs="Arial"/>
          <w:i/>
          <w:sz w:val="24"/>
          <w:szCs w:val="24"/>
        </w:rPr>
        <w:t>International Journal of Sport Nutrition and Exercise Metabolism</w:t>
      </w:r>
      <w:r w:rsidRPr="00CD3DA2">
        <w:rPr>
          <w:rFonts w:ascii="Arial" w:eastAsia="Arial" w:hAnsi="Arial" w:cs="Arial"/>
          <w:sz w:val="24"/>
          <w:szCs w:val="24"/>
        </w:rPr>
        <w:t xml:space="preserve">, </w:t>
      </w:r>
      <w:r w:rsidRPr="00CD3DA2">
        <w:rPr>
          <w:rFonts w:ascii="Arial" w:eastAsia="Arial" w:hAnsi="Arial" w:cs="Arial"/>
          <w:i/>
          <w:sz w:val="24"/>
          <w:szCs w:val="24"/>
        </w:rPr>
        <w:t>25</w:t>
      </w:r>
      <w:r w:rsidRPr="00CD3DA2">
        <w:rPr>
          <w:rFonts w:ascii="Arial" w:eastAsia="Arial" w:hAnsi="Arial" w:cs="Arial"/>
          <w:sz w:val="24"/>
          <w:szCs w:val="24"/>
        </w:rPr>
        <w:t xml:space="preserve">(1), 326–334. </w:t>
      </w:r>
      <w:hyperlink r:id="rId18" w:history="1">
        <w:r w:rsidRPr="00CD3DA2">
          <w:rPr>
            <w:rStyle w:val="Hyperlink"/>
            <w:rFonts w:ascii="Arial" w:eastAsia="Arial" w:hAnsi="Arial" w:cs="Arial"/>
            <w:sz w:val="24"/>
            <w:szCs w:val="24"/>
            <w:u w:val="none"/>
          </w:rPr>
          <w:t>https://doi.org/10.1123/ijsnem.2014-0195</w:t>
        </w:r>
      </w:hyperlink>
      <w:r w:rsidRPr="00CD3DA2">
        <w:rPr>
          <w:rFonts w:ascii="Arial" w:eastAsia="Arial" w:hAnsi="Arial" w:cs="Arial"/>
          <w:sz w:val="24"/>
          <w:szCs w:val="24"/>
        </w:rPr>
        <w:t xml:space="preserve"> </w:t>
      </w:r>
    </w:p>
    <w:p w14:paraId="43E6CA01" w14:textId="6378D981" w:rsidR="00CD3DA2" w:rsidRPr="00CD3DA2" w:rsidRDefault="00CD3DA2" w:rsidP="00CD3DA2">
      <w:pPr>
        <w:widowControl w:val="0"/>
        <w:spacing w:after="120" w:line="240" w:lineRule="auto"/>
        <w:ind w:left="567" w:hanging="567"/>
        <w:jc w:val="both"/>
        <w:rPr>
          <w:rFonts w:ascii="Arial" w:eastAsia="Arial" w:hAnsi="Arial" w:cs="Arial"/>
          <w:sz w:val="24"/>
          <w:szCs w:val="24"/>
        </w:rPr>
      </w:pPr>
      <w:r w:rsidRPr="00CD3DA2">
        <w:rPr>
          <w:rFonts w:ascii="Arial" w:eastAsia="Arial" w:hAnsi="Arial" w:cs="Arial"/>
          <w:sz w:val="24"/>
          <w:szCs w:val="24"/>
        </w:rPr>
        <w:t xml:space="preserve">Daryanto, Z. P. (2015). Optimalisasi asupan gizi dalam olahraga prestasi melalui carbohydrat loading. </w:t>
      </w:r>
      <w:r w:rsidRPr="00CD3DA2">
        <w:rPr>
          <w:rFonts w:ascii="Arial" w:eastAsia="Arial" w:hAnsi="Arial" w:cs="Arial"/>
          <w:i/>
          <w:sz w:val="24"/>
          <w:szCs w:val="24"/>
        </w:rPr>
        <w:t>Jurnal Pendidikan Olahraga</w:t>
      </w:r>
      <w:r w:rsidRPr="00CD3DA2">
        <w:rPr>
          <w:rFonts w:ascii="Arial" w:eastAsia="Arial" w:hAnsi="Arial" w:cs="Arial"/>
          <w:sz w:val="24"/>
          <w:szCs w:val="24"/>
        </w:rPr>
        <w:t xml:space="preserve">, </w:t>
      </w:r>
      <w:r w:rsidRPr="00CD3DA2">
        <w:rPr>
          <w:rFonts w:ascii="Arial" w:eastAsia="Arial" w:hAnsi="Arial" w:cs="Arial"/>
          <w:i/>
          <w:sz w:val="24"/>
          <w:szCs w:val="24"/>
        </w:rPr>
        <w:t>4</w:t>
      </w:r>
      <w:r w:rsidRPr="00CD3DA2">
        <w:rPr>
          <w:rFonts w:ascii="Arial" w:eastAsia="Arial" w:hAnsi="Arial" w:cs="Arial"/>
          <w:sz w:val="24"/>
          <w:szCs w:val="24"/>
        </w:rPr>
        <w:t xml:space="preserve">(1), 101–112. </w:t>
      </w:r>
      <w:hyperlink r:id="rId19" w:history="1">
        <w:r w:rsidRPr="00CD3DA2">
          <w:rPr>
            <w:rStyle w:val="Hyperlink"/>
            <w:rFonts w:ascii="Arial" w:eastAsia="Arial" w:hAnsi="Arial" w:cs="Arial"/>
            <w:sz w:val="24"/>
            <w:szCs w:val="24"/>
            <w:u w:val="none"/>
          </w:rPr>
          <w:t>https://doi.org/10.31571/jpo.v4i1.34</w:t>
        </w:r>
      </w:hyperlink>
      <w:r w:rsidRPr="00CD3DA2">
        <w:rPr>
          <w:rFonts w:ascii="Arial" w:eastAsia="Arial" w:hAnsi="Arial" w:cs="Arial"/>
          <w:sz w:val="24"/>
          <w:szCs w:val="24"/>
        </w:rPr>
        <w:t xml:space="preserve"> </w:t>
      </w:r>
    </w:p>
    <w:p w14:paraId="07E06EF2" w14:textId="77777777" w:rsidR="00CD3DA2" w:rsidRPr="00CD3DA2" w:rsidRDefault="00CD3DA2" w:rsidP="00CD3DA2">
      <w:pPr>
        <w:widowControl w:val="0"/>
        <w:spacing w:after="120" w:line="240" w:lineRule="auto"/>
        <w:ind w:left="567" w:hanging="567"/>
        <w:jc w:val="both"/>
        <w:rPr>
          <w:rFonts w:ascii="Arial" w:eastAsia="Arial" w:hAnsi="Arial" w:cs="Arial"/>
          <w:sz w:val="24"/>
          <w:szCs w:val="24"/>
        </w:rPr>
      </w:pPr>
      <w:r w:rsidRPr="00CD3DA2">
        <w:rPr>
          <w:rFonts w:ascii="Arial" w:eastAsia="Arial" w:hAnsi="Arial" w:cs="Arial"/>
          <w:sz w:val="24"/>
          <w:szCs w:val="24"/>
        </w:rPr>
        <w:t xml:space="preserve">Franquet, A. B. (2014). </w:t>
      </w:r>
      <w:r w:rsidRPr="00CD3DA2">
        <w:rPr>
          <w:rFonts w:ascii="Arial" w:eastAsia="Arial" w:hAnsi="Arial" w:cs="Arial"/>
          <w:i/>
          <w:sz w:val="24"/>
          <w:szCs w:val="24"/>
        </w:rPr>
        <w:t xml:space="preserve">Ultra-endurance </w:t>
      </w:r>
      <w:proofErr w:type="gramStart"/>
      <w:r w:rsidRPr="00CD3DA2">
        <w:rPr>
          <w:rFonts w:ascii="Arial" w:eastAsia="Arial" w:hAnsi="Arial" w:cs="Arial"/>
          <w:i/>
          <w:sz w:val="24"/>
          <w:szCs w:val="24"/>
        </w:rPr>
        <w:t>triathlon :</w:t>
      </w:r>
      <w:proofErr w:type="gramEnd"/>
      <w:r w:rsidRPr="00CD3DA2">
        <w:rPr>
          <w:rFonts w:ascii="Arial" w:eastAsia="Arial" w:hAnsi="Arial" w:cs="Arial"/>
          <w:i/>
          <w:sz w:val="24"/>
          <w:szCs w:val="24"/>
        </w:rPr>
        <w:t xml:space="preserve"> heart rate-based intensity profile , energy balance , muscle damage and race performance</w:t>
      </w:r>
      <w:r w:rsidRPr="00CD3DA2">
        <w:rPr>
          <w:rFonts w:ascii="Arial" w:eastAsia="Arial" w:hAnsi="Arial" w:cs="Arial"/>
          <w:sz w:val="24"/>
          <w:szCs w:val="24"/>
        </w:rPr>
        <w:t>.</w:t>
      </w:r>
    </w:p>
    <w:p w14:paraId="480CE094" w14:textId="38CC9E0D" w:rsidR="00CD3DA2" w:rsidRPr="00CD3DA2" w:rsidRDefault="00CD3DA2" w:rsidP="00CD3DA2">
      <w:pPr>
        <w:widowControl w:val="0"/>
        <w:spacing w:after="120" w:line="240" w:lineRule="auto"/>
        <w:ind w:left="567" w:hanging="567"/>
        <w:jc w:val="both"/>
        <w:rPr>
          <w:rFonts w:ascii="Arial" w:eastAsia="Arial" w:hAnsi="Arial" w:cs="Arial"/>
          <w:sz w:val="24"/>
          <w:szCs w:val="24"/>
        </w:rPr>
      </w:pPr>
      <w:r w:rsidRPr="00CD3DA2">
        <w:rPr>
          <w:rFonts w:ascii="Arial" w:eastAsia="Arial" w:hAnsi="Arial" w:cs="Arial"/>
          <w:sz w:val="24"/>
          <w:szCs w:val="24"/>
        </w:rPr>
        <w:t xml:space="preserve">Graybeal, A. J., Kreutzer, A., Rack, P., Moss, K., Augsburger, G., Willis, J. L., Braun-trocchio, R., &amp; Shah, M. (2021). Perceptions of appetite do not match hormonal measures of appetite in trained competitive cyclists and triathletes following a ketogenic diet compared to a high-carbohydrate or habitual </w:t>
      </w:r>
      <w:proofErr w:type="gramStart"/>
      <w:r w:rsidRPr="00CD3DA2">
        <w:rPr>
          <w:rFonts w:ascii="Arial" w:eastAsia="Arial" w:hAnsi="Arial" w:cs="Arial"/>
          <w:sz w:val="24"/>
          <w:szCs w:val="24"/>
        </w:rPr>
        <w:t>diet :</w:t>
      </w:r>
      <w:proofErr w:type="gramEnd"/>
      <w:r w:rsidRPr="00CD3DA2">
        <w:rPr>
          <w:rFonts w:ascii="Arial" w:eastAsia="Arial" w:hAnsi="Arial" w:cs="Arial"/>
          <w:sz w:val="24"/>
          <w:szCs w:val="24"/>
        </w:rPr>
        <w:t xml:space="preserve"> A randomized crossover trial. </w:t>
      </w:r>
      <w:r w:rsidRPr="00CD3DA2">
        <w:rPr>
          <w:rFonts w:ascii="Arial" w:eastAsia="Arial" w:hAnsi="Arial" w:cs="Arial"/>
          <w:i/>
          <w:sz w:val="24"/>
          <w:szCs w:val="24"/>
        </w:rPr>
        <w:t>Nutrition Research</w:t>
      </w:r>
      <w:r w:rsidRPr="00CD3DA2">
        <w:rPr>
          <w:rFonts w:ascii="Arial" w:eastAsia="Arial" w:hAnsi="Arial" w:cs="Arial"/>
          <w:sz w:val="24"/>
          <w:szCs w:val="24"/>
        </w:rPr>
        <w:t xml:space="preserve">, </w:t>
      </w:r>
      <w:r w:rsidRPr="00CD3DA2">
        <w:rPr>
          <w:rFonts w:ascii="Arial" w:eastAsia="Arial" w:hAnsi="Arial" w:cs="Arial"/>
          <w:i/>
          <w:sz w:val="24"/>
          <w:szCs w:val="24"/>
        </w:rPr>
        <w:t>93</w:t>
      </w:r>
      <w:r w:rsidRPr="00CD3DA2">
        <w:rPr>
          <w:rFonts w:ascii="Arial" w:eastAsia="Arial" w:hAnsi="Arial" w:cs="Arial"/>
          <w:sz w:val="24"/>
          <w:szCs w:val="24"/>
        </w:rPr>
        <w:t xml:space="preserve">(1), 111–123. </w:t>
      </w:r>
      <w:hyperlink r:id="rId20" w:history="1">
        <w:r w:rsidRPr="00CD3DA2">
          <w:rPr>
            <w:rStyle w:val="Hyperlink"/>
            <w:rFonts w:ascii="Arial" w:eastAsia="Arial" w:hAnsi="Arial" w:cs="Arial"/>
            <w:sz w:val="24"/>
            <w:szCs w:val="24"/>
            <w:u w:val="none"/>
          </w:rPr>
          <w:t>https://doi.org/10.1016/j.nutres.2021.07.008</w:t>
        </w:r>
      </w:hyperlink>
      <w:r w:rsidRPr="00CD3DA2">
        <w:rPr>
          <w:rFonts w:ascii="Arial" w:eastAsia="Arial" w:hAnsi="Arial" w:cs="Arial"/>
          <w:sz w:val="24"/>
          <w:szCs w:val="24"/>
        </w:rPr>
        <w:t xml:space="preserve"> </w:t>
      </w:r>
    </w:p>
    <w:p w14:paraId="31105D1E" w14:textId="4E2ACAA9" w:rsidR="00CD3DA2" w:rsidRPr="00CD3DA2" w:rsidRDefault="00CD3DA2" w:rsidP="00CD3DA2">
      <w:pPr>
        <w:widowControl w:val="0"/>
        <w:spacing w:after="120" w:line="240" w:lineRule="auto"/>
        <w:ind w:left="567" w:hanging="567"/>
        <w:jc w:val="both"/>
        <w:rPr>
          <w:rFonts w:ascii="Arial" w:eastAsia="Arial" w:hAnsi="Arial" w:cs="Arial"/>
          <w:sz w:val="24"/>
          <w:szCs w:val="24"/>
        </w:rPr>
      </w:pPr>
      <w:r w:rsidRPr="00CD3DA2">
        <w:rPr>
          <w:rFonts w:ascii="Arial" w:eastAsia="Arial" w:hAnsi="Arial" w:cs="Arial"/>
          <w:sz w:val="24"/>
          <w:szCs w:val="24"/>
        </w:rPr>
        <w:t xml:space="preserve">Kerksick, C. M., Arent, S., Schoenfeld, B. J., Stout, J. R., Campbell, B., Wilborn, C. D., Taylor, L., Kalman, D., Smith-ryan, A. E., Kreider, R. B., Willoughby, D., Arciero, P. J., Vandusseldorp, T. A., Ormsbee, M. J., Wildman, R., Greenwood, M., Ziegenfuss, T. N., &amp; Aragon, A. A. (2017). International society of sports nutrition position stand: nutrient timing. </w:t>
      </w:r>
      <w:r w:rsidRPr="00CD3DA2">
        <w:rPr>
          <w:rFonts w:ascii="Arial" w:eastAsia="Arial" w:hAnsi="Arial" w:cs="Arial"/>
          <w:i/>
          <w:sz w:val="24"/>
          <w:szCs w:val="24"/>
        </w:rPr>
        <w:t>Journal of the International Society of Sports Nutrition</w:t>
      </w:r>
      <w:r w:rsidRPr="00CD3DA2">
        <w:rPr>
          <w:rFonts w:ascii="Arial" w:eastAsia="Arial" w:hAnsi="Arial" w:cs="Arial"/>
          <w:sz w:val="24"/>
          <w:szCs w:val="24"/>
        </w:rPr>
        <w:t xml:space="preserve">, </w:t>
      </w:r>
      <w:r w:rsidRPr="00CD3DA2">
        <w:rPr>
          <w:rFonts w:ascii="Arial" w:eastAsia="Arial" w:hAnsi="Arial" w:cs="Arial"/>
          <w:i/>
          <w:sz w:val="24"/>
          <w:szCs w:val="24"/>
        </w:rPr>
        <w:t>14</w:t>
      </w:r>
      <w:r w:rsidRPr="00CD3DA2">
        <w:rPr>
          <w:rFonts w:ascii="Arial" w:eastAsia="Arial" w:hAnsi="Arial" w:cs="Arial"/>
          <w:sz w:val="24"/>
          <w:szCs w:val="24"/>
        </w:rPr>
        <w:t xml:space="preserve">(33), 1–21. </w:t>
      </w:r>
      <w:hyperlink r:id="rId21" w:history="1">
        <w:r w:rsidRPr="00CD3DA2">
          <w:rPr>
            <w:rStyle w:val="Hyperlink"/>
            <w:rFonts w:ascii="Arial" w:eastAsia="Arial" w:hAnsi="Arial" w:cs="Arial"/>
            <w:sz w:val="24"/>
            <w:szCs w:val="24"/>
            <w:u w:val="none"/>
          </w:rPr>
          <w:t>https://doi.org/10.1186/s12970-017-0189-4</w:t>
        </w:r>
      </w:hyperlink>
      <w:r w:rsidRPr="00CD3DA2">
        <w:rPr>
          <w:rFonts w:ascii="Arial" w:eastAsia="Arial" w:hAnsi="Arial" w:cs="Arial"/>
          <w:sz w:val="24"/>
          <w:szCs w:val="24"/>
        </w:rPr>
        <w:t xml:space="preserve"> </w:t>
      </w:r>
    </w:p>
    <w:p w14:paraId="5BD10916" w14:textId="18BF4AF8" w:rsidR="00CD3DA2" w:rsidRPr="00CD3DA2" w:rsidRDefault="00CD3DA2" w:rsidP="00CD3DA2">
      <w:pPr>
        <w:widowControl w:val="0"/>
        <w:spacing w:after="120" w:line="240" w:lineRule="auto"/>
        <w:ind w:left="567" w:hanging="567"/>
        <w:jc w:val="both"/>
        <w:rPr>
          <w:rFonts w:ascii="Arial" w:eastAsia="Arial" w:hAnsi="Arial" w:cs="Arial"/>
          <w:sz w:val="24"/>
          <w:szCs w:val="24"/>
        </w:rPr>
      </w:pPr>
      <w:r w:rsidRPr="00CD3DA2">
        <w:rPr>
          <w:rFonts w:ascii="Arial" w:eastAsia="Arial" w:hAnsi="Arial" w:cs="Arial"/>
          <w:sz w:val="24"/>
          <w:szCs w:val="24"/>
        </w:rPr>
        <w:lastRenderedPageBreak/>
        <w:t xml:space="preserve">Needleman, I., Ashley, P., Fairborther, T., Fine, P., Gallagher, J. L., Kings, D., Maughan, R., Melin, A., &amp; Naylor, M. (2018). Nutrition and oral health in </w:t>
      </w:r>
      <w:proofErr w:type="gramStart"/>
      <w:r w:rsidRPr="00CD3DA2">
        <w:rPr>
          <w:rFonts w:ascii="Arial" w:eastAsia="Arial" w:hAnsi="Arial" w:cs="Arial"/>
          <w:sz w:val="24"/>
          <w:szCs w:val="24"/>
        </w:rPr>
        <w:t>sport :</w:t>
      </w:r>
      <w:proofErr w:type="gramEnd"/>
      <w:r w:rsidRPr="00CD3DA2">
        <w:rPr>
          <w:rFonts w:ascii="Arial" w:eastAsia="Arial" w:hAnsi="Arial" w:cs="Arial"/>
          <w:sz w:val="24"/>
          <w:szCs w:val="24"/>
        </w:rPr>
        <w:t xml:space="preserve"> Time for action. </w:t>
      </w:r>
      <w:r w:rsidRPr="00CD3DA2">
        <w:rPr>
          <w:rFonts w:ascii="Arial" w:eastAsia="Arial" w:hAnsi="Arial" w:cs="Arial"/>
          <w:i/>
          <w:sz w:val="24"/>
          <w:szCs w:val="24"/>
        </w:rPr>
        <w:t>British Journal of Sports Medicine</w:t>
      </w:r>
      <w:r w:rsidRPr="00CD3DA2">
        <w:rPr>
          <w:rFonts w:ascii="Arial" w:eastAsia="Arial" w:hAnsi="Arial" w:cs="Arial"/>
          <w:sz w:val="24"/>
          <w:szCs w:val="24"/>
        </w:rPr>
        <w:t xml:space="preserve">, </w:t>
      </w:r>
      <w:proofErr w:type="gramStart"/>
      <w:r w:rsidRPr="00CD3DA2">
        <w:rPr>
          <w:rFonts w:ascii="Arial" w:eastAsia="Arial" w:hAnsi="Arial" w:cs="Arial"/>
          <w:i/>
          <w:sz w:val="24"/>
          <w:szCs w:val="24"/>
        </w:rPr>
        <w:t>June</w:t>
      </w:r>
      <w:r w:rsidRPr="00CD3DA2">
        <w:rPr>
          <w:rFonts w:ascii="Arial" w:eastAsia="Arial" w:hAnsi="Arial" w:cs="Arial"/>
          <w:sz w:val="24"/>
          <w:szCs w:val="24"/>
        </w:rPr>
        <w:t>,</w:t>
      </w:r>
      <w:proofErr w:type="gramEnd"/>
      <w:r w:rsidRPr="00CD3DA2">
        <w:rPr>
          <w:rFonts w:ascii="Arial" w:eastAsia="Arial" w:hAnsi="Arial" w:cs="Arial"/>
          <w:sz w:val="24"/>
          <w:szCs w:val="24"/>
        </w:rPr>
        <w:t xml:space="preserve"> 1–3. </w:t>
      </w:r>
      <w:hyperlink r:id="rId22" w:history="1">
        <w:r w:rsidRPr="00CD3DA2">
          <w:rPr>
            <w:rStyle w:val="Hyperlink"/>
            <w:rFonts w:ascii="Arial" w:eastAsia="Arial" w:hAnsi="Arial" w:cs="Arial"/>
            <w:sz w:val="24"/>
            <w:szCs w:val="24"/>
            <w:u w:val="none"/>
          </w:rPr>
          <w:t>https://doi.org/10.1136/bjsports-2017-098919</w:t>
        </w:r>
      </w:hyperlink>
      <w:r w:rsidRPr="00CD3DA2">
        <w:rPr>
          <w:rFonts w:ascii="Arial" w:eastAsia="Arial" w:hAnsi="Arial" w:cs="Arial"/>
          <w:sz w:val="24"/>
          <w:szCs w:val="24"/>
        </w:rPr>
        <w:t xml:space="preserve"> </w:t>
      </w:r>
    </w:p>
    <w:p w14:paraId="7D566BE0" w14:textId="666DB3A3" w:rsidR="00CD3DA2" w:rsidRPr="00CD3DA2" w:rsidRDefault="00CD3DA2" w:rsidP="00CD3DA2">
      <w:pPr>
        <w:widowControl w:val="0"/>
        <w:spacing w:after="120" w:line="240" w:lineRule="auto"/>
        <w:ind w:left="567" w:hanging="567"/>
        <w:jc w:val="both"/>
        <w:rPr>
          <w:rFonts w:ascii="Arial" w:eastAsia="Arial" w:hAnsi="Arial" w:cs="Arial"/>
          <w:sz w:val="24"/>
          <w:szCs w:val="24"/>
        </w:rPr>
      </w:pPr>
      <w:r w:rsidRPr="00CD3DA2">
        <w:rPr>
          <w:rFonts w:ascii="Arial" w:eastAsia="Arial" w:hAnsi="Arial" w:cs="Arial"/>
          <w:sz w:val="24"/>
          <w:szCs w:val="24"/>
        </w:rPr>
        <w:t xml:space="preserve">Parte, A. De, Monticelli, F., Victor Toro-Roman, &amp; Pradas, F. (2021). Differences in Oral Health Status in Elite Athletes According to Sport Modalities. </w:t>
      </w:r>
      <w:r w:rsidRPr="00CD3DA2">
        <w:rPr>
          <w:rFonts w:ascii="Arial" w:eastAsia="Arial" w:hAnsi="Arial" w:cs="Arial"/>
          <w:i/>
          <w:sz w:val="24"/>
          <w:szCs w:val="24"/>
        </w:rPr>
        <w:t>Sustainability</w:t>
      </w:r>
      <w:r w:rsidRPr="00CD3DA2">
        <w:rPr>
          <w:rFonts w:ascii="Arial" w:eastAsia="Arial" w:hAnsi="Arial" w:cs="Arial"/>
          <w:sz w:val="24"/>
          <w:szCs w:val="24"/>
        </w:rPr>
        <w:t xml:space="preserve">, </w:t>
      </w:r>
      <w:r w:rsidRPr="00CD3DA2">
        <w:rPr>
          <w:rFonts w:ascii="Arial" w:eastAsia="Arial" w:hAnsi="Arial" w:cs="Arial"/>
          <w:i/>
          <w:sz w:val="24"/>
          <w:szCs w:val="24"/>
        </w:rPr>
        <w:t>13</w:t>
      </w:r>
      <w:r w:rsidRPr="00CD3DA2">
        <w:rPr>
          <w:rFonts w:ascii="Arial" w:eastAsia="Arial" w:hAnsi="Arial" w:cs="Arial"/>
          <w:sz w:val="24"/>
          <w:szCs w:val="24"/>
        </w:rPr>
        <w:t xml:space="preserve">(1), 1–11. </w:t>
      </w:r>
      <w:hyperlink r:id="rId23" w:history="1">
        <w:r w:rsidRPr="00CD3DA2">
          <w:rPr>
            <w:rStyle w:val="Hyperlink"/>
            <w:rFonts w:ascii="Arial" w:eastAsia="Arial" w:hAnsi="Arial" w:cs="Arial"/>
            <w:sz w:val="24"/>
            <w:szCs w:val="24"/>
            <w:u w:val="none"/>
          </w:rPr>
          <w:t>https://doi.org/10.3390/su13137282</w:t>
        </w:r>
      </w:hyperlink>
      <w:r w:rsidRPr="00CD3DA2">
        <w:rPr>
          <w:rFonts w:ascii="Arial" w:eastAsia="Arial" w:hAnsi="Arial" w:cs="Arial"/>
          <w:sz w:val="24"/>
          <w:szCs w:val="24"/>
        </w:rPr>
        <w:t xml:space="preserve"> </w:t>
      </w:r>
    </w:p>
    <w:p w14:paraId="5613531C" w14:textId="4E0191C7" w:rsidR="00B775E5" w:rsidRPr="00CD3DA2" w:rsidRDefault="00CD3DA2" w:rsidP="00CD3DA2">
      <w:pPr>
        <w:spacing w:after="120" w:line="240" w:lineRule="auto"/>
        <w:ind w:left="567" w:hanging="567"/>
        <w:jc w:val="both"/>
        <w:rPr>
          <w:rFonts w:ascii="Arial" w:eastAsia="Times New Roman" w:hAnsi="Arial" w:cs="Arial"/>
          <w:color w:val="000000" w:themeColor="text1"/>
          <w:sz w:val="24"/>
          <w:szCs w:val="24"/>
          <w:lang w:val="en-ID" w:eastAsia="en-ID"/>
        </w:rPr>
      </w:pPr>
      <w:r w:rsidRPr="00CD3DA2">
        <w:rPr>
          <w:rFonts w:ascii="Arial" w:eastAsia="Arial" w:hAnsi="Arial" w:cs="Arial"/>
          <w:sz w:val="24"/>
          <w:szCs w:val="24"/>
        </w:rPr>
        <w:t xml:space="preserve">Susan, K., Gavaravarapu, S. M., Sainoji, A., &amp; Ramana, V. (2020). Coaches’ perceptions about </w:t>
      </w:r>
      <w:proofErr w:type="gramStart"/>
      <w:r w:rsidRPr="00CD3DA2">
        <w:rPr>
          <w:rFonts w:ascii="Arial" w:eastAsia="Arial" w:hAnsi="Arial" w:cs="Arial"/>
          <w:sz w:val="24"/>
          <w:szCs w:val="24"/>
        </w:rPr>
        <w:t>food ,</w:t>
      </w:r>
      <w:proofErr w:type="gramEnd"/>
      <w:r w:rsidRPr="00CD3DA2">
        <w:rPr>
          <w:rFonts w:ascii="Arial" w:eastAsia="Arial" w:hAnsi="Arial" w:cs="Arial"/>
          <w:sz w:val="24"/>
          <w:szCs w:val="24"/>
        </w:rPr>
        <w:t xml:space="preserve"> appetite , and nutrition of adolescent Indian athletes - A qualitative study. </w:t>
      </w:r>
      <w:r w:rsidRPr="00CD3DA2">
        <w:rPr>
          <w:rFonts w:ascii="Arial" w:eastAsia="Arial" w:hAnsi="Arial" w:cs="Arial"/>
          <w:i/>
          <w:sz w:val="24"/>
          <w:szCs w:val="24"/>
        </w:rPr>
        <w:t>Heliyon</w:t>
      </w:r>
      <w:r w:rsidRPr="00CD3DA2">
        <w:rPr>
          <w:rFonts w:ascii="Arial" w:eastAsia="Arial" w:hAnsi="Arial" w:cs="Arial"/>
          <w:sz w:val="24"/>
          <w:szCs w:val="24"/>
        </w:rPr>
        <w:t xml:space="preserve">, </w:t>
      </w:r>
      <w:r w:rsidRPr="00CD3DA2">
        <w:rPr>
          <w:rFonts w:ascii="Arial" w:eastAsia="Arial" w:hAnsi="Arial" w:cs="Arial"/>
          <w:i/>
          <w:sz w:val="24"/>
          <w:szCs w:val="24"/>
        </w:rPr>
        <w:t>6</w:t>
      </w:r>
      <w:r w:rsidRPr="00CD3DA2">
        <w:rPr>
          <w:rFonts w:ascii="Arial" w:eastAsia="Arial" w:hAnsi="Arial" w:cs="Arial"/>
          <w:sz w:val="24"/>
          <w:szCs w:val="24"/>
        </w:rPr>
        <w:t xml:space="preserve">(2), 1–8. </w:t>
      </w:r>
      <w:hyperlink r:id="rId24" w:history="1">
        <w:r w:rsidRPr="00CD3DA2">
          <w:rPr>
            <w:rStyle w:val="Hyperlink"/>
            <w:rFonts w:ascii="Arial" w:eastAsia="Arial" w:hAnsi="Arial" w:cs="Arial"/>
            <w:sz w:val="24"/>
            <w:szCs w:val="24"/>
            <w:u w:val="none"/>
          </w:rPr>
          <w:t>https://doi.org/10.1016/j.heliyon.2020.e03354</w:t>
        </w:r>
      </w:hyperlink>
      <w:r w:rsidRPr="00CD3DA2">
        <w:rPr>
          <w:rFonts w:ascii="Arial" w:eastAsia="Arial" w:hAnsi="Arial" w:cs="Arial"/>
          <w:sz w:val="24"/>
          <w:szCs w:val="24"/>
        </w:rPr>
        <w:t xml:space="preserve"> </w:t>
      </w:r>
    </w:p>
    <w:p w14:paraId="1D84F2A5" w14:textId="77777777" w:rsidR="005B29C5" w:rsidRPr="003E4C91" w:rsidRDefault="005B29C5" w:rsidP="005B29C5">
      <w:pPr>
        <w:pStyle w:val="NormalWeb"/>
        <w:spacing w:before="0" w:beforeAutospacing="0" w:after="120" w:afterAutospacing="0"/>
        <w:ind w:left="851" w:hanging="851"/>
        <w:jc w:val="both"/>
        <w:rPr>
          <w:rFonts w:ascii="Arial" w:hAnsi="Arial" w:cs="Arial"/>
        </w:rPr>
      </w:pPr>
    </w:p>
    <w:p w14:paraId="30A64BED" w14:textId="77777777" w:rsidR="00D76B5E" w:rsidRDefault="00D76B5E">
      <w:pPr>
        <w:pStyle w:val="ChapterTitle"/>
        <w:spacing w:before="120" w:after="0" w:line="360" w:lineRule="auto"/>
        <w:ind w:left="0" w:firstLineChars="0" w:firstLine="0"/>
        <w:jc w:val="both"/>
        <w:rPr>
          <w:rFonts w:ascii="Arial" w:eastAsia="Times New Roman" w:hAnsi="Arial" w:cs="Arial"/>
          <w:color w:val="000000"/>
        </w:rPr>
      </w:pPr>
    </w:p>
    <w:sectPr w:rsidR="00D76B5E" w:rsidSect="00CD3DA2">
      <w:footerReference w:type="even" r:id="rId25"/>
      <w:pgSz w:w="11907" w:h="16840"/>
      <w:pgMar w:top="1701" w:right="1701" w:bottom="1701" w:left="2268" w:header="720" w:footer="720" w:gutter="0"/>
      <w:pgNumType w:start="14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3608D" w14:textId="77777777" w:rsidR="00671612" w:rsidRDefault="00671612">
      <w:pPr>
        <w:spacing w:line="240" w:lineRule="auto"/>
      </w:pPr>
      <w:r>
        <w:separator/>
      </w:r>
    </w:p>
  </w:endnote>
  <w:endnote w:type="continuationSeparator" w:id="0">
    <w:p w14:paraId="57A6CFDA" w14:textId="77777777" w:rsidR="00671612" w:rsidRDefault="00671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dvTimes">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0D22" w14:textId="77777777" w:rsidR="00D76B5E" w:rsidRDefault="00D80B77">
    <w:pPr>
      <w:pStyle w:val="Footer"/>
      <w:jc w:val="center"/>
      <w:rPr>
        <w:rFonts w:ascii="Arial" w:hAnsi="Arial" w:cs="Arial"/>
      </w:rPr>
    </w:pPr>
    <w:r>
      <w:rPr>
        <w:noProof/>
      </w:rPr>
      <mc:AlternateContent>
        <mc:Choice Requires="wps">
          <w:drawing>
            <wp:anchor distT="0" distB="0" distL="114300" distR="114300" simplePos="0" relativeHeight="251662336" behindDoc="0" locked="0" layoutInCell="1" allowOverlap="1" wp14:anchorId="79F87D28" wp14:editId="4CE66051">
              <wp:simplePos x="0" y="0"/>
              <wp:positionH relativeFrom="column">
                <wp:posOffset>2884170</wp:posOffset>
              </wp:positionH>
              <wp:positionV relativeFrom="paragraph">
                <wp:posOffset>-50800</wp:posOffset>
              </wp:positionV>
              <wp:extent cx="2247900" cy="428625"/>
              <wp:effectExtent l="0" t="0" r="0" b="0"/>
              <wp:wrapNone/>
              <wp:docPr id="7" name="Text Box 34"/>
              <wp:cNvGraphicFramePr/>
              <a:graphic xmlns:a="http://schemas.openxmlformats.org/drawingml/2006/main">
                <a:graphicData uri="http://schemas.microsoft.com/office/word/2010/wordprocessingShape">
                  <wps:wsp>
                    <wps:cNvSpPr txBox="1"/>
                    <wps:spPr bwMode="auto">
                      <a:xfrm>
                        <a:off x="0" y="0"/>
                        <a:ext cx="2247900" cy="428625"/>
                      </a:xfrm>
                      <a:prstGeom prst="rect">
                        <a:avLst/>
                      </a:prstGeom>
                      <a:solidFill>
                        <a:srgbClr val="FFFFFF"/>
                      </a:solidFill>
                      <a:ln>
                        <a:noFill/>
                      </a:ln>
                    </wps:spPr>
                    <wps:txbx>
                      <w:txbxContent>
                        <w:p w14:paraId="7CC40B79" w14:textId="331B07C7" w:rsidR="00D76B5E" w:rsidRDefault="00D80B77">
                          <w:pPr>
                            <w:spacing w:line="240" w:lineRule="auto"/>
                            <w:jc w:val="right"/>
                            <w:rPr>
                              <w:sz w:val="16"/>
                              <w:szCs w:val="16"/>
                            </w:rPr>
                          </w:pPr>
                          <w:r>
                            <w:rPr>
                              <w:rFonts w:ascii="Arial" w:hAnsi="Arial"/>
                              <w:sz w:val="18"/>
                            </w:rPr>
                            <w:t>1 (</w:t>
                          </w:r>
                          <w:r w:rsidR="002C773E">
                            <w:rPr>
                              <w:rFonts w:ascii="Arial" w:hAnsi="Arial"/>
                              <w:sz w:val="18"/>
                            </w:rPr>
                            <w:t>2</w:t>
                          </w:r>
                          <w:r>
                            <w:rPr>
                              <w:rFonts w:ascii="Arial" w:hAnsi="Arial"/>
                              <w:sz w:val="18"/>
                            </w:rPr>
                            <w:t xml:space="preserve">) 2021 | </w:t>
                          </w:r>
                          <w:r w:rsidR="00BB3D33">
                            <w:rPr>
                              <w:rFonts w:ascii="Arial" w:hAnsi="Arial"/>
                              <w:sz w:val="18"/>
                            </w:rPr>
                            <w:t>1</w:t>
                          </w:r>
                          <w:r w:rsidR="00544250">
                            <w:rPr>
                              <w:rFonts w:ascii="Arial" w:hAnsi="Arial"/>
                              <w:sz w:val="18"/>
                            </w:rPr>
                            <w:t>41</w:t>
                          </w:r>
                          <w:r>
                            <w:rPr>
                              <w:rFonts w:ascii="Arial" w:hAnsi="Arial"/>
                              <w:sz w:val="18"/>
                            </w:rPr>
                            <w:t>-</w:t>
                          </w:r>
                          <w:r w:rsidR="00BB3D33">
                            <w:rPr>
                              <w:rFonts w:ascii="Arial" w:hAnsi="Arial"/>
                              <w:sz w:val="18"/>
                            </w:rPr>
                            <w:t>1</w:t>
                          </w:r>
                          <w:r w:rsidR="00CC133B">
                            <w:rPr>
                              <w:rFonts w:ascii="Arial" w:hAnsi="Arial"/>
                              <w:sz w:val="18"/>
                            </w:rPr>
                            <w:t>4</w:t>
                          </w:r>
                          <w:r w:rsidR="00544250">
                            <w:rPr>
                              <w:rFonts w:ascii="Arial" w:hAnsi="Arial"/>
                              <w:sz w:val="18"/>
                            </w:rPr>
                            <w:t>9</w:t>
                          </w:r>
                        </w:p>
                        <w:p w14:paraId="07F917DF" w14:textId="77777777" w:rsidR="00D76B5E" w:rsidRDefault="00D76B5E">
                          <w:pPr>
                            <w:spacing w:line="240" w:lineRule="auto"/>
                            <w:jc w:val="right"/>
                            <w:rPr>
                              <w:sz w:val="16"/>
                              <w:szCs w:val="16"/>
                            </w:rPr>
                          </w:pPr>
                        </w:p>
                      </w:txbxContent>
                    </wps:txbx>
                    <wps:bodyPr rot="0" vert="horz" wrap="square" lIns="91440" tIns="45720" rIns="91440" bIns="45720" anchor="t" anchorCtr="0" upright="1">
                      <a:noAutofit/>
                    </wps:bodyPr>
                  </wps:wsp>
                </a:graphicData>
              </a:graphic>
            </wp:anchor>
          </w:drawing>
        </mc:Choice>
        <mc:Fallback>
          <w:pict>
            <v:shapetype w14:anchorId="79F87D28" id="_x0000_t202" coordsize="21600,21600" o:spt="202" path="m,l,21600r21600,l21600,xe">
              <v:stroke joinstyle="miter"/>
              <v:path gradientshapeok="t" o:connecttype="rect"/>
            </v:shapetype>
            <v:shape id="Text Box 34" o:spid="_x0000_s1026" type="#_x0000_t202" style="position:absolute;left:0;text-align:left;margin-left:227.1pt;margin-top:-4pt;width:177pt;height:3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" stroked="f">
              <v:textbox>
                <w:txbxContent>
                  <w:p w14:paraId="7CC40B79" w14:textId="331B07C7" w:rsidR="00D76B5E" w:rsidRDefault="00D80B77">
                    <w:pPr>
                      <w:spacing w:line="240" w:lineRule="auto"/>
                      <w:jc w:val="right"/>
                      <w:rPr>
                        <w:sz w:val="16"/>
                        <w:szCs w:val="16"/>
                      </w:rPr>
                    </w:pPr>
                    <w:r>
                      <w:rPr>
                        <w:rFonts w:ascii="Arial" w:hAnsi="Arial"/>
                        <w:sz w:val="18"/>
                      </w:rPr>
                      <w:t>1 (</w:t>
                    </w:r>
                    <w:r w:rsidR="002C773E">
                      <w:rPr>
                        <w:rFonts w:ascii="Arial" w:hAnsi="Arial"/>
                        <w:sz w:val="18"/>
                      </w:rPr>
                      <w:t>2</w:t>
                    </w:r>
                    <w:r>
                      <w:rPr>
                        <w:rFonts w:ascii="Arial" w:hAnsi="Arial"/>
                        <w:sz w:val="18"/>
                      </w:rPr>
                      <w:t xml:space="preserve">) 2021 | </w:t>
                    </w:r>
                    <w:r w:rsidR="00BB3D33">
                      <w:rPr>
                        <w:rFonts w:ascii="Arial" w:hAnsi="Arial"/>
                        <w:sz w:val="18"/>
                      </w:rPr>
                      <w:t>1</w:t>
                    </w:r>
                    <w:r w:rsidR="00544250">
                      <w:rPr>
                        <w:rFonts w:ascii="Arial" w:hAnsi="Arial"/>
                        <w:sz w:val="18"/>
                      </w:rPr>
                      <w:t>41</w:t>
                    </w:r>
                    <w:r>
                      <w:rPr>
                        <w:rFonts w:ascii="Arial" w:hAnsi="Arial"/>
                        <w:sz w:val="18"/>
                      </w:rPr>
                      <w:t>-</w:t>
                    </w:r>
                    <w:r w:rsidR="00BB3D33">
                      <w:rPr>
                        <w:rFonts w:ascii="Arial" w:hAnsi="Arial"/>
                        <w:sz w:val="18"/>
                      </w:rPr>
                      <w:t>1</w:t>
                    </w:r>
                    <w:r w:rsidR="00CC133B">
                      <w:rPr>
                        <w:rFonts w:ascii="Arial" w:hAnsi="Arial"/>
                        <w:sz w:val="18"/>
                      </w:rPr>
                      <w:t>4</w:t>
                    </w:r>
                    <w:r w:rsidR="00544250">
                      <w:rPr>
                        <w:rFonts w:ascii="Arial" w:hAnsi="Arial"/>
                        <w:sz w:val="18"/>
                      </w:rPr>
                      <w:t>9</w:t>
                    </w:r>
                  </w:p>
                  <w:p w14:paraId="07F917DF" w14:textId="77777777" w:rsidR="00D76B5E" w:rsidRDefault="00D76B5E">
                    <w:pPr>
                      <w:spacing w:line="240" w:lineRule="auto"/>
                      <w:jc w:val="right"/>
                      <w:rPr>
                        <w:sz w:val="16"/>
                        <w:szCs w:val="16"/>
                      </w:rPr>
                    </w:pPr>
                  </w:p>
                </w:txbxContent>
              </v:textbox>
            </v:shape>
          </w:pict>
        </mc:Fallback>
      </mc:AlternateContent>
    </w:r>
    <w:r>
      <w:rPr>
        <w:rFonts w:ascii="Arial" w:hAnsi="Arial" w:cs="Arial"/>
        <w:sz w:val="24"/>
      </w:rPr>
      <w:fldChar w:fldCharType="begin"/>
    </w:r>
    <w:r>
      <w:rPr>
        <w:rFonts w:ascii="Arial" w:hAnsi="Arial" w:cs="Arial"/>
        <w:sz w:val="24"/>
      </w:rPr>
      <w:instrText xml:space="preserve"> PAGE   \* MERGEFORMAT </w:instrText>
    </w:r>
    <w:r>
      <w:rPr>
        <w:rFonts w:ascii="Arial" w:hAnsi="Arial" w:cs="Arial"/>
        <w:sz w:val="24"/>
      </w:rPr>
      <w:fldChar w:fldCharType="separate"/>
    </w:r>
    <w:r>
      <w:rPr>
        <w:rFonts w:ascii="Arial" w:hAnsi="Arial" w:cs="Arial"/>
        <w:sz w:val="24"/>
      </w:rPr>
      <w:t>5</w:t>
    </w:r>
    <w:r>
      <w:rPr>
        <w:rFonts w:ascii="Arial" w:hAnsi="Arial" w:cs="Arial"/>
        <w:sz w:val="24"/>
      </w:rPr>
      <w:fldChar w:fldCharType="end"/>
    </w:r>
  </w:p>
  <w:p w14:paraId="2BC29C35" w14:textId="77777777" w:rsidR="00D76B5E" w:rsidRDefault="00D76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7123" w14:textId="35508BDE" w:rsidR="00D76B5E" w:rsidRDefault="00D80B77">
    <w:pPr>
      <w:spacing w:before="240" w:after="0" w:line="240" w:lineRule="auto"/>
      <w:jc w:val="both"/>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01142E51" wp14:editId="7E419A50">
              <wp:simplePos x="0" y="0"/>
              <wp:positionH relativeFrom="column">
                <wp:posOffset>6985</wp:posOffset>
              </wp:positionH>
              <wp:positionV relativeFrom="paragraph">
                <wp:posOffset>131445</wp:posOffset>
              </wp:positionV>
              <wp:extent cx="5020310" cy="0"/>
              <wp:effectExtent l="0" t="12700" r="8890" b="0"/>
              <wp:wrapNone/>
              <wp:docPr id="5" name="Straight Connector 4"/>
              <wp:cNvGraphicFramePr/>
              <a:graphic xmlns:a="http://schemas.openxmlformats.org/drawingml/2006/main">
                <a:graphicData uri="http://schemas.microsoft.com/office/word/2010/wordprocessingShape">
                  <wps:wsp>
                    <wps:cNvCnPr/>
                    <wps:spPr bwMode="auto">
                      <a:xfrm>
                        <a:off x="0" y="0"/>
                        <a:ext cx="5020310" cy="0"/>
                      </a:xfrm>
                      <a:prstGeom prst="line">
                        <a:avLst/>
                      </a:prstGeom>
                      <a:noFill/>
                      <a:ln w="19050" algn="ctr">
                        <a:solidFill>
                          <a:srgbClr val="000000"/>
                        </a:solidFill>
                        <a:miter lim="800000"/>
                      </a:ln>
                    </wps:spPr>
                    <wps:bodyPr/>
                  </wps:wsp>
                </a:graphicData>
              </a:graphic>
            </wp:anchor>
          </w:drawing>
        </mc:Choice>
        <mc:Fallback>
          <w:pict>
            <v:line w14:anchorId="0CFFE68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0.35pt" to="395.8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" strokeweight="1.5pt">
              <v:stroke joinstyle="miter"/>
            </v:line>
          </w:pict>
        </mc:Fallback>
      </mc:AlternateContent>
    </w:r>
    <w:r>
      <w:rPr>
        <w:rFonts w:ascii="Arial" w:eastAsia="Arial" w:hAnsi="Arial" w:cs="Arial"/>
        <w:spacing w:val="-1"/>
        <w:sz w:val="18"/>
        <w:szCs w:val="18"/>
      </w:rPr>
      <w:t>C</w:t>
    </w:r>
    <w:r>
      <w:rPr>
        <w:rFonts w:ascii="Arial" w:eastAsia="Arial" w:hAnsi="Arial" w:cs="Arial"/>
        <w:sz w:val="18"/>
        <w:szCs w:val="18"/>
      </w:rPr>
      <w:t>orr</w:t>
    </w:r>
    <w:r>
      <w:rPr>
        <w:rFonts w:ascii="Arial" w:eastAsia="Arial" w:hAnsi="Arial" w:cs="Arial"/>
        <w:spacing w:val="-1"/>
        <w:sz w:val="18"/>
        <w:szCs w:val="18"/>
      </w:rPr>
      <w:t>es</w:t>
    </w:r>
    <w:r>
      <w:rPr>
        <w:rFonts w:ascii="Arial" w:eastAsia="Arial" w:hAnsi="Arial" w:cs="Arial"/>
        <w:sz w:val="18"/>
        <w:szCs w:val="18"/>
      </w:rPr>
      <w:t>pond</w:t>
    </w:r>
    <w:r>
      <w:rPr>
        <w:rFonts w:ascii="Arial" w:eastAsia="Arial" w:hAnsi="Arial" w:cs="Arial"/>
        <w:spacing w:val="-1"/>
        <w:sz w:val="18"/>
        <w:szCs w:val="18"/>
      </w:rPr>
      <w:t>e</w:t>
    </w:r>
    <w:r>
      <w:rPr>
        <w:rFonts w:ascii="Arial" w:eastAsia="Arial" w:hAnsi="Arial" w:cs="Arial"/>
        <w:sz w:val="18"/>
        <w:szCs w:val="18"/>
      </w:rPr>
      <w:t>nce</w:t>
    </w:r>
    <w:r>
      <w:rPr>
        <w:rFonts w:ascii="Arial" w:eastAsia="Arial" w:hAnsi="Arial" w:cs="Arial"/>
        <w:spacing w:val="-2"/>
        <w:sz w:val="18"/>
        <w:szCs w:val="18"/>
      </w:rPr>
      <w:t xml:space="preserve"> </w:t>
    </w:r>
    <w:r>
      <w:rPr>
        <w:rFonts w:ascii="Arial" w:eastAsia="Arial" w:hAnsi="Arial" w:cs="Arial"/>
        <w:sz w:val="18"/>
        <w:szCs w:val="18"/>
      </w:rPr>
      <w:t xml:space="preserve">author: </w:t>
    </w:r>
    <w:r w:rsidR="00CD3DA2">
      <w:rPr>
        <w:rFonts w:ascii="Arial" w:hAnsi="Arial" w:cs="Arial"/>
        <w:sz w:val="18"/>
        <w:szCs w:val="18"/>
      </w:rPr>
      <w:t>Yuliana</w:t>
    </w:r>
    <w:r>
      <w:rPr>
        <w:rFonts w:ascii="Arial" w:eastAsia="Arial Narrow" w:hAnsi="Arial" w:cs="Arial"/>
        <w:spacing w:val="-1"/>
        <w:sz w:val="18"/>
        <w:szCs w:val="18"/>
      </w:rPr>
      <w:t>,</w:t>
    </w:r>
    <w:r>
      <w:rPr>
        <w:rFonts w:ascii="Arial" w:hAnsi="Arial" w:cs="Arial"/>
        <w:sz w:val="18"/>
        <w:szCs w:val="18"/>
        <w:lang w:val="zh-CN"/>
      </w:rPr>
      <w:t xml:space="preserve"> </w:t>
    </w:r>
    <w:r w:rsidR="007D73A3">
      <w:rPr>
        <w:rFonts w:ascii="Arial" w:hAnsi="Arial" w:cs="Arial"/>
        <w:sz w:val="18"/>
        <w:szCs w:val="18"/>
      </w:rPr>
      <w:t xml:space="preserve">Universitas </w:t>
    </w:r>
    <w:r w:rsidR="00CD3DA2">
      <w:rPr>
        <w:rFonts w:ascii="Arial" w:hAnsi="Arial" w:cs="Arial"/>
        <w:sz w:val="18"/>
        <w:szCs w:val="18"/>
      </w:rPr>
      <w:t>Udayana</w:t>
    </w:r>
    <w:r>
      <w:rPr>
        <w:rFonts w:ascii="Arial" w:hAnsi="Arial" w:cs="Arial"/>
        <w:sz w:val="18"/>
        <w:szCs w:val="18"/>
      </w:rPr>
      <w:t xml:space="preserve">, </w:t>
    </w:r>
    <w:r>
      <w:rPr>
        <w:rFonts w:ascii="Arial" w:hAnsi="Arial" w:cs="Arial"/>
        <w:sz w:val="18"/>
        <w:szCs w:val="18"/>
        <w:lang w:val="id-ID"/>
      </w:rPr>
      <w:t>Indonesia</w:t>
    </w:r>
    <w:r>
      <w:rPr>
        <w:rFonts w:ascii="Arial" w:hAnsi="Arial" w:cs="Arial"/>
        <w:sz w:val="18"/>
        <w:szCs w:val="18"/>
      </w:rPr>
      <w:t>.</w:t>
    </w:r>
  </w:p>
  <w:p w14:paraId="50FD3ECE" w14:textId="33C2D45D" w:rsidR="00D76B5E" w:rsidRPr="00544250" w:rsidRDefault="00D80B77" w:rsidP="007D73A3">
    <w:pPr>
      <w:spacing w:after="0" w:line="240" w:lineRule="auto"/>
      <w:jc w:val="both"/>
      <w:rPr>
        <w:rFonts w:ascii="Arial" w:hAnsi="Arial" w:cs="Arial"/>
        <w:sz w:val="18"/>
        <w:szCs w:val="18"/>
      </w:rPr>
    </w:pPr>
    <w:r w:rsidRPr="00544250">
      <w:rPr>
        <w:rFonts w:ascii="Arial" w:hAnsi="Arial" w:cs="Arial"/>
        <w:sz w:val="18"/>
        <w:szCs w:val="18"/>
      </w:rPr>
      <w:t xml:space="preserve">Email: </w:t>
    </w:r>
    <w:hyperlink r:id="rId1" w:history="1">
      <w:r w:rsidR="00544250" w:rsidRPr="00544250">
        <w:rPr>
          <w:rStyle w:val="Hyperlink"/>
          <w:rFonts w:ascii="Arial" w:hAnsi="Arial" w:cs="Arial"/>
          <w:sz w:val="18"/>
          <w:szCs w:val="18"/>
          <w:u w:val="none"/>
        </w:rPr>
        <w:t>yuliana@unud.ac.id</w:t>
      </w:r>
    </w:hyperlink>
    <w:r w:rsidR="00544250" w:rsidRPr="00544250">
      <w:rPr>
        <w:rFonts w:ascii="Arial" w:hAnsi="Arial" w:cs="Arial"/>
        <w:sz w:val="18"/>
        <w:szCs w:val="18"/>
      </w:rPr>
      <w:t xml:space="preserve"> </w:t>
    </w:r>
  </w:p>
  <w:p w14:paraId="1E5F3EAD" w14:textId="77777777" w:rsidR="00D76B5E" w:rsidRPr="007D73A3" w:rsidRDefault="00D80B77">
    <w:pPr>
      <w:spacing w:after="0" w:line="240" w:lineRule="auto"/>
      <w:jc w:val="both"/>
      <w:rPr>
        <w:rFonts w:ascii="Arial" w:hAnsi="Arial" w:cs="Arial"/>
        <w:sz w:val="16"/>
        <w:szCs w:val="16"/>
      </w:rPr>
    </w:pPr>
    <w:r w:rsidRPr="007D73A3">
      <w:rPr>
        <w:noProof/>
      </w:rPr>
      <w:drawing>
        <wp:inline distT="0" distB="0" distL="0" distR="0" wp14:anchorId="35C9DFF1" wp14:editId="1CA0E8DC">
          <wp:extent cx="583565" cy="203835"/>
          <wp:effectExtent l="0" t="0" r="0" b="0"/>
          <wp:docPr id="19" name="Picture 6" descr="Description: https://licensebuttons.net/l/by-sa/4.0/88x31.png"/>
          <wp:cNvGraphicFramePr/>
          <a:graphic xmlns:a="http://schemas.openxmlformats.org/drawingml/2006/main">
            <a:graphicData uri="http://schemas.openxmlformats.org/drawingml/2006/picture">
              <pic:pic xmlns:pic="http://schemas.openxmlformats.org/drawingml/2006/picture">
                <pic:nvPicPr>
                  <pic:cNvPr id="2" name="Picture 6" descr="Description: https://licensebuttons.net/l/by-sa/4.0/88x31.png"/>
                  <pic:cNvPicPr/>
                </pic:nvPicPr>
                <pic:blipFill>
                  <a:blip r:embed="rId2">
                    <a:extLst>
                      <a:ext uri="{28A0092B-C50C-407E-A947-70E740481C1C}">
                        <a14:useLocalDpi xmlns:a14="http://schemas.microsoft.com/office/drawing/2010/main" val="0"/>
                      </a:ext>
                    </a:extLst>
                  </a:blip>
                  <a:srcRect/>
                  <a:stretch>
                    <a:fillRect/>
                  </a:stretch>
                </pic:blipFill>
                <pic:spPr>
                  <a:xfrm>
                    <a:off x="0" y="0"/>
                    <a:ext cx="583565" cy="203835"/>
                  </a:xfrm>
                  <a:prstGeom prst="rect">
                    <a:avLst/>
                  </a:prstGeom>
                  <a:noFill/>
                  <a:ln>
                    <a:noFill/>
                  </a:ln>
                </pic:spPr>
              </pic:pic>
            </a:graphicData>
          </a:graphic>
        </wp:inline>
      </w:drawing>
    </w:r>
  </w:p>
  <w:p w14:paraId="46F44485" w14:textId="77777777" w:rsidR="00D76B5E" w:rsidRDefault="00D80B77">
    <w:pPr>
      <w:keepNext/>
      <w:keepLines/>
      <w:tabs>
        <w:tab w:val="left" w:pos="454"/>
      </w:tabs>
      <w:spacing w:after="0" w:line="240" w:lineRule="auto"/>
      <w:jc w:val="both"/>
      <w:rPr>
        <w:rFonts w:ascii="Arial" w:hAnsi="Arial" w:cs="Arial"/>
        <w:sz w:val="14"/>
        <w:szCs w:val="14"/>
      </w:rPr>
    </w:pPr>
    <w:r>
      <w:rPr>
        <w:rFonts w:ascii="Arial" w:hAnsi="Arial" w:cs="Arial"/>
        <w:color w:val="000000"/>
        <w:sz w:val="18"/>
        <w:szCs w:val="18"/>
      </w:rPr>
      <w:t>Prosiding Seminar Nasional Pendidikan Kepelatihan Olahraga</w:t>
    </w:r>
    <w:r>
      <w:rPr>
        <w:rFonts w:ascii="Arial" w:hAnsi="Arial" w:cs="Arial"/>
        <w:sz w:val="18"/>
        <w:szCs w:val="18"/>
      </w:rPr>
      <w:t xml:space="preserve"> is licensed under a </w:t>
    </w:r>
    <w:hyperlink r:id="rId3" w:history="1">
      <w:r>
        <w:rPr>
          <w:rStyle w:val="Hyperlink"/>
          <w:rFonts w:ascii="Arial" w:hAnsi="Arial" w:cs="Arial"/>
          <w:sz w:val="18"/>
          <w:szCs w:val="18"/>
          <w:u w:val="none"/>
        </w:rPr>
        <w:t>Creative Commons Attribution-ShareAlike 4.0 International License</w:t>
      </w:r>
    </w:hyperlink>
    <w:r>
      <w:rPr>
        <w:rFonts w:ascii="Arial" w:hAnsi="Arial" w:cs="Arial"/>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B723" w14:textId="77777777" w:rsidR="00D76B5E" w:rsidRDefault="00D80B77">
    <w:pPr>
      <w:pStyle w:val="Footer"/>
      <w:jc w:val="center"/>
    </w:pPr>
    <w:r>
      <w:fldChar w:fldCharType="begin"/>
    </w:r>
    <w:r>
      <w:instrText xml:space="preserve"> PAGE   \* MERGEFORMAT </w:instrText>
    </w:r>
    <w:r>
      <w:fldChar w:fldCharType="separate"/>
    </w:r>
    <w:r>
      <w:t>2</w:t>
    </w:r>
    <w:r>
      <w:fldChar w:fldCharType="end"/>
    </w:r>
  </w:p>
  <w:p w14:paraId="4797B4AC" w14:textId="77777777" w:rsidR="00D76B5E" w:rsidRDefault="00D76B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F0E9" w14:textId="77777777" w:rsidR="00D76B5E" w:rsidRDefault="00D80B77">
    <w:pPr>
      <w:pStyle w:val="Footer"/>
      <w:jc w:val="center"/>
      <w:rPr>
        <w:rFonts w:ascii="Arial" w:hAnsi="Arial" w:cs="Arial"/>
      </w:rPr>
    </w:pPr>
    <w:r>
      <w:rPr>
        <w:rFonts w:ascii="Arial" w:hAnsi="Arial" w:cs="Arial"/>
        <w:noProof/>
        <w:sz w:val="24"/>
      </w:rPr>
      <mc:AlternateContent>
        <mc:Choice Requires="wps">
          <w:drawing>
            <wp:anchor distT="0" distB="0" distL="114300" distR="114300" simplePos="0" relativeHeight="251661312" behindDoc="0" locked="0" layoutInCell="1" allowOverlap="1" wp14:anchorId="359AF01B" wp14:editId="13FA19FF">
              <wp:simplePos x="0" y="0"/>
              <wp:positionH relativeFrom="column">
                <wp:posOffset>2874645</wp:posOffset>
              </wp:positionH>
              <wp:positionV relativeFrom="paragraph">
                <wp:posOffset>-50800</wp:posOffset>
              </wp:positionV>
              <wp:extent cx="2247900" cy="428625"/>
              <wp:effectExtent l="0" t="0" r="0" b="0"/>
              <wp:wrapNone/>
              <wp:docPr id="3" name="Text Box 33"/>
              <wp:cNvGraphicFramePr/>
              <a:graphic xmlns:a="http://schemas.openxmlformats.org/drawingml/2006/main">
                <a:graphicData uri="http://schemas.microsoft.com/office/word/2010/wordprocessingShape">
                  <wps:wsp>
                    <wps:cNvSpPr txBox="1"/>
                    <wps:spPr bwMode="auto">
                      <a:xfrm>
                        <a:off x="0" y="0"/>
                        <a:ext cx="2247900" cy="428625"/>
                      </a:xfrm>
                      <a:prstGeom prst="rect">
                        <a:avLst/>
                      </a:prstGeom>
                      <a:solidFill>
                        <a:srgbClr val="FFFFFF"/>
                      </a:solidFill>
                      <a:ln>
                        <a:noFill/>
                      </a:ln>
                    </wps:spPr>
                    <wps:txbx>
                      <w:txbxContent>
                        <w:p w14:paraId="2669707F" w14:textId="16F32EA4" w:rsidR="00D76B5E" w:rsidRDefault="00D80B77">
                          <w:pPr>
                            <w:spacing w:line="240" w:lineRule="auto"/>
                            <w:jc w:val="right"/>
                            <w:rPr>
                              <w:sz w:val="16"/>
                              <w:szCs w:val="16"/>
                            </w:rPr>
                          </w:pPr>
                          <w:r>
                            <w:rPr>
                              <w:rFonts w:ascii="Arial" w:hAnsi="Arial"/>
                              <w:sz w:val="18"/>
                            </w:rPr>
                            <w:t>1 (</w:t>
                          </w:r>
                          <w:r w:rsidR="00CC133B">
                            <w:rPr>
                              <w:rFonts w:ascii="Arial" w:hAnsi="Arial"/>
                              <w:sz w:val="18"/>
                            </w:rPr>
                            <w:t>2</w:t>
                          </w:r>
                          <w:r>
                            <w:rPr>
                              <w:rFonts w:ascii="Arial" w:hAnsi="Arial"/>
                              <w:sz w:val="18"/>
                            </w:rPr>
                            <w:t xml:space="preserve">) 2021 | </w:t>
                          </w:r>
                          <w:r w:rsidR="00544250">
                            <w:rPr>
                              <w:rFonts w:ascii="Arial" w:hAnsi="Arial"/>
                              <w:sz w:val="18"/>
                            </w:rPr>
                            <w:t>141-149</w:t>
                          </w:r>
                        </w:p>
                        <w:p w14:paraId="360D7A4D" w14:textId="77777777" w:rsidR="00D76B5E" w:rsidRDefault="00D76B5E">
                          <w:pPr>
                            <w:spacing w:line="240" w:lineRule="auto"/>
                            <w:jc w:val="right"/>
                            <w:rPr>
                              <w:sz w:val="16"/>
                              <w:szCs w:val="16"/>
                            </w:rPr>
                          </w:pPr>
                        </w:p>
                        <w:p w14:paraId="3E199E5C" w14:textId="77777777" w:rsidR="00D76B5E" w:rsidRDefault="00D76B5E">
                          <w:pPr>
                            <w:spacing w:line="240" w:lineRule="auto"/>
                            <w:jc w:val="right"/>
                            <w:rPr>
                              <w:sz w:val="16"/>
                              <w:szCs w:val="16"/>
                            </w:rPr>
                          </w:pPr>
                        </w:p>
                      </w:txbxContent>
                    </wps:txbx>
                    <wps:bodyPr rot="0" vert="horz" wrap="square" lIns="91440" tIns="45720" rIns="91440" bIns="45720" anchor="t" anchorCtr="0" upright="1">
                      <a:noAutofit/>
                    </wps:bodyPr>
                  </wps:wsp>
                </a:graphicData>
              </a:graphic>
            </wp:anchor>
          </w:drawing>
        </mc:Choice>
        <mc:Fallback>
          <w:pict>
            <v:shapetype w14:anchorId="359AF01B" id="_x0000_t202" coordsize="21600,21600" o:spt="202" path="m,l,21600r21600,l21600,xe">
              <v:stroke joinstyle="miter"/>
              <v:path gradientshapeok="t" o:connecttype="rect"/>
            </v:shapetype>
            <v:shape id="Text Box 33" o:spid="_x0000_s1027" type="#_x0000_t202" style="position:absolute;left:0;text-align:left;margin-left:226.35pt;margin-top:-4pt;width:177pt;height:33.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" stroked="f">
              <v:textbox>
                <w:txbxContent>
                  <w:p w14:paraId="2669707F" w14:textId="16F32EA4" w:rsidR="00D76B5E" w:rsidRDefault="00D80B77">
                    <w:pPr>
                      <w:spacing w:line="240" w:lineRule="auto"/>
                      <w:jc w:val="right"/>
                      <w:rPr>
                        <w:sz w:val="16"/>
                        <w:szCs w:val="16"/>
                      </w:rPr>
                    </w:pPr>
                    <w:r>
                      <w:rPr>
                        <w:rFonts w:ascii="Arial" w:hAnsi="Arial"/>
                        <w:sz w:val="18"/>
                      </w:rPr>
                      <w:t>1 (</w:t>
                    </w:r>
                    <w:r w:rsidR="00CC133B">
                      <w:rPr>
                        <w:rFonts w:ascii="Arial" w:hAnsi="Arial"/>
                        <w:sz w:val="18"/>
                      </w:rPr>
                      <w:t>2</w:t>
                    </w:r>
                    <w:r>
                      <w:rPr>
                        <w:rFonts w:ascii="Arial" w:hAnsi="Arial"/>
                        <w:sz w:val="18"/>
                      </w:rPr>
                      <w:t xml:space="preserve">) 2021 | </w:t>
                    </w:r>
                    <w:r w:rsidR="00544250">
                      <w:rPr>
                        <w:rFonts w:ascii="Arial" w:hAnsi="Arial"/>
                        <w:sz w:val="18"/>
                      </w:rPr>
                      <w:t>141-149</w:t>
                    </w:r>
                  </w:p>
                  <w:p w14:paraId="360D7A4D" w14:textId="77777777" w:rsidR="00D76B5E" w:rsidRDefault="00D76B5E">
                    <w:pPr>
                      <w:spacing w:line="240" w:lineRule="auto"/>
                      <w:jc w:val="right"/>
                      <w:rPr>
                        <w:sz w:val="16"/>
                        <w:szCs w:val="16"/>
                      </w:rPr>
                    </w:pPr>
                  </w:p>
                  <w:p w14:paraId="3E199E5C" w14:textId="77777777" w:rsidR="00D76B5E" w:rsidRDefault="00D76B5E">
                    <w:pPr>
                      <w:spacing w:line="240" w:lineRule="auto"/>
                      <w:jc w:val="right"/>
                      <w:rPr>
                        <w:sz w:val="16"/>
                        <w:szCs w:val="16"/>
                      </w:rPr>
                    </w:pPr>
                  </w:p>
                </w:txbxContent>
              </v:textbox>
            </v:shape>
          </w:pict>
        </mc:Fallback>
      </mc:AlternateContent>
    </w:r>
    <w:r>
      <w:rPr>
        <w:rFonts w:ascii="Arial" w:hAnsi="Arial" w:cs="Arial"/>
        <w:sz w:val="24"/>
      </w:rPr>
      <w:fldChar w:fldCharType="begin"/>
    </w:r>
    <w:r>
      <w:rPr>
        <w:rFonts w:ascii="Arial" w:hAnsi="Arial" w:cs="Arial"/>
        <w:sz w:val="24"/>
      </w:rPr>
      <w:instrText xml:space="preserve"> PAGE   \* MERGEFORMAT </w:instrText>
    </w:r>
    <w:r>
      <w:rPr>
        <w:rFonts w:ascii="Arial" w:hAnsi="Arial" w:cs="Arial"/>
        <w:sz w:val="24"/>
      </w:rPr>
      <w:fldChar w:fldCharType="separate"/>
    </w:r>
    <w:r>
      <w:rPr>
        <w:rFonts w:ascii="Arial" w:hAnsi="Arial" w:cs="Arial"/>
        <w:sz w:val="24"/>
      </w:rPr>
      <w:t>2</w:t>
    </w:r>
    <w:r>
      <w:rPr>
        <w:rFonts w:ascii="Arial" w:hAnsi="Arial" w:cs="Arial"/>
        <w:sz w:val="24"/>
      </w:rPr>
      <w:fldChar w:fldCharType="end"/>
    </w:r>
  </w:p>
  <w:p w14:paraId="0D7CF0E4" w14:textId="77777777" w:rsidR="00D76B5E" w:rsidRDefault="00D76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2C8E1" w14:textId="77777777" w:rsidR="00671612" w:rsidRDefault="00671612">
      <w:pPr>
        <w:spacing w:after="0" w:line="240" w:lineRule="auto"/>
      </w:pPr>
      <w:r>
        <w:separator/>
      </w:r>
    </w:p>
  </w:footnote>
  <w:footnote w:type="continuationSeparator" w:id="0">
    <w:p w14:paraId="61ABE32E" w14:textId="77777777" w:rsidR="00671612" w:rsidRDefault="00671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237C" w14:textId="3A888563" w:rsidR="00D76B5E" w:rsidRDefault="00D80B77">
    <w:pPr>
      <w:spacing w:after="0" w:line="360" w:lineRule="auto"/>
      <w:rPr>
        <w:rFonts w:ascii="Arial" w:hAnsi="Arial"/>
        <w:sz w:val="18"/>
      </w:rPr>
    </w:pPr>
    <w:r>
      <w:rPr>
        <w:rFonts w:ascii="Arial" w:hAnsi="Arial"/>
        <w:noProof/>
        <w:sz w:val="18"/>
      </w:rPr>
      <w:drawing>
        <wp:anchor distT="0" distB="0" distL="114300" distR="114300" simplePos="0" relativeHeight="251666432" behindDoc="1" locked="0" layoutInCell="1" allowOverlap="1" wp14:anchorId="6C83D849" wp14:editId="190D6A39">
          <wp:simplePos x="0" y="0"/>
          <wp:positionH relativeFrom="column">
            <wp:posOffset>4429760</wp:posOffset>
          </wp:positionH>
          <wp:positionV relativeFrom="paragraph">
            <wp:posOffset>-186055</wp:posOffset>
          </wp:positionV>
          <wp:extent cx="591185" cy="66484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rcRect b="15410"/>
                  <a:stretch>
                    <a:fillRect/>
                  </a:stretch>
                </pic:blipFill>
                <pic:spPr>
                  <a:xfrm>
                    <a:off x="0" y="0"/>
                    <a:ext cx="590913" cy="665018"/>
                  </a:xfrm>
                  <a:prstGeom prst="rect">
                    <a:avLst/>
                  </a:prstGeom>
                  <a:ln>
                    <a:noFill/>
                  </a:ln>
                </pic:spPr>
              </pic:pic>
            </a:graphicData>
          </a:graphic>
        </wp:anchor>
      </w:drawing>
    </w:r>
    <w:r>
      <w:rPr>
        <w:rFonts w:ascii="Arial" w:hAnsi="Arial"/>
        <w:sz w:val="18"/>
      </w:rPr>
      <w:t>Prosiding Seminar Nasional Pendidikan Kepelatihan Olahraga, 1 (</w:t>
    </w:r>
    <w:r w:rsidR="002C773E">
      <w:rPr>
        <w:rFonts w:ascii="Arial" w:hAnsi="Arial"/>
        <w:sz w:val="18"/>
      </w:rPr>
      <w:t>2</w:t>
    </w:r>
    <w:r>
      <w:rPr>
        <w:rFonts w:ascii="Arial" w:hAnsi="Arial"/>
        <w:sz w:val="18"/>
      </w:rPr>
      <w:t xml:space="preserve">) 2021 | </w:t>
    </w:r>
    <w:r w:rsidR="00BB3D33">
      <w:rPr>
        <w:rFonts w:ascii="Arial" w:hAnsi="Arial"/>
        <w:sz w:val="18"/>
      </w:rPr>
      <w:t>1</w:t>
    </w:r>
    <w:r w:rsidR="00544250">
      <w:rPr>
        <w:rFonts w:ascii="Arial" w:hAnsi="Arial"/>
        <w:sz w:val="18"/>
      </w:rPr>
      <w:t>41</w:t>
    </w:r>
    <w:r>
      <w:rPr>
        <w:rFonts w:ascii="Arial" w:hAnsi="Arial"/>
        <w:sz w:val="18"/>
      </w:rPr>
      <w:t>-</w:t>
    </w:r>
    <w:r w:rsidR="00BB3D33">
      <w:rPr>
        <w:rFonts w:ascii="Arial" w:hAnsi="Arial"/>
        <w:sz w:val="18"/>
      </w:rPr>
      <w:t>1</w:t>
    </w:r>
    <w:r w:rsidR="00CC133B">
      <w:rPr>
        <w:rFonts w:ascii="Arial" w:hAnsi="Arial"/>
        <w:sz w:val="18"/>
      </w:rPr>
      <w:t>4</w:t>
    </w:r>
    <w:r w:rsidR="00544250">
      <w:rPr>
        <w:rFonts w:ascii="Arial" w:hAnsi="Arial"/>
        <w:sz w:val="18"/>
      </w:rPr>
      <w:t>9</w:t>
    </w:r>
  </w:p>
  <w:p w14:paraId="7B6F2A14" w14:textId="77777777" w:rsidR="00D76B5E" w:rsidRDefault="00D80B77">
    <w:pPr>
      <w:tabs>
        <w:tab w:val="left" w:pos="709"/>
      </w:tabs>
      <w:spacing w:after="0" w:line="360" w:lineRule="auto"/>
      <w:rPr>
        <w:rFonts w:ascii="Arial" w:hAnsi="Arial"/>
        <w:sz w:val="18"/>
      </w:rPr>
    </w:pPr>
    <w:r>
      <w:rPr>
        <w:noProof/>
      </w:rPr>
      <mc:AlternateContent>
        <mc:Choice Requires="wps">
          <w:drawing>
            <wp:anchor distT="0" distB="0" distL="114300" distR="114300" simplePos="0" relativeHeight="251667456" behindDoc="0" locked="0" layoutInCell="1" allowOverlap="1" wp14:anchorId="32B0D05E" wp14:editId="443680D0">
              <wp:simplePos x="0" y="0"/>
              <wp:positionH relativeFrom="column">
                <wp:posOffset>-3175</wp:posOffset>
              </wp:positionH>
              <wp:positionV relativeFrom="paragraph">
                <wp:posOffset>297815</wp:posOffset>
              </wp:positionV>
              <wp:extent cx="5020310" cy="0"/>
              <wp:effectExtent l="0" t="12700" r="21590" b="12700"/>
              <wp:wrapNone/>
              <wp:docPr id="12" name="Straight Connector 4"/>
              <wp:cNvGraphicFramePr/>
              <a:graphic xmlns:a="http://schemas.openxmlformats.org/drawingml/2006/main">
                <a:graphicData uri="http://schemas.microsoft.com/office/word/2010/wordprocessingShape">
                  <wps:wsp>
                    <wps:cNvCnPr/>
                    <wps:spPr bwMode="auto">
                      <a:xfrm>
                        <a:off x="0" y="0"/>
                        <a:ext cx="5020310" cy="0"/>
                      </a:xfrm>
                      <a:prstGeom prst="line">
                        <a:avLst/>
                      </a:prstGeom>
                      <a:noFill/>
                      <a:ln w="19050" algn="ctr">
                        <a:solidFill>
                          <a:srgbClr val="000000"/>
                        </a:solidFill>
                        <a:miter lim="800000"/>
                      </a:ln>
                    </wps:spPr>
                    <wps:bodyPr/>
                  </wps:wsp>
                </a:graphicData>
              </a:graphic>
            </wp:anchor>
          </w:drawing>
        </mc:Choice>
        <mc:Fallback>
          <w:pict>
            <v:line w14:anchorId="3947BA99"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5pt,23.45pt" to="395.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" strokeweight="1.5pt">
              <v:stroke joinstyle="miter"/>
            </v:line>
          </w:pict>
        </mc:Fallback>
      </mc:AlternateContent>
    </w:r>
    <w:proofErr w:type="gramStart"/>
    <w:r>
      <w:rPr>
        <w:rFonts w:ascii="Arial" w:hAnsi="Arial"/>
        <w:sz w:val="18"/>
      </w:rPr>
      <w:t>ISSN :</w:t>
    </w:r>
    <w:proofErr w:type="gramEnd"/>
    <w:r>
      <w:rPr>
        <w:rFonts w:ascii="Arial" w:hAnsi="Arial"/>
        <w:sz w:val="18"/>
      </w:rPr>
      <w:t xml:space="preserve"> </w:t>
    </w:r>
    <w:r w:rsidR="00027C4B">
      <w:rPr>
        <w:rFonts w:ascii="Arial" w:hAnsi="Arial"/>
        <w:sz w:val="18"/>
      </w:rPr>
      <w:t>2797</w:t>
    </w:r>
    <w:r>
      <w:rPr>
        <w:rFonts w:ascii="Arial" w:hAnsi="Arial"/>
        <w:sz w:val="18"/>
      </w:rPr>
      <w:t>-</w:t>
    </w:r>
    <w:r w:rsidR="00027C4B">
      <w:rPr>
        <w:rFonts w:ascii="Arial" w:hAnsi="Arial"/>
        <w:sz w:val="18"/>
      </w:rPr>
      <w:t>7749</w:t>
    </w:r>
    <w:r>
      <w:rPr>
        <w:rFonts w:ascii="Arial" w:hAnsi="Arial"/>
        <w:sz w:val="18"/>
      </w:rPr>
      <w:t xml:space="preserve"> (Online)</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6936" w14:textId="77777777" w:rsidR="00D76B5E" w:rsidRDefault="00D80B77">
    <w:pPr>
      <w:pStyle w:val="Header"/>
      <w:spacing w:line="360" w:lineRule="auto"/>
      <w:rPr>
        <w:rFonts w:ascii="Arial" w:hAnsi="Arial" w:cs="Arial"/>
        <w:b/>
        <w:bCs/>
        <w:color w:val="000000" w:themeColor="text1"/>
        <w:sz w:val="24"/>
        <w:szCs w:val="24"/>
      </w:rPr>
    </w:pPr>
    <w:r>
      <w:rPr>
        <w:rFonts w:ascii="Arial" w:hAnsi="Arial"/>
        <w:b/>
        <w:bCs/>
        <w:noProof/>
        <w:color w:val="000000" w:themeColor="text1"/>
        <w:sz w:val="18"/>
      </w:rPr>
      <w:drawing>
        <wp:anchor distT="0" distB="0" distL="114300" distR="114300" simplePos="0" relativeHeight="251668480" behindDoc="1" locked="0" layoutInCell="1" allowOverlap="1" wp14:anchorId="3D09D5C6" wp14:editId="3D5AD84F">
          <wp:simplePos x="0" y="0"/>
          <wp:positionH relativeFrom="column">
            <wp:posOffset>4436110</wp:posOffset>
          </wp:positionH>
          <wp:positionV relativeFrom="paragraph">
            <wp:posOffset>-129540</wp:posOffset>
          </wp:positionV>
          <wp:extent cx="591185" cy="664845"/>
          <wp:effectExtent l="0" t="0" r="0" b="190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b="15410"/>
                  <a:stretch>
                    <a:fillRect/>
                  </a:stretch>
                </pic:blipFill>
                <pic:spPr>
                  <a:xfrm>
                    <a:off x="0" y="0"/>
                    <a:ext cx="591185" cy="664845"/>
                  </a:xfrm>
                  <a:prstGeom prst="rect">
                    <a:avLst/>
                  </a:prstGeom>
                  <a:ln>
                    <a:noFill/>
                  </a:ln>
                </pic:spPr>
              </pic:pic>
            </a:graphicData>
          </a:graphic>
        </wp:anchor>
      </w:drawing>
    </w:r>
    <w:r>
      <w:rPr>
        <w:rFonts w:ascii="Arial" w:hAnsi="Arial" w:cs="Arial"/>
        <w:b/>
        <w:bCs/>
        <w:color w:val="000000" w:themeColor="text1"/>
        <w:sz w:val="24"/>
        <w:szCs w:val="24"/>
      </w:rPr>
      <w:t>Prosiding Seminar Nasional Pendidikan Kepelatihan Olahraga</w:t>
    </w:r>
  </w:p>
  <w:p w14:paraId="187D3302" w14:textId="29036A63" w:rsidR="00D76B5E" w:rsidRDefault="00D80B77">
    <w:pPr>
      <w:pStyle w:val="Header"/>
      <w:spacing w:line="360" w:lineRule="auto"/>
      <w:rPr>
        <w:rFonts w:ascii="Arial" w:hAnsi="Arial"/>
        <w:color w:val="000000" w:themeColor="text1"/>
      </w:rPr>
    </w:pPr>
    <w:r>
      <w:rPr>
        <w:rFonts w:ascii="Arial" w:hAnsi="Arial"/>
        <w:b/>
        <w:bCs/>
        <w:color w:val="000000" w:themeColor="text1"/>
      </w:rPr>
      <w:t xml:space="preserve">Vol. 1 No. </w:t>
    </w:r>
    <w:r w:rsidR="002C773E">
      <w:rPr>
        <w:rFonts w:ascii="Arial" w:hAnsi="Arial"/>
        <w:b/>
        <w:bCs/>
        <w:color w:val="000000" w:themeColor="text1"/>
      </w:rPr>
      <w:t>2</w:t>
    </w:r>
    <w:r>
      <w:rPr>
        <w:rFonts w:ascii="Arial" w:hAnsi="Arial"/>
        <w:b/>
        <w:bCs/>
        <w:color w:val="000000" w:themeColor="text1"/>
      </w:rPr>
      <w:t xml:space="preserve">, </w:t>
    </w:r>
    <w:r w:rsidR="002C773E">
      <w:rPr>
        <w:rFonts w:ascii="Arial" w:hAnsi="Arial"/>
        <w:b/>
        <w:bCs/>
        <w:color w:val="000000" w:themeColor="text1"/>
      </w:rPr>
      <w:t>November</w:t>
    </w:r>
    <w:r>
      <w:rPr>
        <w:rFonts w:ascii="Arial" w:hAnsi="Arial"/>
        <w:b/>
        <w:bCs/>
        <w:color w:val="000000" w:themeColor="text1"/>
      </w:rPr>
      <w:t xml:space="preserve"> 2021, pp. </w:t>
    </w:r>
    <w:r w:rsidR="00BB3D33">
      <w:rPr>
        <w:rFonts w:ascii="Arial" w:hAnsi="Arial"/>
        <w:b/>
        <w:bCs/>
        <w:color w:val="000000" w:themeColor="text1"/>
      </w:rPr>
      <w:t>1</w:t>
    </w:r>
    <w:r w:rsidR="00544250">
      <w:rPr>
        <w:rFonts w:ascii="Arial" w:hAnsi="Arial"/>
        <w:b/>
        <w:bCs/>
        <w:color w:val="000000" w:themeColor="text1"/>
      </w:rPr>
      <w:t>41</w:t>
    </w:r>
    <w:r>
      <w:rPr>
        <w:rFonts w:ascii="Arial" w:hAnsi="Arial"/>
        <w:b/>
        <w:bCs/>
        <w:color w:val="000000" w:themeColor="text1"/>
      </w:rPr>
      <w:t>-</w:t>
    </w:r>
    <w:r w:rsidR="00BB3D33">
      <w:rPr>
        <w:rFonts w:ascii="Arial" w:hAnsi="Arial"/>
        <w:b/>
        <w:bCs/>
        <w:color w:val="000000" w:themeColor="text1"/>
      </w:rPr>
      <w:t>1</w:t>
    </w:r>
    <w:r w:rsidR="00CC133B">
      <w:rPr>
        <w:rFonts w:ascii="Arial" w:hAnsi="Arial"/>
        <w:b/>
        <w:bCs/>
        <w:color w:val="000000" w:themeColor="text1"/>
      </w:rPr>
      <w:t>4</w:t>
    </w:r>
    <w:r w:rsidR="00544250">
      <w:rPr>
        <w:rFonts w:ascii="Arial" w:hAnsi="Arial"/>
        <w:b/>
        <w:bCs/>
        <w:color w:val="000000" w:themeColor="text1"/>
      </w:rPr>
      <w:t>9</w:t>
    </w:r>
  </w:p>
  <w:p w14:paraId="161A86E8" w14:textId="77777777" w:rsidR="00D76B5E" w:rsidRDefault="00D80B77">
    <w:pPr>
      <w:pStyle w:val="Header"/>
      <w:rPr>
        <w:color w:val="000000"/>
      </w:rPr>
    </w:pPr>
    <w:r>
      <w:rPr>
        <w:noProof/>
        <w:color w:val="000000"/>
      </w:rPr>
      <mc:AlternateContent>
        <mc:Choice Requires="wps">
          <w:drawing>
            <wp:anchor distT="0" distB="0" distL="114300" distR="114300" simplePos="0" relativeHeight="251660288" behindDoc="0" locked="0" layoutInCell="1" allowOverlap="1" wp14:anchorId="61291E32" wp14:editId="017859A8">
              <wp:simplePos x="0" y="0"/>
              <wp:positionH relativeFrom="column">
                <wp:posOffset>-17780</wp:posOffset>
              </wp:positionH>
              <wp:positionV relativeFrom="paragraph">
                <wp:posOffset>66040</wp:posOffset>
              </wp:positionV>
              <wp:extent cx="5029200" cy="0"/>
              <wp:effectExtent l="0" t="12700" r="12700" b="12700"/>
              <wp:wrapNone/>
              <wp:docPr id="6" name="AutoShape 24"/>
              <wp:cNvGraphicFramePr/>
              <a:graphic xmlns:a="http://schemas.openxmlformats.org/drawingml/2006/main">
                <a:graphicData uri="http://schemas.microsoft.com/office/word/2010/wordprocessingShape">
                  <wps:wsp>
                    <wps:cNvCnPr/>
                    <wps:spPr bwMode="auto">
                      <a:xfrm>
                        <a:off x="0" y="0"/>
                        <a:ext cx="5029200" cy="0"/>
                      </a:xfrm>
                      <a:prstGeom prst="straightConnector1">
                        <a:avLst/>
                      </a:prstGeom>
                      <a:noFill/>
                      <a:ln w="19050">
                        <a:solidFill>
                          <a:srgbClr val="000000"/>
                        </a:solidFill>
                        <a:round/>
                      </a:ln>
                    </wps:spPr>
                    <wps:bodyPr/>
                  </wps:wsp>
                </a:graphicData>
              </a:graphic>
            </wp:anchor>
          </w:drawing>
        </mc:Choice>
        <mc:Fallback>
          <w:pict>
            <v:shapetype w14:anchorId="5D8BC734" id="_x0000_t32" coordsize="21600,21600" o:spt="32" o:oned="t" path="m,l21600,21600e" filled="f">
              <v:path arrowok="t" fillok="f" o:connecttype="none"/>
              <o:lock v:ext="edit" shapetype="t"/>
            </v:shapetype>
            <v:shape id="AutoShape 24" o:spid="_x0000_s1026" type="#_x0000_t32" style="position:absolute;margin-left:-1.4pt;margin-top:5.2pt;width:396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"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9CFB" w14:textId="05C4298E" w:rsidR="00D76B5E" w:rsidRPr="00CC133B" w:rsidRDefault="00CD3DA2">
    <w:pPr>
      <w:pStyle w:val="Header"/>
      <w:rPr>
        <w:rFonts w:ascii="Arial" w:hAnsi="Arial" w:cs="Arial"/>
        <w:b/>
        <w:sz w:val="18"/>
        <w:szCs w:val="18"/>
      </w:rPr>
    </w:pPr>
    <w:r>
      <w:rPr>
        <w:rFonts w:ascii="Arial" w:hAnsi="Arial"/>
        <w:b/>
        <w:sz w:val="18"/>
        <w:szCs w:val="18"/>
      </w:rPr>
      <w:t>Yuliana</w:t>
    </w:r>
  </w:p>
  <w:p w14:paraId="226E14F0" w14:textId="68043D7A" w:rsidR="00D76B5E" w:rsidRPr="00CD3DA2" w:rsidRDefault="00D80B77">
    <w:pPr>
      <w:spacing w:after="0" w:line="240" w:lineRule="auto"/>
      <w:jc w:val="both"/>
      <w:rPr>
        <w:bCs/>
        <w:i/>
        <w:sz w:val="16"/>
        <w:szCs w:val="16"/>
      </w:rPr>
    </w:pPr>
    <w:r w:rsidRPr="00CD3DA2">
      <w:rPr>
        <w:bCs/>
        <w:noProof/>
        <w:sz w:val="16"/>
        <w:szCs w:val="16"/>
      </w:rPr>
      <mc:AlternateContent>
        <mc:Choice Requires="wps">
          <w:drawing>
            <wp:anchor distT="0" distB="0" distL="114300" distR="114300" simplePos="0" relativeHeight="251665408" behindDoc="0" locked="0" layoutInCell="1" allowOverlap="1" wp14:anchorId="6411FE43" wp14:editId="2ECAEE19">
              <wp:simplePos x="0" y="0"/>
              <wp:positionH relativeFrom="margin">
                <wp:align>left</wp:align>
              </wp:positionH>
              <wp:positionV relativeFrom="paragraph">
                <wp:posOffset>272415</wp:posOffset>
              </wp:positionV>
              <wp:extent cx="5020310" cy="0"/>
              <wp:effectExtent l="0" t="0" r="0" b="0"/>
              <wp:wrapNone/>
              <wp:docPr id="9" name="Straight Connector 4"/>
              <wp:cNvGraphicFramePr/>
              <a:graphic xmlns:a="http://schemas.openxmlformats.org/drawingml/2006/main">
                <a:graphicData uri="http://schemas.microsoft.com/office/word/2010/wordprocessingShape">
                  <wps:wsp>
                    <wps:cNvCnPr/>
                    <wps:spPr bwMode="auto">
                      <a:xfrm>
                        <a:off x="0" y="0"/>
                        <a:ext cx="5020310" cy="0"/>
                      </a:xfrm>
                      <a:prstGeom prst="line">
                        <a:avLst/>
                      </a:prstGeom>
                      <a:noFill/>
                      <a:ln w="19050" algn="ctr">
                        <a:solidFill>
                          <a:srgbClr val="000000"/>
                        </a:solidFill>
                        <a:miter lim="800000"/>
                      </a:ln>
                    </wps:spPr>
                    <wps:bodyPr/>
                  </wps:wsp>
                </a:graphicData>
              </a:graphic>
            </wp:anchor>
          </w:drawing>
        </mc:Choice>
        <mc:Fallback>
          <w:pict>
            <v:line w14:anchorId="4E9E1A06" id="Straight Connector 4" o:spid="_x0000_s1026" style="position:absolute;z-index:251665408;visibility:visible;mso-wrap-style:square;mso-wrap-distance-left:9pt;mso-wrap-distance-top:0;mso-wrap-distance-right:9pt;mso-wrap-distance-bottom:0;mso-position-horizontal:left;mso-position-horizontal-relative:margin;mso-position-vertical:absolute;mso-position-vertical-relative:text" from="0,21.45pt" to="395.3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" strokeweight="1.5pt">
              <v:stroke joinstyle="miter"/>
              <w10:wrap anchorx="margin"/>
            </v:line>
          </w:pict>
        </mc:Fallback>
      </mc:AlternateContent>
    </w:r>
    <w:r w:rsidR="00CD3DA2" w:rsidRPr="00CD3DA2">
      <w:rPr>
        <w:rFonts w:ascii="Arial" w:eastAsia="Arial" w:hAnsi="Arial" w:cs="Arial"/>
        <w:bCs/>
        <w:sz w:val="16"/>
        <w:szCs w:val="16"/>
      </w:rPr>
      <w:t>Pemilihan asupan gizi yang optimal sebelum pertandingan olahraga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4F5C44"/>
    <w:multiLevelType w:val="singleLevel"/>
    <w:tmpl w:val="A24F5C44"/>
    <w:lvl w:ilvl="0">
      <w:start w:val="1"/>
      <w:numFmt w:val="decimal"/>
      <w:suff w:val="space"/>
      <w:lvlText w:val="%1)"/>
      <w:lvlJc w:val="left"/>
    </w:lvl>
  </w:abstractNum>
  <w:abstractNum w:abstractNumId="1" w15:restartNumberingAfterBreak="0">
    <w:nsid w:val="BFBF2060"/>
    <w:multiLevelType w:val="singleLevel"/>
    <w:tmpl w:val="BFBF2060"/>
    <w:lvl w:ilvl="0">
      <w:start w:val="1"/>
      <w:numFmt w:val="decimal"/>
      <w:suff w:val="space"/>
      <w:lvlText w:val="%1)"/>
      <w:lvlJc w:val="left"/>
      <w:pPr>
        <w:ind w:left="720" w:firstLine="0"/>
      </w:pPr>
    </w:lvl>
  </w:abstractNum>
  <w:abstractNum w:abstractNumId="2" w15:restartNumberingAfterBreak="0">
    <w:nsid w:val="CE70820C"/>
    <w:multiLevelType w:val="singleLevel"/>
    <w:tmpl w:val="CE70820C"/>
    <w:lvl w:ilvl="0">
      <w:start w:val="1"/>
      <w:numFmt w:val="decimal"/>
      <w:suff w:val="space"/>
      <w:lvlText w:val="%1."/>
      <w:lvlJc w:val="left"/>
    </w:lvl>
  </w:abstractNum>
  <w:abstractNum w:abstractNumId="3" w15:restartNumberingAfterBreak="0">
    <w:nsid w:val="1EA311E9"/>
    <w:multiLevelType w:val="multilevel"/>
    <w:tmpl w:val="8662E35C"/>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4" w15:restartNumberingAfterBreak="0">
    <w:nsid w:val="20BE5C7B"/>
    <w:multiLevelType w:val="multilevel"/>
    <w:tmpl w:val="6822756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6DF75F7"/>
    <w:multiLevelType w:val="multilevel"/>
    <w:tmpl w:val="8F88C600"/>
    <w:lvl w:ilvl="0">
      <w:start w:val="1"/>
      <w:numFmt w:val="decimal"/>
      <w:lvlText w:val="%1."/>
      <w:lvlJc w:val="left"/>
      <w:pPr>
        <w:ind w:left="57" w:hanging="359"/>
      </w:pPr>
    </w:lvl>
    <w:lvl w:ilvl="1">
      <w:start w:val="1"/>
      <w:numFmt w:val="lowerLetter"/>
      <w:lvlText w:val="%2."/>
      <w:lvlJc w:val="left"/>
      <w:pPr>
        <w:ind w:left="777" w:hanging="360"/>
      </w:pPr>
      <w:rPr>
        <w:rFonts w:ascii="Times New Roman" w:eastAsia="Times New Roman" w:hAnsi="Times New Roman" w:cs="Times New Roman"/>
      </w:rPr>
    </w:lvl>
    <w:lvl w:ilvl="2">
      <w:start w:val="1"/>
      <w:numFmt w:val="lowerRoman"/>
      <w:lvlText w:val="%3."/>
      <w:lvlJc w:val="right"/>
      <w:pPr>
        <w:ind w:left="1497" w:hanging="180"/>
      </w:pPr>
    </w:lvl>
    <w:lvl w:ilvl="3">
      <w:start w:val="1"/>
      <w:numFmt w:val="decimal"/>
      <w:lvlText w:val="%4."/>
      <w:lvlJc w:val="left"/>
      <w:pPr>
        <w:ind w:left="360" w:hanging="360"/>
      </w:pPr>
      <w:rPr>
        <w:b/>
      </w:rPr>
    </w:lvl>
    <w:lvl w:ilvl="4">
      <w:start w:val="1"/>
      <w:numFmt w:val="lowerLetter"/>
      <w:lvlText w:val="%5."/>
      <w:lvlJc w:val="left"/>
      <w:pPr>
        <w:ind w:left="643" w:hanging="360"/>
      </w:pPr>
    </w:lvl>
    <w:lvl w:ilvl="5">
      <w:start w:val="1"/>
      <w:numFmt w:val="lowerRoman"/>
      <w:lvlText w:val="%6."/>
      <w:lvlJc w:val="right"/>
      <w:pPr>
        <w:ind w:left="3657" w:hanging="180"/>
      </w:pPr>
    </w:lvl>
    <w:lvl w:ilvl="6">
      <w:start w:val="1"/>
      <w:numFmt w:val="decimal"/>
      <w:lvlText w:val="%7."/>
      <w:lvlJc w:val="left"/>
      <w:pPr>
        <w:ind w:left="360" w:hanging="360"/>
      </w:pPr>
    </w:lvl>
    <w:lvl w:ilvl="7">
      <w:start w:val="1"/>
      <w:numFmt w:val="lowerLetter"/>
      <w:lvlText w:val="%8."/>
      <w:lvlJc w:val="left"/>
      <w:pPr>
        <w:ind w:left="5097" w:hanging="360"/>
      </w:pPr>
    </w:lvl>
    <w:lvl w:ilvl="8">
      <w:start w:val="1"/>
      <w:numFmt w:val="lowerRoman"/>
      <w:lvlText w:val="%9."/>
      <w:lvlJc w:val="right"/>
      <w:pPr>
        <w:ind w:left="5817" w:hanging="180"/>
      </w:pPr>
    </w:lvl>
  </w:abstractNum>
  <w:abstractNum w:abstractNumId="6" w15:restartNumberingAfterBreak="0">
    <w:nsid w:val="27010538"/>
    <w:multiLevelType w:val="multilevel"/>
    <w:tmpl w:val="B68CCF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71C04C4"/>
    <w:multiLevelType w:val="multilevel"/>
    <w:tmpl w:val="EA2C3A4C"/>
    <w:lvl w:ilvl="0">
      <w:start w:val="1"/>
      <w:numFmt w:val="decimal"/>
      <w:lvlText w:val="%1."/>
      <w:lvlJc w:val="left"/>
      <w:pPr>
        <w:ind w:left="3468" w:hanging="360"/>
      </w:pPr>
      <w:rPr>
        <w:i w:val="0"/>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8" w15:restartNumberingAfterBreak="0">
    <w:nsid w:val="37E63243"/>
    <w:multiLevelType w:val="multilevel"/>
    <w:tmpl w:val="E55A59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9E930C8"/>
    <w:multiLevelType w:val="multilevel"/>
    <w:tmpl w:val="35FEACA2"/>
    <w:lvl w:ilvl="0">
      <w:start w:val="1"/>
      <w:numFmt w:val="decimal"/>
      <w:lvlText w:val="%1."/>
      <w:lvlJc w:val="left"/>
      <w:pPr>
        <w:ind w:left="720" w:hanging="360"/>
      </w:pPr>
      <w:rPr>
        <w:color w:val="00000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59765DE1"/>
    <w:multiLevelType w:val="multilevel"/>
    <w:tmpl w:val="7214DEFC"/>
    <w:lvl w:ilvl="0">
      <w:start w:val="1"/>
      <w:numFmt w:val="lowerLetter"/>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EE5394"/>
    <w:multiLevelType w:val="singleLevel"/>
    <w:tmpl w:val="59EE5394"/>
    <w:lvl w:ilvl="0">
      <w:start w:val="1"/>
      <w:numFmt w:val="decimal"/>
      <w:suff w:val="space"/>
      <w:lvlText w:val="%1."/>
      <w:lvlJc w:val="left"/>
    </w:lvl>
  </w:abstractNum>
  <w:abstractNum w:abstractNumId="12" w15:restartNumberingAfterBreak="0">
    <w:nsid w:val="7D091D86"/>
    <w:multiLevelType w:val="multilevel"/>
    <w:tmpl w:val="C2605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11"/>
  </w:num>
  <w:num w:numId="4">
    <w:abstractNumId w:val="2"/>
  </w:num>
  <w:num w:numId="5">
    <w:abstractNumId w:val="7"/>
  </w:num>
  <w:num w:numId="6">
    <w:abstractNumId w:val="12"/>
  </w:num>
  <w:num w:numId="7">
    <w:abstractNumId w:val="5"/>
  </w:num>
  <w:num w:numId="8">
    <w:abstractNumId w:val="8"/>
  </w:num>
  <w:num w:numId="9">
    <w:abstractNumId w:val="10"/>
  </w:num>
  <w:num w:numId="10">
    <w:abstractNumId w:val="9"/>
  </w:num>
  <w:num w:numId="11">
    <w:abstractNumId w:val="3"/>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attachedTemplate r:id="rId1"/>
  <w:defaultTabStop w:val="720"/>
  <w:evenAndOddHeaders/>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79C"/>
    <w:rsid w:val="0000096F"/>
    <w:rsid w:val="000060AC"/>
    <w:rsid w:val="00010AEC"/>
    <w:rsid w:val="00027C4B"/>
    <w:rsid w:val="00031892"/>
    <w:rsid w:val="00036A5C"/>
    <w:rsid w:val="00046299"/>
    <w:rsid w:val="000478A1"/>
    <w:rsid w:val="0005375E"/>
    <w:rsid w:val="00055F53"/>
    <w:rsid w:val="000653A8"/>
    <w:rsid w:val="0007367F"/>
    <w:rsid w:val="000740FC"/>
    <w:rsid w:val="00086BD3"/>
    <w:rsid w:val="000934E8"/>
    <w:rsid w:val="00093C4E"/>
    <w:rsid w:val="000C4547"/>
    <w:rsid w:val="000D2207"/>
    <w:rsid w:val="000D3BEC"/>
    <w:rsid w:val="000E1160"/>
    <w:rsid w:val="00102A20"/>
    <w:rsid w:val="0010674C"/>
    <w:rsid w:val="00122E35"/>
    <w:rsid w:val="00127D6E"/>
    <w:rsid w:val="00141CF6"/>
    <w:rsid w:val="00146281"/>
    <w:rsid w:val="00153C4F"/>
    <w:rsid w:val="001608FD"/>
    <w:rsid w:val="001613E0"/>
    <w:rsid w:val="001642D1"/>
    <w:rsid w:val="001668F5"/>
    <w:rsid w:val="00170B34"/>
    <w:rsid w:val="00171F06"/>
    <w:rsid w:val="0017316C"/>
    <w:rsid w:val="0017613E"/>
    <w:rsid w:val="00184F0C"/>
    <w:rsid w:val="0019045D"/>
    <w:rsid w:val="001904E2"/>
    <w:rsid w:val="001A11A8"/>
    <w:rsid w:val="001A214E"/>
    <w:rsid w:val="001A4754"/>
    <w:rsid w:val="001C0E2E"/>
    <w:rsid w:val="001C50A1"/>
    <w:rsid w:val="001D072C"/>
    <w:rsid w:val="001D2DB3"/>
    <w:rsid w:val="001D7D41"/>
    <w:rsid w:val="001E679C"/>
    <w:rsid w:val="001F1123"/>
    <w:rsid w:val="001F1FD2"/>
    <w:rsid w:val="00207710"/>
    <w:rsid w:val="0021414B"/>
    <w:rsid w:val="00214856"/>
    <w:rsid w:val="00215AA3"/>
    <w:rsid w:val="002238A6"/>
    <w:rsid w:val="00226CF1"/>
    <w:rsid w:val="00231FFA"/>
    <w:rsid w:val="0023651A"/>
    <w:rsid w:val="00237033"/>
    <w:rsid w:val="00237DDF"/>
    <w:rsid w:val="00242480"/>
    <w:rsid w:val="00252D98"/>
    <w:rsid w:val="00263109"/>
    <w:rsid w:val="00265F3F"/>
    <w:rsid w:val="0026603B"/>
    <w:rsid w:val="00266388"/>
    <w:rsid w:val="00271426"/>
    <w:rsid w:val="00272611"/>
    <w:rsid w:val="00280060"/>
    <w:rsid w:val="00280407"/>
    <w:rsid w:val="002A0179"/>
    <w:rsid w:val="002A1E56"/>
    <w:rsid w:val="002A70CC"/>
    <w:rsid w:val="002C040F"/>
    <w:rsid w:val="002C107D"/>
    <w:rsid w:val="002C48C0"/>
    <w:rsid w:val="002C773E"/>
    <w:rsid w:val="002D52FD"/>
    <w:rsid w:val="002E1505"/>
    <w:rsid w:val="002F613A"/>
    <w:rsid w:val="00301116"/>
    <w:rsid w:val="00310D42"/>
    <w:rsid w:val="00312BAB"/>
    <w:rsid w:val="00325FBB"/>
    <w:rsid w:val="00330308"/>
    <w:rsid w:val="003410A8"/>
    <w:rsid w:val="0034650B"/>
    <w:rsid w:val="003714FE"/>
    <w:rsid w:val="0037541B"/>
    <w:rsid w:val="003761BA"/>
    <w:rsid w:val="00380E4D"/>
    <w:rsid w:val="00397A01"/>
    <w:rsid w:val="003A0295"/>
    <w:rsid w:val="003B1188"/>
    <w:rsid w:val="003C349D"/>
    <w:rsid w:val="003C73FA"/>
    <w:rsid w:val="003D560F"/>
    <w:rsid w:val="003E0AE5"/>
    <w:rsid w:val="003E14BB"/>
    <w:rsid w:val="003E26CB"/>
    <w:rsid w:val="003E4C91"/>
    <w:rsid w:val="003F5458"/>
    <w:rsid w:val="00416C16"/>
    <w:rsid w:val="00423B4A"/>
    <w:rsid w:val="0042538F"/>
    <w:rsid w:val="00444F80"/>
    <w:rsid w:val="004474AE"/>
    <w:rsid w:val="00451E8B"/>
    <w:rsid w:val="00467A3B"/>
    <w:rsid w:val="004860F8"/>
    <w:rsid w:val="00490005"/>
    <w:rsid w:val="004A0B0B"/>
    <w:rsid w:val="004A230F"/>
    <w:rsid w:val="004A6F5E"/>
    <w:rsid w:val="004C1A75"/>
    <w:rsid w:val="004C25F7"/>
    <w:rsid w:val="004C5760"/>
    <w:rsid w:val="004C6B0B"/>
    <w:rsid w:val="00503D94"/>
    <w:rsid w:val="0050485B"/>
    <w:rsid w:val="005109CD"/>
    <w:rsid w:val="00514C16"/>
    <w:rsid w:val="00522ABD"/>
    <w:rsid w:val="00526EC9"/>
    <w:rsid w:val="00534303"/>
    <w:rsid w:val="00542391"/>
    <w:rsid w:val="00544250"/>
    <w:rsid w:val="005453F5"/>
    <w:rsid w:val="0055333D"/>
    <w:rsid w:val="0055531A"/>
    <w:rsid w:val="00555E9A"/>
    <w:rsid w:val="00576E86"/>
    <w:rsid w:val="005837C2"/>
    <w:rsid w:val="00587E06"/>
    <w:rsid w:val="005935DF"/>
    <w:rsid w:val="00596591"/>
    <w:rsid w:val="00597C86"/>
    <w:rsid w:val="005A797D"/>
    <w:rsid w:val="005B29C5"/>
    <w:rsid w:val="005B32B2"/>
    <w:rsid w:val="005B42F9"/>
    <w:rsid w:val="005C2AA2"/>
    <w:rsid w:val="005D1FCE"/>
    <w:rsid w:val="005D5EF2"/>
    <w:rsid w:val="005F4D76"/>
    <w:rsid w:val="005F69DF"/>
    <w:rsid w:val="0060185B"/>
    <w:rsid w:val="00601EE2"/>
    <w:rsid w:val="00603387"/>
    <w:rsid w:val="00614D30"/>
    <w:rsid w:val="00640843"/>
    <w:rsid w:val="00640B1F"/>
    <w:rsid w:val="00647845"/>
    <w:rsid w:val="00652176"/>
    <w:rsid w:val="00653D24"/>
    <w:rsid w:val="00657DA0"/>
    <w:rsid w:val="006618B9"/>
    <w:rsid w:val="00666C61"/>
    <w:rsid w:val="00671612"/>
    <w:rsid w:val="00680D29"/>
    <w:rsid w:val="006960F7"/>
    <w:rsid w:val="00697798"/>
    <w:rsid w:val="006A0355"/>
    <w:rsid w:val="006C6BFE"/>
    <w:rsid w:val="006D4645"/>
    <w:rsid w:val="006E0DB9"/>
    <w:rsid w:val="006E3555"/>
    <w:rsid w:val="006F60B6"/>
    <w:rsid w:val="00701CCF"/>
    <w:rsid w:val="00714A98"/>
    <w:rsid w:val="00720FFF"/>
    <w:rsid w:val="00724F6E"/>
    <w:rsid w:val="007250B0"/>
    <w:rsid w:val="00725493"/>
    <w:rsid w:val="007259E7"/>
    <w:rsid w:val="007408FC"/>
    <w:rsid w:val="007505AD"/>
    <w:rsid w:val="00750F1B"/>
    <w:rsid w:val="00755C10"/>
    <w:rsid w:val="00756D96"/>
    <w:rsid w:val="007626CF"/>
    <w:rsid w:val="00766548"/>
    <w:rsid w:val="007722CF"/>
    <w:rsid w:val="0077670B"/>
    <w:rsid w:val="007D73A3"/>
    <w:rsid w:val="007D77A2"/>
    <w:rsid w:val="007E42B7"/>
    <w:rsid w:val="007F2A71"/>
    <w:rsid w:val="007F3395"/>
    <w:rsid w:val="0081024D"/>
    <w:rsid w:val="00812C2B"/>
    <w:rsid w:val="00821E6B"/>
    <w:rsid w:val="00830EB2"/>
    <w:rsid w:val="008335AF"/>
    <w:rsid w:val="00836242"/>
    <w:rsid w:val="00842D26"/>
    <w:rsid w:val="00846B10"/>
    <w:rsid w:val="00856864"/>
    <w:rsid w:val="0086025E"/>
    <w:rsid w:val="00867823"/>
    <w:rsid w:val="00873AF2"/>
    <w:rsid w:val="008808C3"/>
    <w:rsid w:val="0088287F"/>
    <w:rsid w:val="008A448F"/>
    <w:rsid w:val="008B7590"/>
    <w:rsid w:val="008C083D"/>
    <w:rsid w:val="008C2B21"/>
    <w:rsid w:val="008D1B79"/>
    <w:rsid w:val="008D638C"/>
    <w:rsid w:val="008E5D3E"/>
    <w:rsid w:val="00900F6B"/>
    <w:rsid w:val="009236E3"/>
    <w:rsid w:val="009241A7"/>
    <w:rsid w:val="009249F1"/>
    <w:rsid w:val="00924A35"/>
    <w:rsid w:val="0092703E"/>
    <w:rsid w:val="00947CB7"/>
    <w:rsid w:val="00960173"/>
    <w:rsid w:val="009653FD"/>
    <w:rsid w:val="00965CF3"/>
    <w:rsid w:val="00971A77"/>
    <w:rsid w:val="00973A26"/>
    <w:rsid w:val="009B4818"/>
    <w:rsid w:val="009C0010"/>
    <w:rsid w:val="009D2EFA"/>
    <w:rsid w:val="009F4E50"/>
    <w:rsid w:val="00A131B1"/>
    <w:rsid w:val="00A16E94"/>
    <w:rsid w:val="00A2754F"/>
    <w:rsid w:val="00A35102"/>
    <w:rsid w:val="00A35DB4"/>
    <w:rsid w:val="00A37D9F"/>
    <w:rsid w:val="00A62F03"/>
    <w:rsid w:val="00A733C9"/>
    <w:rsid w:val="00A74544"/>
    <w:rsid w:val="00A97205"/>
    <w:rsid w:val="00AA03D2"/>
    <w:rsid w:val="00AA49A2"/>
    <w:rsid w:val="00AB441E"/>
    <w:rsid w:val="00AB568A"/>
    <w:rsid w:val="00AC1F64"/>
    <w:rsid w:val="00AD2762"/>
    <w:rsid w:val="00AD730A"/>
    <w:rsid w:val="00AF5773"/>
    <w:rsid w:val="00AF7469"/>
    <w:rsid w:val="00B06798"/>
    <w:rsid w:val="00B07029"/>
    <w:rsid w:val="00B261FF"/>
    <w:rsid w:val="00B33375"/>
    <w:rsid w:val="00B35812"/>
    <w:rsid w:val="00B41583"/>
    <w:rsid w:val="00B43B48"/>
    <w:rsid w:val="00B61D1C"/>
    <w:rsid w:val="00B70CEB"/>
    <w:rsid w:val="00B73D5C"/>
    <w:rsid w:val="00B75748"/>
    <w:rsid w:val="00B775E5"/>
    <w:rsid w:val="00B82559"/>
    <w:rsid w:val="00B94BD7"/>
    <w:rsid w:val="00BA111D"/>
    <w:rsid w:val="00BA54F2"/>
    <w:rsid w:val="00BA679C"/>
    <w:rsid w:val="00BB3D33"/>
    <w:rsid w:val="00BC328D"/>
    <w:rsid w:val="00BC67F1"/>
    <w:rsid w:val="00BD1BC8"/>
    <w:rsid w:val="00BE75C3"/>
    <w:rsid w:val="00BF4964"/>
    <w:rsid w:val="00BF4F14"/>
    <w:rsid w:val="00C02B68"/>
    <w:rsid w:val="00C16103"/>
    <w:rsid w:val="00C32450"/>
    <w:rsid w:val="00C37868"/>
    <w:rsid w:val="00C40B7D"/>
    <w:rsid w:val="00C4145F"/>
    <w:rsid w:val="00C559D1"/>
    <w:rsid w:val="00C574A8"/>
    <w:rsid w:val="00C62357"/>
    <w:rsid w:val="00C628A5"/>
    <w:rsid w:val="00C63649"/>
    <w:rsid w:val="00C655C4"/>
    <w:rsid w:val="00C72B06"/>
    <w:rsid w:val="00CA0155"/>
    <w:rsid w:val="00CA48B0"/>
    <w:rsid w:val="00CA48B2"/>
    <w:rsid w:val="00CC133B"/>
    <w:rsid w:val="00CC5F65"/>
    <w:rsid w:val="00CC6C51"/>
    <w:rsid w:val="00CD0DA6"/>
    <w:rsid w:val="00CD1745"/>
    <w:rsid w:val="00CD3DA2"/>
    <w:rsid w:val="00CE3FEF"/>
    <w:rsid w:val="00CF0CAF"/>
    <w:rsid w:val="00D00AD9"/>
    <w:rsid w:val="00D046D2"/>
    <w:rsid w:val="00D05AA0"/>
    <w:rsid w:val="00D1072E"/>
    <w:rsid w:val="00D1363D"/>
    <w:rsid w:val="00D13728"/>
    <w:rsid w:val="00D317CE"/>
    <w:rsid w:val="00D31A2A"/>
    <w:rsid w:val="00D336E8"/>
    <w:rsid w:val="00D371CD"/>
    <w:rsid w:val="00D46A5C"/>
    <w:rsid w:val="00D51092"/>
    <w:rsid w:val="00D62D98"/>
    <w:rsid w:val="00D663A8"/>
    <w:rsid w:val="00D70040"/>
    <w:rsid w:val="00D76B5E"/>
    <w:rsid w:val="00D80B77"/>
    <w:rsid w:val="00D93813"/>
    <w:rsid w:val="00DB3EB2"/>
    <w:rsid w:val="00DB573D"/>
    <w:rsid w:val="00DE7E35"/>
    <w:rsid w:val="00DF546B"/>
    <w:rsid w:val="00E050C8"/>
    <w:rsid w:val="00E23C7C"/>
    <w:rsid w:val="00E3537B"/>
    <w:rsid w:val="00E36DA5"/>
    <w:rsid w:val="00E378BF"/>
    <w:rsid w:val="00E45A45"/>
    <w:rsid w:val="00E60C64"/>
    <w:rsid w:val="00E6402D"/>
    <w:rsid w:val="00E84C90"/>
    <w:rsid w:val="00E92EB2"/>
    <w:rsid w:val="00E955E5"/>
    <w:rsid w:val="00EA01B4"/>
    <w:rsid w:val="00EB0E07"/>
    <w:rsid w:val="00EB2D20"/>
    <w:rsid w:val="00EB45F6"/>
    <w:rsid w:val="00EB5305"/>
    <w:rsid w:val="00EC0DF8"/>
    <w:rsid w:val="00EE627A"/>
    <w:rsid w:val="00EE70C5"/>
    <w:rsid w:val="00EF2D55"/>
    <w:rsid w:val="00EF4A57"/>
    <w:rsid w:val="00EF5150"/>
    <w:rsid w:val="00F03221"/>
    <w:rsid w:val="00F03228"/>
    <w:rsid w:val="00F03404"/>
    <w:rsid w:val="00F149A4"/>
    <w:rsid w:val="00F244CF"/>
    <w:rsid w:val="00F314B4"/>
    <w:rsid w:val="00F32C12"/>
    <w:rsid w:val="00F33A1E"/>
    <w:rsid w:val="00F640F5"/>
    <w:rsid w:val="00F67259"/>
    <w:rsid w:val="00F70503"/>
    <w:rsid w:val="00F71263"/>
    <w:rsid w:val="00F71EB4"/>
    <w:rsid w:val="00F7619D"/>
    <w:rsid w:val="00F83EA5"/>
    <w:rsid w:val="00F94899"/>
    <w:rsid w:val="00F9728E"/>
    <w:rsid w:val="00FA2CC8"/>
    <w:rsid w:val="00FA629F"/>
    <w:rsid w:val="00FB3ABA"/>
    <w:rsid w:val="00FB5202"/>
    <w:rsid w:val="00FC3E75"/>
    <w:rsid w:val="00FD1514"/>
    <w:rsid w:val="00FD2478"/>
    <w:rsid w:val="00FD2A9F"/>
    <w:rsid w:val="00FE07FF"/>
    <w:rsid w:val="00FE18DE"/>
    <w:rsid w:val="00FE4268"/>
    <w:rsid w:val="00FE6657"/>
    <w:rsid w:val="00FE7F10"/>
    <w:rsid w:val="00FF2EAD"/>
    <w:rsid w:val="00FF340E"/>
    <w:rsid w:val="02220345"/>
    <w:rsid w:val="19EB09CB"/>
    <w:rsid w:val="1E1C5114"/>
    <w:rsid w:val="24C50D13"/>
    <w:rsid w:val="516D0F16"/>
    <w:rsid w:val="58B852E0"/>
    <w:rsid w:val="615457A3"/>
    <w:rsid w:val="7FE8178C"/>
  </w:rsids>
  <m:mathPr>
    <m:mathFont m:val="Cambria Math"/>
    <m:brkBin m:val="before"/>
    <m:brkBinSub m:val="--"/>
    <m:smallFrac/>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2D11B17"/>
  <w15:docId w15:val="{1E9FA553-AE08-431B-A448-520D0F7E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qFormat="1"/>
    <w:lsdException w:name="Body Text Indent 2" w:unhideWhenUsed="1" w:qFormat="1"/>
    <w:lsdException w:name="Body Text Indent 3" w:semiHidden="1" w:unhideWhenUsed="1" w:qFormat="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100"/>
      <w:outlineLvl w:val="0"/>
    </w:pPr>
    <w:rPr>
      <w:rFonts w:ascii="Times New Roman" w:eastAsia="Times New Roman" w:hAnsi="Times New Roman"/>
      <w:b/>
      <w:bCs/>
      <w:sz w:val="24"/>
      <w:szCs w:val="24"/>
      <w:lang w:val="zh-CN" w:eastAsia="zh-CN"/>
    </w:rPr>
  </w:style>
  <w:style w:type="paragraph" w:styleId="Heading2">
    <w:name w:val="heading 2"/>
    <w:basedOn w:val="Normal"/>
    <w:next w:val="Normal"/>
    <w:link w:val="Heading2Char"/>
    <w:uiPriority w:val="9"/>
    <w:qFormat/>
    <w:pPr>
      <w:widowControl w:val="0"/>
      <w:autoSpaceDE w:val="0"/>
      <w:autoSpaceDN w:val="0"/>
      <w:adjustRightInd w:val="0"/>
      <w:spacing w:before="69" w:after="0" w:line="240" w:lineRule="auto"/>
      <w:ind w:left="3"/>
      <w:outlineLvl w:val="1"/>
    </w:pPr>
    <w:rPr>
      <w:rFonts w:ascii="Times New Roman" w:eastAsia="Times New Roman" w:hAnsi="Times New Roman"/>
      <w:b/>
      <w:bCs/>
      <w:i/>
      <w:iCs/>
      <w:sz w:val="24"/>
      <w:szCs w:val="24"/>
      <w:lang w:val="zh-CN" w:eastAsia="zh-CN"/>
    </w:rPr>
  </w:style>
  <w:style w:type="paragraph" w:styleId="Heading3">
    <w:name w:val="heading 3"/>
    <w:basedOn w:val="Normal"/>
    <w:next w:val="Normal"/>
    <w:link w:val="Heading3Char"/>
    <w:uiPriority w:val="9"/>
    <w:semiHidden/>
    <w:unhideWhenUsed/>
    <w:qFormat/>
    <w:pPr>
      <w:keepNext/>
      <w:tabs>
        <w:tab w:val="left" w:pos="2160"/>
      </w:tabs>
      <w:spacing w:before="240" w:after="60" w:line="240" w:lineRule="auto"/>
      <w:ind w:left="2160" w:hanging="720"/>
      <w:outlineLvl w:val="2"/>
    </w:pPr>
    <w:rPr>
      <w:rFonts w:ascii="Cambria" w:eastAsia="Times New Roman" w:hAnsi="Cambria"/>
      <w:b/>
      <w:bCs/>
      <w:sz w:val="26"/>
      <w:szCs w:val="26"/>
      <w:lang w:val="zh-CN" w:eastAsia="zh-CN"/>
    </w:rPr>
  </w:style>
  <w:style w:type="paragraph" w:styleId="Heading4">
    <w:name w:val="heading 4"/>
    <w:basedOn w:val="Normal"/>
    <w:next w:val="Normal"/>
    <w:link w:val="Heading4Char"/>
    <w:uiPriority w:val="9"/>
    <w:semiHidden/>
    <w:unhideWhenUsed/>
    <w:qFormat/>
    <w:pPr>
      <w:keepNext/>
      <w:tabs>
        <w:tab w:val="left" w:pos="2880"/>
      </w:tabs>
      <w:spacing w:before="240" w:after="60" w:line="240" w:lineRule="auto"/>
      <w:ind w:left="2880" w:hanging="720"/>
      <w:outlineLvl w:val="3"/>
    </w:pPr>
    <w:rPr>
      <w:rFonts w:eastAsia="Times New Roman"/>
      <w:b/>
      <w:bCs/>
      <w:sz w:val="28"/>
      <w:szCs w:val="28"/>
      <w:lang w:val="zh-CN" w:eastAsia="zh-CN"/>
    </w:rPr>
  </w:style>
  <w:style w:type="paragraph" w:styleId="Heading5">
    <w:name w:val="heading 5"/>
    <w:basedOn w:val="Normal"/>
    <w:next w:val="Normal"/>
    <w:link w:val="Heading5Char"/>
    <w:uiPriority w:val="9"/>
    <w:semiHidden/>
    <w:unhideWhenUsed/>
    <w:qFormat/>
    <w:pPr>
      <w:tabs>
        <w:tab w:val="left" w:pos="3600"/>
      </w:tabs>
      <w:spacing w:before="240" w:after="60" w:line="240" w:lineRule="auto"/>
      <w:ind w:left="3600" w:hanging="720"/>
      <w:outlineLvl w:val="4"/>
    </w:pPr>
    <w:rPr>
      <w:rFonts w:eastAsia="Times New Roman"/>
      <w:b/>
      <w:bCs/>
      <w:i/>
      <w:iCs/>
      <w:sz w:val="26"/>
      <w:szCs w:val="26"/>
      <w:lang w:val="zh-CN" w:eastAsia="zh-CN"/>
    </w:rPr>
  </w:style>
  <w:style w:type="paragraph" w:styleId="Heading6">
    <w:name w:val="heading 6"/>
    <w:basedOn w:val="Normal"/>
    <w:next w:val="Normal"/>
    <w:link w:val="Heading6Char"/>
    <w:qFormat/>
    <w:pPr>
      <w:tabs>
        <w:tab w:val="left" w:pos="4320"/>
      </w:tabs>
      <w:spacing w:before="240" w:after="60" w:line="240" w:lineRule="auto"/>
      <w:ind w:left="4320" w:hanging="720"/>
      <w:outlineLvl w:val="5"/>
    </w:pPr>
    <w:rPr>
      <w:rFonts w:ascii="Times New Roman" w:eastAsia="Times New Roman" w:hAnsi="Times New Roman"/>
      <w:b/>
      <w:bCs/>
      <w:lang w:val="zh-CN" w:eastAsia="zh-CN"/>
    </w:rPr>
  </w:style>
  <w:style w:type="paragraph" w:styleId="Heading7">
    <w:name w:val="heading 7"/>
    <w:basedOn w:val="Normal"/>
    <w:next w:val="Normal"/>
    <w:link w:val="Heading7Char"/>
    <w:uiPriority w:val="9"/>
    <w:semiHidden/>
    <w:unhideWhenUsed/>
    <w:qFormat/>
    <w:pPr>
      <w:tabs>
        <w:tab w:val="left" w:pos="5040"/>
      </w:tabs>
      <w:spacing w:before="240" w:after="60" w:line="240" w:lineRule="auto"/>
      <w:ind w:left="5040" w:hanging="720"/>
      <w:outlineLvl w:val="6"/>
    </w:pPr>
    <w:rPr>
      <w:rFonts w:eastAsia="Times New Roman"/>
      <w:sz w:val="24"/>
      <w:szCs w:val="24"/>
      <w:lang w:val="zh-CN" w:eastAsia="zh-CN"/>
    </w:rPr>
  </w:style>
  <w:style w:type="paragraph" w:styleId="Heading8">
    <w:name w:val="heading 8"/>
    <w:basedOn w:val="Normal"/>
    <w:next w:val="Normal"/>
    <w:link w:val="Heading8Char"/>
    <w:uiPriority w:val="9"/>
    <w:semiHidden/>
    <w:unhideWhenUsed/>
    <w:qFormat/>
    <w:pPr>
      <w:tabs>
        <w:tab w:val="left" w:pos="5760"/>
      </w:tabs>
      <w:spacing w:before="240" w:after="60" w:line="240" w:lineRule="auto"/>
      <w:ind w:left="5760" w:hanging="720"/>
      <w:outlineLvl w:val="7"/>
    </w:pPr>
    <w:rPr>
      <w:rFonts w:eastAsia="Times New Roman"/>
      <w:i/>
      <w:iCs/>
      <w:sz w:val="24"/>
      <w:szCs w:val="24"/>
      <w:lang w:val="zh-CN" w:eastAsia="zh-CN"/>
    </w:rPr>
  </w:style>
  <w:style w:type="paragraph" w:styleId="Heading9">
    <w:name w:val="heading 9"/>
    <w:basedOn w:val="Normal"/>
    <w:next w:val="Normal"/>
    <w:link w:val="Heading9Char"/>
    <w:uiPriority w:val="9"/>
    <w:semiHidden/>
    <w:unhideWhenUsed/>
    <w:qFormat/>
    <w:pPr>
      <w:tabs>
        <w:tab w:val="left" w:pos="6480"/>
      </w:tabs>
      <w:spacing w:before="240" w:after="60" w:line="240" w:lineRule="auto"/>
      <w:ind w:left="6480" w:hanging="720"/>
      <w:outlineLvl w:val="8"/>
    </w:pPr>
    <w:rPr>
      <w:rFonts w:ascii="Cambria" w:eastAsia="Times New Roman" w:hAnsi="Cambria"/>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zh-CN" w:eastAsia="zh-CN"/>
    </w:rPr>
  </w:style>
  <w:style w:type="paragraph" w:styleId="BodyText">
    <w:name w:val="Body Text"/>
    <w:basedOn w:val="Normal"/>
    <w:link w:val="BodyTextChar"/>
    <w:uiPriority w:val="99"/>
    <w:qFormat/>
    <w:pPr>
      <w:widowControl w:val="0"/>
      <w:autoSpaceDE w:val="0"/>
      <w:autoSpaceDN w:val="0"/>
      <w:adjustRightInd w:val="0"/>
      <w:spacing w:after="0" w:line="240" w:lineRule="auto"/>
    </w:pPr>
    <w:rPr>
      <w:rFonts w:ascii="Times New Roman" w:eastAsia="Times New Roman" w:hAnsi="Times New Roman"/>
      <w:sz w:val="24"/>
      <w:szCs w:val="24"/>
      <w:lang w:val="zh-CN" w:eastAsia="zh-CN"/>
    </w:rPr>
  </w:style>
  <w:style w:type="paragraph" w:styleId="BodyText2">
    <w:name w:val="Body Text 2"/>
    <w:basedOn w:val="Normal"/>
    <w:link w:val="BodyText2Char"/>
    <w:qFormat/>
    <w:pPr>
      <w:spacing w:after="120" w:line="480" w:lineRule="auto"/>
    </w:pPr>
    <w:rPr>
      <w:rFonts w:ascii="Times New Roman" w:eastAsia="Times New Roman" w:hAnsi="Times New Roman"/>
      <w:sz w:val="24"/>
      <w:szCs w:val="24"/>
      <w:lang w:val="en-GB" w:eastAsia="zh-CN"/>
    </w:rPr>
  </w:style>
  <w:style w:type="paragraph" w:styleId="BodyText3">
    <w:name w:val="Body Text 3"/>
    <w:basedOn w:val="Normal"/>
    <w:link w:val="BodyText3Char"/>
    <w:uiPriority w:val="99"/>
    <w:semiHidden/>
    <w:unhideWhenUsed/>
    <w:qFormat/>
    <w:pPr>
      <w:spacing w:after="120"/>
    </w:pPr>
    <w:rPr>
      <w:sz w:val="16"/>
      <w:szCs w:val="16"/>
    </w:rPr>
  </w:style>
  <w:style w:type="paragraph" w:styleId="BodyTextIndent">
    <w:name w:val="Body Text Indent"/>
    <w:basedOn w:val="Normal"/>
    <w:link w:val="BodyTextIndentChar"/>
    <w:unhideWhenUsed/>
    <w:qFormat/>
    <w:pPr>
      <w:spacing w:after="120"/>
      <w:ind w:left="283"/>
    </w:pPr>
    <w:rPr>
      <w:lang w:val="zh-CN" w:eastAsia="zh-CN"/>
    </w:rPr>
  </w:style>
  <w:style w:type="paragraph" w:styleId="BodyTextIndent2">
    <w:name w:val="Body Text Indent 2"/>
    <w:basedOn w:val="Normal"/>
    <w:link w:val="BodyTextIndent2Char"/>
    <w:uiPriority w:val="99"/>
    <w:unhideWhenUsed/>
    <w:qFormat/>
    <w:pPr>
      <w:spacing w:after="120" w:line="480" w:lineRule="auto"/>
      <w:ind w:left="283"/>
    </w:pPr>
    <w:rPr>
      <w:lang w:val="zh-CN" w:eastAsia="zh-CN"/>
    </w:rPr>
  </w:style>
  <w:style w:type="paragraph" w:styleId="BodyTextIndent3">
    <w:name w:val="Body Text Indent 3"/>
    <w:basedOn w:val="Normal"/>
    <w:link w:val="BodyTextIndent3Char"/>
    <w:uiPriority w:val="99"/>
    <w:semiHidden/>
    <w:unhideWhenUsed/>
    <w:qFormat/>
    <w:pPr>
      <w:spacing w:after="120"/>
      <w:ind w:left="283"/>
    </w:pPr>
    <w:rPr>
      <w:sz w:val="16"/>
      <w:szCs w:val="16"/>
      <w:lang w:val="zh-CN" w:eastAsia="zh-C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lang w:val="zh-CN" w:eastAsia="zh-CN"/>
    </w:r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id-ID" w:eastAsia="id-ID"/>
    </w:rPr>
  </w:style>
  <w:style w:type="character" w:styleId="Hyperlink">
    <w:name w:val="Hyperlink"/>
    <w:uiPriority w:val="99"/>
    <w:unhideWhenUsed/>
    <w:rPr>
      <w:color w:val="0000FF"/>
      <w:u w:val="single"/>
    </w:rPr>
  </w:style>
  <w:style w:type="paragraph" w:styleId="Index1">
    <w:name w:val="index 1"/>
    <w:basedOn w:val="Normal"/>
    <w:next w:val="Normal"/>
    <w:uiPriority w:val="99"/>
    <w:semiHidden/>
    <w:unhideWhenUsed/>
    <w:pPr>
      <w:ind w:left="220" w:hanging="22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qFormat/>
  </w:style>
  <w:style w:type="paragraph" w:styleId="PlainText">
    <w:name w:val="Plain Text"/>
    <w:basedOn w:val="Normal"/>
    <w:link w:val="PlainTextChar"/>
    <w:qFormat/>
    <w:pPr>
      <w:spacing w:after="0" w:line="240" w:lineRule="auto"/>
    </w:pPr>
    <w:rPr>
      <w:rFonts w:ascii="Courier New" w:eastAsia="Times New Roman" w:hAnsi="Courier New"/>
      <w:sz w:val="20"/>
      <w:szCs w:val="20"/>
      <w:lang w:val="zh-CN" w:eastAsia="zh-CN"/>
    </w:rPr>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after="0" w:line="240" w:lineRule="auto"/>
      <w:jc w:val="center"/>
    </w:pPr>
    <w:rPr>
      <w:rFonts w:ascii="Times New Roman" w:eastAsia="Times New Roman" w:hAnsi="Times New Roman"/>
      <w:b/>
      <w:bCs/>
      <w:sz w:val="24"/>
      <w:szCs w:val="24"/>
      <w:lang w:val="en-GB" w:eastAsia="zh-CN"/>
    </w:rPr>
  </w:style>
  <w:style w:type="character" w:customStyle="1" w:styleId="hps">
    <w:name w:val="hps"/>
    <w:basedOn w:val="DefaultParagraphFont"/>
    <w:qFormat/>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Heading1Char">
    <w:name w:val="Heading 1 Char"/>
    <w:link w:val="Heading1"/>
    <w:uiPriority w:val="9"/>
    <w:qFormat/>
    <w:rPr>
      <w:rFonts w:ascii="Times New Roman" w:eastAsia="Times New Roman" w:hAnsi="Times New Roman"/>
      <w:b/>
      <w:bCs/>
      <w:sz w:val="24"/>
      <w:szCs w:val="24"/>
    </w:rPr>
  </w:style>
  <w:style w:type="character" w:customStyle="1" w:styleId="Heading2Char">
    <w:name w:val="Heading 2 Char"/>
    <w:link w:val="Heading2"/>
    <w:uiPriority w:val="9"/>
    <w:rPr>
      <w:rFonts w:ascii="Times New Roman" w:eastAsia="Times New Roman" w:hAnsi="Times New Roman"/>
      <w:b/>
      <w:bCs/>
      <w:i/>
      <w:iCs/>
      <w:sz w:val="24"/>
      <w:szCs w:val="24"/>
    </w:rPr>
  </w:style>
  <w:style w:type="character" w:customStyle="1" w:styleId="BodyTextChar">
    <w:name w:val="Body Text Char"/>
    <w:link w:val="BodyText"/>
    <w:uiPriority w:val="99"/>
    <w:rPr>
      <w:rFonts w:ascii="Times New Roman" w:eastAsia="Times New Roman" w:hAnsi="Times New Roman"/>
      <w:sz w:val="24"/>
      <w:szCs w:val="24"/>
    </w:rPr>
  </w:style>
  <w:style w:type="character" w:customStyle="1" w:styleId="BodyTextIndentChar">
    <w:name w:val="Body Text Indent Char"/>
    <w:link w:val="BodyTextIndent"/>
    <w:qFormat/>
    <w:rPr>
      <w:sz w:val="22"/>
      <w:szCs w:val="22"/>
    </w:rPr>
  </w:style>
  <w:style w:type="character" w:customStyle="1" w:styleId="BodyTextIndent3Char">
    <w:name w:val="Body Text Indent 3 Char"/>
    <w:link w:val="BodyTextIndent3"/>
    <w:uiPriority w:val="99"/>
    <w:semiHidden/>
    <w:rPr>
      <w:sz w:val="16"/>
      <w:szCs w:val="16"/>
    </w:rPr>
  </w:style>
  <w:style w:type="character" w:customStyle="1" w:styleId="BodyTextIndent2Char">
    <w:name w:val="Body Text Indent 2 Char"/>
    <w:link w:val="BodyTextIndent2"/>
    <w:uiPriority w:val="99"/>
    <w:rPr>
      <w:sz w:val="22"/>
      <w:szCs w:val="22"/>
    </w:rPr>
  </w:style>
  <w:style w:type="character" w:customStyle="1" w:styleId="PlainTextChar">
    <w:name w:val="Plain Text Char"/>
    <w:link w:val="PlainText"/>
    <w:rPr>
      <w:rFonts w:ascii="Courier New" w:eastAsia="Times New Roman" w:hAnsi="Courier New" w:cs="Courier New"/>
    </w:r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TitleChar">
    <w:name w:val="Title Char"/>
    <w:link w:val="Title"/>
    <w:rPr>
      <w:rFonts w:ascii="Times New Roman" w:eastAsia="Times New Roman" w:hAnsi="Times New Roman"/>
      <w:b/>
      <w:bCs/>
      <w:sz w:val="24"/>
      <w:szCs w:val="24"/>
      <w:lang w:val="en-GB"/>
    </w:rPr>
  </w:style>
  <w:style w:type="character" w:customStyle="1" w:styleId="skimlinks-unlinked">
    <w:name w:val="skimlinks-unlinked"/>
  </w:style>
  <w:style w:type="character" w:customStyle="1" w:styleId="apple-converted-space">
    <w:name w:val="apple-converted-space"/>
  </w:style>
  <w:style w:type="character" w:customStyle="1" w:styleId="HTMLPreformattedChar">
    <w:name w:val="HTML Preformatted Char"/>
    <w:link w:val="HTMLPreformatted"/>
    <w:uiPriority w:val="99"/>
    <w:qFormat/>
    <w:rPr>
      <w:rFonts w:ascii="Courier New" w:eastAsia="Times New Roman" w:hAnsi="Courier New" w:cs="Courier New"/>
      <w:lang w:val="id-ID" w:eastAsia="id-ID"/>
    </w:rPr>
  </w:style>
  <w:style w:type="paragraph" w:customStyle="1" w:styleId="Bibliography1">
    <w:name w:val="Bibliography1"/>
    <w:basedOn w:val="Normal"/>
    <w:next w:val="Normal"/>
    <w:uiPriority w:val="37"/>
    <w:unhideWhenUsed/>
    <w:qFormat/>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st">
    <w:name w:val="st"/>
    <w:qFormat/>
  </w:style>
  <w:style w:type="paragraph" w:styleId="NoSpacing">
    <w:name w:val="No Spacing"/>
    <w:uiPriority w:val="1"/>
    <w:qFormat/>
    <w:rPr>
      <w:rFonts w:ascii="Calibri" w:eastAsia="Calibri" w:hAnsi="Calibri"/>
      <w:sz w:val="22"/>
      <w:szCs w:val="22"/>
      <w:lang w:val="en-US" w:eastAsia="en-US"/>
    </w:rPr>
  </w:style>
  <w:style w:type="paragraph" w:customStyle="1" w:styleId="Note">
    <w:name w:val="Note"/>
    <w:basedOn w:val="Normal"/>
    <w:pPr>
      <w:spacing w:after="0" w:line="240" w:lineRule="auto"/>
      <w:jc w:val="center"/>
    </w:pPr>
    <w:rPr>
      <w:rFonts w:ascii="Times New Roman" w:eastAsia="Times New Roman" w:hAnsi="Times New Roman"/>
      <w:i/>
      <w:sz w:val="20"/>
      <w:szCs w:val="24"/>
    </w:rPr>
  </w:style>
  <w:style w:type="paragraph" w:customStyle="1" w:styleId="ICVETAbstractTitle">
    <w:name w:val="ICVET_Abstract_Title"/>
    <w:basedOn w:val="BodyText"/>
    <w:pPr>
      <w:widowControl/>
      <w:autoSpaceDE/>
      <w:autoSpaceDN/>
      <w:adjustRightInd/>
      <w:spacing w:after="120" w:line="276" w:lineRule="auto"/>
    </w:pPr>
    <w:rPr>
      <w:rFonts w:ascii="Calibri" w:eastAsia="Calibri" w:hAnsi="Calibri"/>
      <w:sz w:val="20"/>
      <w:szCs w:val="20"/>
      <w:lang w:val="id-ID"/>
    </w:rPr>
  </w:style>
  <w:style w:type="paragraph" w:customStyle="1" w:styleId="ICVETHeading1">
    <w:name w:val="ICVET_Heading1"/>
    <w:basedOn w:val="Normal"/>
    <w:link w:val="ICVETHeading1Char"/>
    <w:pPr>
      <w:tabs>
        <w:tab w:val="left" w:pos="284"/>
      </w:tabs>
      <w:spacing w:before="240" w:after="120" w:line="240" w:lineRule="auto"/>
      <w:ind w:left="284" w:hanging="284"/>
      <w:jc w:val="both"/>
    </w:pPr>
    <w:rPr>
      <w:rFonts w:ascii="Times New Roman" w:eastAsia="Times New Roman" w:hAnsi="Times New Roman"/>
      <w:b/>
      <w:color w:val="000000"/>
      <w:sz w:val="20"/>
      <w:szCs w:val="20"/>
      <w:lang w:val="zh-CN" w:eastAsia="zh-CN"/>
    </w:rPr>
  </w:style>
  <w:style w:type="character" w:customStyle="1" w:styleId="ICVETHeading1Char">
    <w:name w:val="ICVET_Heading1 Char"/>
    <w:link w:val="ICVETHeading1"/>
    <w:locked/>
    <w:rPr>
      <w:rFonts w:ascii="Times New Roman" w:eastAsia="Times New Roman" w:hAnsi="Times New Roman"/>
      <w:b/>
      <w:color w:val="000000"/>
      <w:lang w:val="zh-CN" w:eastAsia="zh-CN"/>
    </w:rPr>
  </w:style>
  <w:style w:type="character" w:customStyle="1" w:styleId="FontStyle15">
    <w:name w:val="Font Style15"/>
    <w:uiPriority w:val="99"/>
    <w:rPr>
      <w:rFonts w:ascii="Times New Roman" w:hAnsi="Times New Roman" w:cs="Times New Roman"/>
      <w:b/>
      <w:bCs/>
      <w:sz w:val="22"/>
      <w:szCs w:val="22"/>
    </w:rPr>
  </w:style>
  <w:style w:type="character" w:customStyle="1" w:styleId="FontStyle18">
    <w:name w:val="Font Style18"/>
    <w:uiPriority w:val="99"/>
    <w:qFormat/>
    <w:rPr>
      <w:rFonts w:ascii="Times New Roman" w:hAnsi="Times New Roman" w:cs="Times New Roman"/>
      <w:sz w:val="22"/>
      <w:szCs w:val="22"/>
    </w:rPr>
  </w:style>
  <w:style w:type="paragraph" w:customStyle="1" w:styleId="Style7">
    <w:name w:val="Style7"/>
    <w:basedOn w:val="Normal"/>
    <w:uiPriority w:val="99"/>
    <w:pPr>
      <w:widowControl w:val="0"/>
      <w:autoSpaceDE w:val="0"/>
      <w:autoSpaceDN w:val="0"/>
      <w:adjustRightInd w:val="0"/>
      <w:spacing w:after="0" w:line="240" w:lineRule="auto"/>
    </w:pPr>
    <w:rPr>
      <w:rFonts w:ascii="Times New Roman" w:eastAsia="Times New Roman" w:hAnsi="Times New Roman"/>
      <w:sz w:val="24"/>
      <w:szCs w:val="24"/>
      <w:lang w:val="id-ID" w:eastAsia="id-ID"/>
    </w:rPr>
  </w:style>
  <w:style w:type="character" w:customStyle="1" w:styleId="FontStyle19">
    <w:name w:val="Font Style19"/>
    <w:uiPriority w:val="99"/>
    <w:qFormat/>
    <w:rPr>
      <w:rFonts w:ascii="Times New Roman" w:hAnsi="Times New Roman" w:cs="Times New Roman"/>
      <w:b/>
      <w:bCs/>
      <w:sz w:val="22"/>
      <w:szCs w:val="22"/>
    </w:rPr>
  </w:style>
  <w:style w:type="paragraph" w:customStyle="1" w:styleId="Style12">
    <w:name w:val="Style12"/>
    <w:basedOn w:val="Normal"/>
    <w:uiPriority w:val="99"/>
    <w:pPr>
      <w:widowControl w:val="0"/>
      <w:autoSpaceDE w:val="0"/>
      <w:autoSpaceDN w:val="0"/>
      <w:adjustRightInd w:val="0"/>
      <w:spacing w:after="0" w:line="403" w:lineRule="exact"/>
      <w:ind w:firstLine="2141"/>
    </w:pPr>
    <w:rPr>
      <w:rFonts w:ascii="Times New Roman" w:eastAsia="Times New Roman" w:hAnsi="Times New Roman"/>
      <w:sz w:val="24"/>
      <w:szCs w:val="24"/>
      <w:lang w:val="id-ID" w:eastAsia="id-ID"/>
    </w:rPr>
  </w:style>
  <w:style w:type="character" w:customStyle="1" w:styleId="FontStyle22">
    <w:name w:val="Font Style22"/>
    <w:uiPriority w:val="99"/>
    <w:rPr>
      <w:rFonts w:ascii="Times New Roman" w:hAnsi="Times New Roman" w:cs="Times New Roman"/>
      <w:sz w:val="22"/>
      <w:szCs w:val="22"/>
    </w:rPr>
  </w:style>
  <w:style w:type="character" w:customStyle="1" w:styleId="a">
    <w:name w:val="a"/>
  </w:style>
  <w:style w:type="character" w:customStyle="1" w:styleId="l6">
    <w:name w:val="l6"/>
    <w:qFormat/>
  </w:style>
  <w:style w:type="character" w:customStyle="1" w:styleId="l7">
    <w:name w:val="l7"/>
    <w:qFormat/>
  </w:style>
  <w:style w:type="character" w:customStyle="1" w:styleId="l8">
    <w:name w:val="l8"/>
  </w:style>
  <w:style w:type="paragraph" w:customStyle="1" w:styleId="ChapterTitle">
    <w:name w:val="Chapter Title"/>
    <w:basedOn w:val="Normal"/>
    <w:next w:val="Normal"/>
    <w:pPr>
      <w:keepNext/>
      <w:spacing w:before="400" w:line="240" w:lineRule="auto"/>
      <w:ind w:left="282" w:hangingChars="117" w:hanging="282"/>
    </w:pPr>
    <w:rPr>
      <w:rFonts w:ascii="Times New Roman" w:eastAsia="MS Mincho" w:hAnsi="Times New Roman"/>
      <w:b/>
      <w:bCs/>
      <w:kern w:val="28"/>
      <w:sz w:val="24"/>
      <w:szCs w:val="24"/>
      <w:lang w:eastAsia="ja-JP"/>
    </w:rPr>
  </w:style>
  <w:style w:type="character" w:styleId="PlaceholderText">
    <w:name w:val="Placeholder Text"/>
    <w:uiPriority w:val="99"/>
    <w:semiHidden/>
    <w:rPr>
      <w:color w:val="808080"/>
    </w:rPr>
  </w:style>
  <w:style w:type="character" w:customStyle="1" w:styleId="publication-meta-journal">
    <w:name w:val="publication-meta-journal"/>
    <w:qFormat/>
  </w:style>
  <w:style w:type="character" w:customStyle="1" w:styleId="Heading3Char">
    <w:name w:val="Heading 3 Char"/>
    <w:link w:val="Heading3"/>
    <w:uiPriority w:val="9"/>
    <w:semiHidden/>
    <w:rPr>
      <w:rFonts w:ascii="Cambria" w:eastAsia="Times New Roman" w:hAnsi="Cambria"/>
      <w:b/>
      <w:bCs/>
      <w:sz w:val="26"/>
      <w:szCs w:val="26"/>
      <w:lang w:val="zh-CN" w:eastAsia="zh-CN"/>
    </w:rPr>
  </w:style>
  <w:style w:type="character" w:customStyle="1" w:styleId="Heading4Char">
    <w:name w:val="Heading 4 Char"/>
    <w:link w:val="Heading4"/>
    <w:uiPriority w:val="9"/>
    <w:semiHidden/>
    <w:rPr>
      <w:rFonts w:eastAsia="Times New Roman"/>
      <w:b/>
      <w:bCs/>
      <w:sz w:val="28"/>
      <w:szCs w:val="28"/>
      <w:lang w:val="zh-CN" w:eastAsia="zh-CN"/>
    </w:rPr>
  </w:style>
  <w:style w:type="character" w:customStyle="1" w:styleId="Heading5Char">
    <w:name w:val="Heading 5 Char"/>
    <w:link w:val="Heading5"/>
    <w:uiPriority w:val="9"/>
    <w:semiHidden/>
    <w:rPr>
      <w:rFonts w:eastAsia="Times New Roman"/>
      <w:b/>
      <w:bCs/>
      <w:i/>
      <w:iCs/>
      <w:sz w:val="26"/>
      <w:szCs w:val="26"/>
      <w:lang w:val="zh-CN" w:eastAsia="zh-CN"/>
    </w:rPr>
  </w:style>
  <w:style w:type="character" w:customStyle="1" w:styleId="Heading6Char">
    <w:name w:val="Heading 6 Char"/>
    <w:link w:val="Heading6"/>
    <w:rPr>
      <w:rFonts w:ascii="Times New Roman" w:eastAsia="Times New Roman" w:hAnsi="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rPr>
      <w:rFonts w:eastAsia="Times New Roman"/>
      <w:i/>
      <w:iCs/>
      <w:sz w:val="24"/>
      <w:szCs w:val="24"/>
      <w:lang w:val="zh-CN" w:eastAsia="zh-CN"/>
    </w:rPr>
  </w:style>
  <w:style w:type="character" w:customStyle="1" w:styleId="Heading9Char">
    <w:name w:val="Heading 9 Char"/>
    <w:link w:val="Heading9"/>
    <w:uiPriority w:val="9"/>
    <w:semiHidden/>
    <w:rPr>
      <w:rFonts w:ascii="Cambria" w:eastAsia="Times New Roman" w:hAnsi="Cambria"/>
      <w:sz w:val="22"/>
      <w:szCs w:val="22"/>
      <w:lang w:val="zh-CN" w:eastAsia="zh-CN"/>
    </w:rPr>
  </w:style>
  <w:style w:type="paragraph" w:customStyle="1" w:styleId="Els-NoIndent">
    <w:name w:val="Els-NoIndent"/>
    <w:basedOn w:val="Normal"/>
    <w:qFormat/>
    <w:pPr>
      <w:spacing w:after="0" w:line="230" w:lineRule="exact"/>
      <w:jc w:val="both"/>
    </w:pPr>
    <w:rPr>
      <w:rFonts w:ascii="Times New Roman" w:eastAsia="SimSun" w:hAnsi="Times New Roman"/>
      <w:sz w:val="16"/>
      <w:szCs w:val="20"/>
    </w:rPr>
  </w:style>
  <w:style w:type="paragraph" w:customStyle="1" w:styleId="Els-table-text">
    <w:name w:val="Els-table-text"/>
    <w:pPr>
      <w:spacing w:after="80" w:line="200" w:lineRule="exact"/>
    </w:pPr>
    <w:rPr>
      <w:sz w:val="14"/>
      <w:lang w:val="en-US" w:eastAsia="en-US"/>
    </w:rPr>
  </w:style>
  <w:style w:type="paragraph" w:customStyle="1" w:styleId="Els-table-col-head">
    <w:name w:val="Els-table-col-head"/>
    <w:basedOn w:val="Els-table-text"/>
    <w:qFormat/>
    <w:rPr>
      <w:b/>
      <w:sz w:val="16"/>
    </w:rPr>
  </w:style>
  <w:style w:type="character" w:customStyle="1" w:styleId="BodyText2Char">
    <w:name w:val="Body Text 2 Char"/>
    <w:link w:val="BodyText2"/>
    <w:rPr>
      <w:rFonts w:ascii="Times New Roman" w:eastAsia="Times New Roman" w:hAnsi="Times New Roman"/>
      <w:sz w:val="24"/>
      <w:szCs w:val="24"/>
      <w:lang w:val="en-GB" w:eastAsia="zh-CN"/>
    </w:rPr>
  </w:style>
  <w:style w:type="paragraph" w:customStyle="1" w:styleId="ColorfulList-Accent11">
    <w:name w:val="Colorful List - Accent 11"/>
    <w:basedOn w:val="Normal"/>
    <w:qFormat/>
    <w:pPr>
      <w:spacing w:after="0" w:line="200" w:lineRule="exact"/>
      <w:ind w:left="7524" w:hanging="6804"/>
    </w:pPr>
    <w:rPr>
      <w:rFonts w:ascii="Arial" w:eastAsia="Batang" w:hAnsi="Arial"/>
      <w:sz w:val="15"/>
      <w:szCs w:val="24"/>
      <w:lang w:eastAsia="ko-KR"/>
    </w:rPr>
  </w:style>
  <w:style w:type="character" w:customStyle="1" w:styleId="shorttext">
    <w:name w:val="short_text"/>
    <w:qFormat/>
  </w:style>
  <w:style w:type="character" w:customStyle="1" w:styleId="lrzxr">
    <w:name w:val="lrzxr"/>
  </w:style>
  <w:style w:type="paragraph" w:customStyle="1" w:styleId="ICVETAuthor">
    <w:name w:val="ICVET_Author"/>
    <w:basedOn w:val="Normal"/>
    <w:pPr>
      <w:spacing w:before="240" w:after="0" w:line="240" w:lineRule="auto"/>
      <w:jc w:val="center"/>
    </w:pPr>
    <w:rPr>
      <w:rFonts w:ascii="Times New Roman" w:eastAsia="Times New Roman" w:hAnsi="Times New Roman"/>
      <w:b/>
      <w:sz w:val="20"/>
      <w:szCs w:val="28"/>
    </w:rPr>
  </w:style>
  <w:style w:type="paragraph" w:customStyle="1" w:styleId="ICVETAuthorIdentity">
    <w:name w:val="ICVET_AuthorIdentity"/>
    <w:basedOn w:val="BodyText3"/>
    <w:rPr>
      <w:lang w:val="id-ID"/>
    </w:rPr>
  </w:style>
  <w:style w:type="character" w:customStyle="1" w:styleId="BodyText3Char">
    <w:name w:val="Body Text 3 Char"/>
    <w:link w:val="BodyText3"/>
    <w:uiPriority w:val="99"/>
    <w:semiHidden/>
    <w:rPr>
      <w:sz w:val="16"/>
      <w:szCs w:val="16"/>
    </w:rPr>
  </w:style>
  <w:style w:type="character" w:customStyle="1" w:styleId="tlid-translation">
    <w:name w:val="tlid-translation"/>
    <w:qFormat/>
  </w:style>
  <w:style w:type="paragraph" w:customStyle="1" w:styleId="ICVETAbstract">
    <w:name w:val="ICVET_Abstract"/>
    <w:basedOn w:val="Normal"/>
    <w:next w:val="Normal"/>
    <w:pPr>
      <w:spacing w:after="120" w:line="240" w:lineRule="auto"/>
      <w:jc w:val="both"/>
    </w:pPr>
    <w:rPr>
      <w:rFonts w:ascii="Times New Roman" w:eastAsia="Times New Roman" w:hAnsi="Times New Roman"/>
      <w:sz w:val="20"/>
      <w:szCs w:val="24"/>
    </w:rPr>
  </w:style>
  <w:style w:type="paragraph" w:customStyle="1" w:styleId="ICVETBodyText">
    <w:name w:val="ICVET_BodyText"/>
    <w:basedOn w:val="Normal"/>
    <w:link w:val="ICVETBodyTextChar"/>
    <w:pPr>
      <w:spacing w:after="0" w:line="240" w:lineRule="auto"/>
      <w:ind w:firstLine="426"/>
      <w:jc w:val="both"/>
    </w:pPr>
    <w:rPr>
      <w:rFonts w:ascii="Times New Roman" w:eastAsia="Times New Roman" w:hAnsi="Times New Roman"/>
      <w:sz w:val="20"/>
      <w:szCs w:val="20"/>
    </w:rPr>
  </w:style>
  <w:style w:type="character" w:customStyle="1" w:styleId="ICVETBodyTextChar">
    <w:name w:val="ICVET_BodyText Char"/>
    <w:link w:val="ICVETBodyText"/>
    <w:locked/>
    <w:rPr>
      <w:rFonts w:ascii="Times New Roman" w:eastAsia="Times New Roman" w:hAnsi="Times New Roman"/>
    </w:rPr>
  </w:style>
  <w:style w:type="character" w:customStyle="1" w:styleId="fontstyle01">
    <w:name w:val="fontstyle01"/>
    <w:qFormat/>
    <w:rPr>
      <w:rFonts w:ascii="AdvTimes" w:hAnsi="AdvTimes" w:hint="default"/>
      <w:color w:val="000000"/>
      <w:sz w:val="20"/>
      <w:szCs w:val="20"/>
    </w:rPr>
  </w:style>
  <w:style w:type="character" w:customStyle="1" w:styleId="go">
    <w:name w:val="go"/>
  </w:style>
  <w:style w:type="character" w:customStyle="1" w:styleId="UnresolvedMention1">
    <w:name w:val="Unresolved Mention1"/>
    <w:uiPriority w:val="99"/>
    <w:semiHidden/>
    <w:unhideWhenUsed/>
    <w:rPr>
      <w:color w:val="605E5C"/>
      <w:shd w:val="clear" w:color="auto" w:fill="E1DFDD"/>
    </w:rPr>
  </w:style>
  <w:style w:type="paragraph" w:customStyle="1" w:styleId="EndNoteBibliography">
    <w:name w:val="EndNote Bibliography"/>
    <w:basedOn w:val="Normal"/>
    <w:link w:val="EndNoteBibliographyChar"/>
    <w:pPr>
      <w:spacing w:after="0" w:line="240" w:lineRule="auto"/>
      <w:jc w:val="both"/>
    </w:pPr>
    <w:rPr>
      <w:rFonts w:ascii="Times New Roman" w:eastAsia="Times New Roman" w:hAnsi="Times New Roman"/>
      <w:color w:val="000000"/>
      <w:sz w:val="20"/>
      <w:szCs w:val="20"/>
      <w:lang w:val="sk-SK" w:eastAsia="sk-SK"/>
    </w:rPr>
  </w:style>
  <w:style w:type="character" w:customStyle="1" w:styleId="EndNoteBibliographyChar">
    <w:name w:val="EndNote Bibliography Char"/>
    <w:link w:val="EndNoteBibliography"/>
    <w:qFormat/>
    <w:rPr>
      <w:rFonts w:ascii="Times New Roman" w:eastAsia="Times New Roman" w:hAnsi="Times New Roman"/>
      <w:color w:val="000000"/>
      <w:lang w:val="sk-SK" w:eastAsia="sk-SK"/>
    </w:rPr>
  </w:style>
  <w:style w:type="character" w:styleId="UnresolvedMention">
    <w:name w:val="Unresolved Mention"/>
    <w:basedOn w:val="DefaultParagraphFont"/>
    <w:uiPriority w:val="99"/>
    <w:semiHidden/>
    <w:unhideWhenUsed/>
    <w:rsid w:val="003E4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740215">
      <w:bodyDiv w:val="1"/>
      <w:marLeft w:val="0"/>
      <w:marRight w:val="0"/>
      <w:marTop w:val="0"/>
      <w:marBottom w:val="0"/>
      <w:divBdr>
        <w:top w:val="none" w:sz="0" w:space="0" w:color="auto"/>
        <w:left w:val="none" w:sz="0" w:space="0" w:color="auto"/>
        <w:bottom w:val="none" w:sz="0" w:space="0" w:color="auto"/>
        <w:right w:val="none" w:sz="0" w:space="0" w:color="auto"/>
      </w:divBdr>
      <w:divsChild>
        <w:div w:id="2101758061">
          <w:marLeft w:val="0"/>
          <w:marRight w:val="0"/>
          <w:marTop w:val="0"/>
          <w:marBottom w:val="0"/>
          <w:divBdr>
            <w:top w:val="none" w:sz="0" w:space="0" w:color="auto"/>
            <w:left w:val="none" w:sz="0" w:space="0" w:color="auto"/>
            <w:bottom w:val="none" w:sz="0" w:space="0" w:color="auto"/>
            <w:right w:val="none" w:sz="0" w:space="0" w:color="auto"/>
          </w:divBdr>
        </w:div>
      </w:divsChild>
    </w:div>
    <w:div w:id="654408954">
      <w:bodyDiv w:val="1"/>
      <w:marLeft w:val="0"/>
      <w:marRight w:val="0"/>
      <w:marTop w:val="0"/>
      <w:marBottom w:val="0"/>
      <w:divBdr>
        <w:top w:val="none" w:sz="0" w:space="0" w:color="auto"/>
        <w:left w:val="none" w:sz="0" w:space="0" w:color="auto"/>
        <w:bottom w:val="none" w:sz="0" w:space="0" w:color="auto"/>
        <w:right w:val="none" w:sz="0" w:space="0" w:color="auto"/>
      </w:divBdr>
      <w:divsChild>
        <w:div w:id="1904565542">
          <w:marLeft w:val="0"/>
          <w:marRight w:val="0"/>
          <w:marTop w:val="0"/>
          <w:marBottom w:val="0"/>
          <w:divBdr>
            <w:top w:val="none" w:sz="0" w:space="0" w:color="auto"/>
            <w:left w:val="none" w:sz="0" w:space="0" w:color="auto"/>
            <w:bottom w:val="none" w:sz="0" w:space="0" w:color="auto"/>
            <w:right w:val="none" w:sz="0" w:space="0" w:color="auto"/>
          </w:divBdr>
        </w:div>
      </w:divsChild>
    </w:div>
    <w:div w:id="1110972970">
      <w:bodyDiv w:val="1"/>
      <w:marLeft w:val="0"/>
      <w:marRight w:val="0"/>
      <w:marTop w:val="0"/>
      <w:marBottom w:val="0"/>
      <w:divBdr>
        <w:top w:val="none" w:sz="0" w:space="0" w:color="auto"/>
        <w:left w:val="none" w:sz="0" w:space="0" w:color="auto"/>
        <w:bottom w:val="none" w:sz="0" w:space="0" w:color="auto"/>
        <w:right w:val="none" w:sz="0" w:space="0" w:color="auto"/>
      </w:divBdr>
      <w:divsChild>
        <w:div w:id="1289975624">
          <w:marLeft w:val="0"/>
          <w:marRight w:val="0"/>
          <w:marTop w:val="0"/>
          <w:marBottom w:val="0"/>
          <w:divBdr>
            <w:top w:val="none" w:sz="0" w:space="0" w:color="auto"/>
            <w:left w:val="none" w:sz="0" w:space="0" w:color="auto"/>
            <w:bottom w:val="none" w:sz="0" w:space="0" w:color="auto"/>
            <w:right w:val="none" w:sz="0" w:space="0" w:color="auto"/>
          </w:divBdr>
        </w:div>
      </w:divsChild>
    </w:div>
    <w:div w:id="1707556242">
      <w:bodyDiv w:val="1"/>
      <w:marLeft w:val="0"/>
      <w:marRight w:val="0"/>
      <w:marTop w:val="0"/>
      <w:marBottom w:val="0"/>
      <w:divBdr>
        <w:top w:val="none" w:sz="0" w:space="0" w:color="auto"/>
        <w:left w:val="none" w:sz="0" w:space="0" w:color="auto"/>
        <w:bottom w:val="none" w:sz="0" w:space="0" w:color="auto"/>
        <w:right w:val="none" w:sz="0" w:space="0" w:color="auto"/>
      </w:divBdr>
      <w:divsChild>
        <w:div w:id="979268305">
          <w:marLeft w:val="0"/>
          <w:marRight w:val="0"/>
          <w:marTop w:val="0"/>
          <w:marBottom w:val="0"/>
          <w:divBdr>
            <w:top w:val="none" w:sz="0" w:space="0" w:color="auto"/>
            <w:left w:val="none" w:sz="0" w:space="0" w:color="auto"/>
            <w:bottom w:val="none" w:sz="0" w:space="0" w:color="auto"/>
            <w:right w:val="none" w:sz="0" w:space="0" w:color="auto"/>
          </w:divBdr>
        </w:div>
      </w:divsChild>
    </w:div>
    <w:div w:id="1860046118">
      <w:bodyDiv w:val="1"/>
      <w:marLeft w:val="0"/>
      <w:marRight w:val="0"/>
      <w:marTop w:val="0"/>
      <w:marBottom w:val="0"/>
      <w:divBdr>
        <w:top w:val="none" w:sz="0" w:space="0" w:color="auto"/>
        <w:left w:val="none" w:sz="0" w:space="0" w:color="auto"/>
        <w:bottom w:val="none" w:sz="0" w:space="0" w:color="auto"/>
        <w:right w:val="none" w:sz="0" w:space="0" w:color="auto"/>
      </w:divBdr>
      <w:divsChild>
        <w:div w:id="3896928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123/ijsnem.2014-0195"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doi.org/10.1186/s12970-017-0189-4"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5923/j.sports.20130302.03"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doi.org/10.1080/02640414.2011.585473" TargetMode="External"/><Relationship Id="rId20" Type="http://schemas.openxmlformats.org/officeDocument/2006/relationships/hyperlink" Target="https://doi.org/10.1016/j.nutres.2021.07.0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doi.org/10.1016/j.heliyon.2020.e03354" TargetMode="External"/><Relationship Id="rId5" Type="http://schemas.openxmlformats.org/officeDocument/2006/relationships/settings" Target="settings.xml"/><Relationship Id="rId15" Type="http://schemas.openxmlformats.org/officeDocument/2006/relationships/hyperlink" Target="https://doi.org/10.3390/ijerph18030956" TargetMode="External"/><Relationship Id="rId23" Type="http://schemas.openxmlformats.org/officeDocument/2006/relationships/hyperlink" Target="https://doi.org/10.3390/su13137282" TargetMode="External"/><Relationship Id="rId10" Type="http://schemas.openxmlformats.org/officeDocument/2006/relationships/footer" Target="footer1.xml"/><Relationship Id="rId19" Type="http://schemas.openxmlformats.org/officeDocument/2006/relationships/hyperlink" Target="https://doi.org/10.31571/jpo.v4i1.34"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36/bjsports-2017-098919"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2.png"/><Relationship Id="rId1" Type="http://schemas.openxmlformats.org/officeDocument/2006/relationships/hyperlink" Target="mailto:yuliana@unud.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UM\SEMNAS%20APRIL\PROSIDING\Unggah%20Naskah%20Lengkap%20(File%20responses)\AGUS%20HIMAWAN\1.%20Agus%20Himaw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
    <b:Tag>Wir17</b:Tag>
    <b:SourceType>JournalArticle</b:SourceType>
    <b:Guid>{8FC6852F-201D-4F47-9967-A70A3BC9B379}</b:Guid>
    <b:Title>Survey Tingkat Kebugaran Jasmani Siswa Kelas IV SDN Puhrubuh I dan MI Mambaul Hikam di Kabupaten Kediri Tahun Ajaran 2016/2017</b:Title>
    <b:Author>
      <b:Author>
        <b:NameList>
          <b:Person>
            <b:Last>Wirnantika</b:Last>
            <b:First>Irma</b:First>
          </b:Person>
          <b:Person>
            <b:Last>Pratama</b:Last>
            <b:First>Budiman</b:First>
            <b:Middle>Agung</b:Middle>
          </b:Person>
          <b:Person>
            <b:Last>Hanief</b:Last>
            <b:First>Yulingga</b:First>
            <b:Middle>Nanda</b:Middle>
          </b:Person>
        </b:NameList>
      </b:Author>
    </b:Author>
    <b:Year>2017</b:Year>
    <b:JournalName>Jurnal SPORTIF</b:JournalName>
    <b:Pages>240-250</b:Pages>
    <b:Publisher>Universitas Nusantara PGRI Kediri</b:Publisher>
    <b:Volume>3</b:Volume>
    <b:Issue>2</b:Issue>
    <b:RefOrder>1</b:RefOrder>
  </b:Source>
  <b:Source>
    <b:Tag>Mok15</b:Tag>
    <b:SourceType>JournalArticle</b:SourceType>
    <b:Guid>{6DCA20D0-4CF5-42D4-B888-D298685D5FF7}</b:Guid>
    <b:Author>
      <b:Author>
        <b:NameList>
          <b:Person>
            <b:Last>Firdaus</b:Last>
            <b:First>Mokhammad</b:First>
          </b:Person>
          <b:Person>
            <b:Last>Purnomo</b:Last>
            <b:First>Ardhi</b:First>
            <b:Middle>Mardiyanto Indra</b:Middle>
          </b:Person>
        </b:NameList>
      </b:Author>
    </b:Author>
    <b:Title>Pemanfaatan Taman Rekreasi Selomangleng (Klotok) Sebagai Sarana dan Prasarana Olahraga Masyarakat di Kota Kediri</b:Title>
    <b:JournalName>Jurnal SPORTIF</b:JournalName>
    <b:Year>2015</b:Year>
    <b:Pages>81-99</b:Pages>
    <b:RefOrder>2</b:RefOrder>
  </b:Source>
  <b:Source>
    <b:Tag>Jun17</b:Tag>
    <b:SourceType>ConferenceProceedings</b:SourceType>
    <b:Guid>{B42D0F6F-DA6F-4BE8-B58E-F1B04DAC67CA}</b:Guid>
    <b:Title>Peningkatan Kemampuan Fisik Motorik Melalui Permainan Sirkuit Bola</b:Title>
    <b:Year>2017</b:Year>
    <b:Author>
      <b:Author>
        <b:NameList>
          <b:Person>
            <b:Last>Juniarti</b:Last>
            <b:First>Y</b:First>
          </b:Person>
          <b:Person>
            <b:Last>Ramadan</b:Last>
            <b:First>G.</b:First>
          </b:Person>
        </b:NameList>
      </b:Author>
    </b:Author>
    <b:Pages>255-260</b:Pages>
    <b:ConferenceName>Prosiding Seminar Nasional PG PAUD</b:ConferenceName>
    <b:RefOrder>3</b:RefOrder>
  </b:Source>
</b:Source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907098B-BF82-4697-92E2-F9C4B450718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 Agus Himawan</Template>
  <TotalTime>1</TotalTime>
  <Pages>9</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ynh</dc:creator>
  <cp:lastModifiedBy>ynh</cp:lastModifiedBy>
  <cp:revision>2</cp:revision>
  <cp:lastPrinted>2021-06-23T08:40:00Z</cp:lastPrinted>
  <dcterms:created xsi:type="dcterms:W3CDTF">2021-12-19T12:19:00Z</dcterms:created>
  <dcterms:modified xsi:type="dcterms:W3CDTF">2021-12-19T12:19:00Z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16th edition (full note)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3593cf50-2897-306b-991b-e0c19f6878ac</vt:lpwstr>
  </property>
  <property fmtid="{D5CDD505-2E9C-101B-9397-08002B2CF9AE}" pid="24" name="Mendeley Citation Style_1">
    <vt:lpwstr>http://www.zotero.org/styles/apa</vt:lpwstr>
  </property>
  <property fmtid="{D5CDD505-2E9C-101B-9397-08002B2CF9AE}" pid="25" name="KSOProductBuildVer">
    <vt:lpwstr>1033-11.2.0.10132</vt:lpwstr>
  </property>
</Properties>
</file>