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EA85A" w14:textId="77777777" w:rsidR="000B4CF8" w:rsidRPr="003E322E" w:rsidRDefault="00E3411B" w:rsidP="003E322E">
      <w:pPr>
        <w:jc w:val="center"/>
        <w:rPr>
          <w:rFonts w:ascii="Palatino Linotype" w:hAnsi="Palatino Linotype" w:cs="Times New Roman"/>
          <w:b/>
          <w:bCs/>
        </w:rPr>
      </w:pPr>
      <w:proofErr w:type="spellStart"/>
      <w:r w:rsidRPr="003E322E">
        <w:rPr>
          <w:rFonts w:ascii="Palatino Linotype" w:hAnsi="Palatino Linotype" w:cs="Times New Roman"/>
          <w:b/>
          <w:bCs/>
        </w:rPr>
        <w:t>Amalan</w:t>
      </w:r>
      <w:proofErr w:type="spellEnd"/>
      <w:r w:rsidRPr="003E322E">
        <w:rPr>
          <w:rFonts w:ascii="Palatino Linotype" w:hAnsi="Palatino Linotype" w:cs="Times New Roman"/>
          <w:b/>
          <w:bCs/>
        </w:rPr>
        <w:t xml:space="preserve"> </w:t>
      </w:r>
      <w:proofErr w:type="spellStart"/>
      <w:r w:rsidRPr="003E322E">
        <w:rPr>
          <w:rFonts w:ascii="Palatino Linotype" w:hAnsi="Palatino Linotype" w:cs="Times New Roman"/>
          <w:b/>
          <w:bCs/>
        </w:rPr>
        <w:t>Kepimpinan</w:t>
      </w:r>
      <w:proofErr w:type="spellEnd"/>
      <w:r w:rsidRPr="003E322E">
        <w:rPr>
          <w:rFonts w:ascii="Palatino Linotype" w:hAnsi="Palatino Linotype" w:cs="Times New Roman"/>
          <w:b/>
          <w:bCs/>
        </w:rPr>
        <w:t xml:space="preserve"> Lestari Guru </w:t>
      </w:r>
      <w:proofErr w:type="spellStart"/>
      <w:r w:rsidRPr="003E322E">
        <w:rPr>
          <w:rFonts w:ascii="Palatino Linotype" w:hAnsi="Palatino Linotype" w:cs="Times New Roman"/>
          <w:b/>
          <w:bCs/>
        </w:rPr>
        <w:t>Besar</w:t>
      </w:r>
      <w:proofErr w:type="spellEnd"/>
      <w:r w:rsidRPr="003E322E">
        <w:rPr>
          <w:rFonts w:ascii="Palatino Linotype" w:hAnsi="Palatino Linotype" w:cs="Times New Roman"/>
          <w:b/>
          <w:bCs/>
        </w:rPr>
        <w:t xml:space="preserve"> dan </w:t>
      </w:r>
      <w:proofErr w:type="spellStart"/>
      <w:r w:rsidRPr="003E322E">
        <w:rPr>
          <w:rFonts w:ascii="Palatino Linotype" w:hAnsi="Palatino Linotype" w:cs="Times New Roman"/>
          <w:b/>
          <w:bCs/>
        </w:rPr>
        <w:t>Hubunganya</w:t>
      </w:r>
      <w:proofErr w:type="spellEnd"/>
      <w:r w:rsidRPr="003E322E">
        <w:rPr>
          <w:rFonts w:ascii="Palatino Linotype" w:hAnsi="Palatino Linotype" w:cs="Times New Roman"/>
          <w:b/>
          <w:bCs/>
        </w:rPr>
        <w:t xml:space="preserve"> </w:t>
      </w:r>
      <w:proofErr w:type="spellStart"/>
      <w:r w:rsidRPr="003E322E">
        <w:rPr>
          <w:rFonts w:ascii="Palatino Linotype" w:hAnsi="Palatino Linotype" w:cs="Times New Roman"/>
          <w:b/>
          <w:bCs/>
        </w:rPr>
        <w:t>dengan</w:t>
      </w:r>
      <w:proofErr w:type="spellEnd"/>
      <w:r w:rsidRPr="003E322E">
        <w:rPr>
          <w:rFonts w:ascii="Palatino Linotype" w:hAnsi="Palatino Linotype" w:cs="Times New Roman"/>
          <w:b/>
          <w:bCs/>
        </w:rPr>
        <w:t xml:space="preserve"> </w:t>
      </w:r>
    </w:p>
    <w:p w14:paraId="6C784724" w14:textId="29D5B7A2" w:rsidR="00D6692F" w:rsidRPr="003E322E" w:rsidRDefault="00E3411B" w:rsidP="003E322E">
      <w:pPr>
        <w:jc w:val="center"/>
        <w:rPr>
          <w:rFonts w:ascii="Palatino Linotype" w:hAnsi="Palatino Linotype" w:cs="Times New Roman"/>
          <w:b/>
          <w:bCs/>
        </w:rPr>
      </w:pPr>
      <w:proofErr w:type="spellStart"/>
      <w:r w:rsidRPr="003E322E">
        <w:rPr>
          <w:rFonts w:ascii="Palatino Linotype" w:hAnsi="Palatino Linotype" w:cs="Times New Roman"/>
          <w:b/>
          <w:bCs/>
        </w:rPr>
        <w:t>Sikap</w:t>
      </w:r>
      <w:proofErr w:type="spellEnd"/>
      <w:r w:rsidRPr="003E322E">
        <w:rPr>
          <w:rFonts w:ascii="Palatino Linotype" w:hAnsi="Palatino Linotype" w:cs="Times New Roman"/>
          <w:b/>
          <w:bCs/>
        </w:rPr>
        <w:t xml:space="preserve"> Guru </w:t>
      </w:r>
      <w:proofErr w:type="spellStart"/>
      <w:r w:rsidRPr="003E322E">
        <w:rPr>
          <w:rFonts w:ascii="Palatino Linotype" w:hAnsi="Palatino Linotype" w:cs="Times New Roman"/>
          <w:b/>
          <w:bCs/>
        </w:rPr>
        <w:t>Terhadap</w:t>
      </w:r>
      <w:proofErr w:type="spellEnd"/>
      <w:r w:rsidRPr="003E322E">
        <w:rPr>
          <w:rFonts w:ascii="Palatino Linotype" w:hAnsi="Palatino Linotype" w:cs="Times New Roman"/>
          <w:b/>
          <w:bCs/>
        </w:rPr>
        <w:t xml:space="preserve"> </w:t>
      </w:r>
      <w:proofErr w:type="spellStart"/>
      <w:r w:rsidRPr="003E322E">
        <w:rPr>
          <w:rFonts w:ascii="Palatino Linotype" w:hAnsi="Palatino Linotype" w:cs="Times New Roman"/>
          <w:b/>
          <w:bCs/>
        </w:rPr>
        <w:t>Perubahan</w:t>
      </w:r>
      <w:proofErr w:type="spellEnd"/>
      <w:r w:rsidRPr="003E322E">
        <w:rPr>
          <w:rFonts w:ascii="Palatino Linotype" w:hAnsi="Palatino Linotype" w:cs="Times New Roman"/>
          <w:b/>
          <w:bCs/>
        </w:rPr>
        <w:t>.</w:t>
      </w:r>
    </w:p>
    <w:p w14:paraId="06F29B78" w14:textId="77777777" w:rsidR="007E3AD0" w:rsidRPr="003E322E" w:rsidRDefault="007E3AD0" w:rsidP="003E322E">
      <w:pPr>
        <w:jc w:val="center"/>
        <w:rPr>
          <w:rFonts w:ascii="Palatino Linotype" w:hAnsi="Palatino Linotype" w:cs="Times New Roman"/>
          <w:sz w:val="20"/>
          <w:szCs w:val="20"/>
        </w:rPr>
      </w:pPr>
    </w:p>
    <w:p w14:paraId="4B3F3BF7" w14:textId="4DDBE5B5" w:rsidR="000B4CF8" w:rsidRPr="003E322E" w:rsidRDefault="000B4CF8" w:rsidP="003E322E">
      <w:pPr>
        <w:jc w:val="center"/>
        <w:rPr>
          <w:rFonts w:ascii="Palatino Linotype" w:hAnsi="Palatino Linotype" w:cs="Times New Roman"/>
          <w:sz w:val="20"/>
          <w:szCs w:val="20"/>
        </w:rPr>
      </w:pPr>
      <w:proofErr w:type="spellStart"/>
      <w:r w:rsidRPr="003E322E">
        <w:rPr>
          <w:rFonts w:ascii="Palatino Linotype" w:hAnsi="Palatino Linotype" w:cs="Times New Roman"/>
          <w:sz w:val="20"/>
          <w:szCs w:val="20"/>
        </w:rPr>
        <w:t>Sathuruba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Jnaniee</w:t>
      </w:r>
      <w:proofErr w:type="spellEnd"/>
      <w:r w:rsidRPr="003E322E">
        <w:rPr>
          <w:rFonts w:ascii="Palatino Linotype" w:hAnsi="Palatino Linotype" w:cs="Times New Roman"/>
          <w:sz w:val="20"/>
          <w:szCs w:val="20"/>
        </w:rPr>
        <w:t xml:space="preserve"> a/l Krishnan</w:t>
      </w:r>
    </w:p>
    <w:p w14:paraId="08082DBF" w14:textId="45FF5F8D" w:rsidR="004776C9" w:rsidRPr="003E322E" w:rsidRDefault="004776C9" w:rsidP="003E322E">
      <w:pPr>
        <w:jc w:val="center"/>
        <w:rPr>
          <w:rFonts w:ascii="Palatino Linotype" w:hAnsi="Palatino Linotype" w:cs="Times New Roman"/>
          <w:sz w:val="20"/>
          <w:szCs w:val="20"/>
        </w:rPr>
      </w:pPr>
      <w:proofErr w:type="spellStart"/>
      <w:r w:rsidRPr="003E322E">
        <w:rPr>
          <w:rFonts w:ascii="Palatino Linotype" w:hAnsi="Palatino Linotype" w:cs="Times New Roman"/>
          <w:sz w:val="20"/>
          <w:szCs w:val="20"/>
        </w:rPr>
        <w:t>Mohd</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Izham</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Mohd</w:t>
      </w:r>
      <w:proofErr w:type="spellEnd"/>
      <w:r w:rsidRPr="003E322E">
        <w:rPr>
          <w:rFonts w:ascii="Palatino Linotype" w:hAnsi="Palatino Linotype" w:cs="Times New Roman"/>
          <w:sz w:val="20"/>
          <w:szCs w:val="20"/>
        </w:rPr>
        <w:t xml:space="preserve"> Hamzah </w:t>
      </w:r>
      <w:proofErr w:type="spellStart"/>
      <w:r w:rsidRPr="003E322E">
        <w:rPr>
          <w:rFonts w:ascii="Palatino Linotype" w:hAnsi="Palatino Linotype" w:cs="Times New Roman"/>
          <w:sz w:val="20"/>
          <w:szCs w:val="20"/>
        </w:rPr>
        <w:t>Phd</w:t>
      </w:r>
      <w:proofErr w:type="spellEnd"/>
    </w:p>
    <w:p w14:paraId="3E3EE08F" w14:textId="44FD6D3D" w:rsidR="004776C9" w:rsidRPr="003E322E" w:rsidRDefault="007E3AD0" w:rsidP="003E322E">
      <w:pPr>
        <w:jc w:val="center"/>
        <w:rPr>
          <w:rFonts w:ascii="Palatino Linotype" w:hAnsi="Palatino Linotype" w:cs="Times New Roman"/>
          <w:sz w:val="20"/>
          <w:szCs w:val="20"/>
        </w:rPr>
      </w:pPr>
      <w:proofErr w:type="spellStart"/>
      <w:r w:rsidRPr="003E322E">
        <w:rPr>
          <w:rFonts w:ascii="Palatino Linotype" w:hAnsi="Palatino Linotype" w:cs="Times New Roman"/>
          <w:sz w:val="20"/>
          <w:szCs w:val="20"/>
        </w:rPr>
        <w:t>Azlin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Norhaini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Bt</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Mansor</w:t>
      </w:r>
      <w:proofErr w:type="spellEnd"/>
      <w:r w:rsidR="004776C9" w:rsidRPr="003E322E">
        <w:rPr>
          <w:rFonts w:ascii="Palatino Linotype" w:hAnsi="Palatino Linotype" w:cs="Times New Roman"/>
          <w:sz w:val="20"/>
          <w:szCs w:val="20"/>
        </w:rPr>
        <w:t xml:space="preserve"> </w:t>
      </w:r>
      <w:proofErr w:type="spellStart"/>
      <w:r w:rsidR="004776C9" w:rsidRPr="003E322E">
        <w:rPr>
          <w:rFonts w:ascii="Palatino Linotype" w:hAnsi="Palatino Linotype" w:cs="Times New Roman"/>
          <w:sz w:val="20"/>
          <w:szCs w:val="20"/>
        </w:rPr>
        <w:t>Phd</w:t>
      </w:r>
      <w:proofErr w:type="spellEnd"/>
    </w:p>
    <w:p w14:paraId="6DC17E1C" w14:textId="75BACC10" w:rsidR="000B4CF8" w:rsidRPr="003E322E" w:rsidRDefault="000B4CF8" w:rsidP="003E322E">
      <w:pPr>
        <w:jc w:val="center"/>
        <w:rPr>
          <w:rFonts w:ascii="Palatino Linotype" w:hAnsi="Palatino Linotype" w:cs="Times New Roman"/>
          <w:sz w:val="20"/>
          <w:szCs w:val="20"/>
        </w:rPr>
      </w:pPr>
      <w:proofErr w:type="spellStart"/>
      <w:r w:rsidRPr="003E322E">
        <w:rPr>
          <w:rFonts w:ascii="Palatino Linotype" w:hAnsi="Palatino Linotype" w:cs="Times New Roman"/>
          <w:sz w:val="20"/>
          <w:szCs w:val="20"/>
        </w:rPr>
        <w:t>Fakulti</w:t>
      </w:r>
      <w:proofErr w:type="spellEnd"/>
      <w:r w:rsidRPr="003E322E">
        <w:rPr>
          <w:rFonts w:ascii="Palatino Linotype" w:hAnsi="Palatino Linotype" w:cs="Times New Roman"/>
          <w:sz w:val="20"/>
          <w:szCs w:val="20"/>
        </w:rPr>
        <w:t xml:space="preserve"> Pendidikan, </w:t>
      </w:r>
      <w:proofErr w:type="spellStart"/>
      <w:r w:rsidRPr="003E322E">
        <w:rPr>
          <w:rFonts w:ascii="Palatino Linotype" w:hAnsi="Palatino Linotype" w:cs="Times New Roman"/>
          <w:sz w:val="20"/>
          <w:szCs w:val="20"/>
        </w:rPr>
        <w:t>Universiti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Kebangsaan</w:t>
      </w:r>
      <w:proofErr w:type="spellEnd"/>
      <w:r w:rsidRPr="003E322E">
        <w:rPr>
          <w:rFonts w:ascii="Palatino Linotype" w:hAnsi="Palatino Linotype" w:cs="Times New Roman"/>
          <w:sz w:val="20"/>
          <w:szCs w:val="20"/>
        </w:rPr>
        <w:t xml:space="preserve"> Malaysia</w:t>
      </w:r>
    </w:p>
    <w:p w14:paraId="1A338B29" w14:textId="1CA0D8A8" w:rsidR="007E3AD0" w:rsidRPr="003E322E" w:rsidRDefault="00D11503" w:rsidP="003E322E">
      <w:pPr>
        <w:jc w:val="center"/>
        <w:rPr>
          <w:rFonts w:ascii="Palatino Linotype" w:hAnsi="Palatino Linotype" w:cs="Times New Roman"/>
          <w:sz w:val="20"/>
          <w:szCs w:val="20"/>
        </w:rPr>
      </w:pPr>
      <w:r>
        <w:rPr>
          <w:rFonts w:ascii="Palatino Linotype" w:hAnsi="Palatino Linotype" w:cs="Times New Roman"/>
          <w:sz w:val="20"/>
          <w:szCs w:val="20"/>
        </w:rPr>
        <w:t>p</w:t>
      </w:r>
      <w:r w:rsidR="007E3AD0" w:rsidRPr="003E322E">
        <w:rPr>
          <w:rFonts w:ascii="Palatino Linotype" w:hAnsi="Palatino Linotype" w:cs="Times New Roman"/>
          <w:sz w:val="20"/>
          <w:szCs w:val="20"/>
        </w:rPr>
        <w:t>101374@siswa.ukm.edu.my</w:t>
      </w:r>
    </w:p>
    <w:p w14:paraId="68C9F941" w14:textId="77777777" w:rsidR="007E3AD0" w:rsidRPr="003E322E" w:rsidRDefault="007E3AD0" w:rsidP="003E322E">
      <w:pPr>
        <w:jc w:val="center"/>
        <w:rPr>
          <w:rFonts w:ascii="Palatino Linotype" w:hAnsi="Palatino Linotype" w:cs="Times New Roman"/>
          <w:sz w:val="20"/>
          <w:szCs w:val="20"/>
        </w:rPr>
      </w:pPr>
    </w:p>
    <w:p w14:paraId="6C5AAA5A" w14:textId="6D4637ED" w:rsidR="00E3411B" w:rsidRPr="003E322E" w:rsidRDefault="00E3411B" w:rsidP="003E322E">
      <w:pPr>
        <w:jc w:val="center"/>
        <w:rPr>
          <w:rFonts w:ascii="Palatino Linotype" w:hAnsi="Palatino Linotype" w:cs="Times New Roman"/>
          <w:sz w:val="20"/>
          <w:szCs w:val="20"/>
        </w:rPr>
      </w:pPr>
    </w:p>
    <w:p w14:paraId="4124925A" w14:textId="1E743109" w:rsidR="00E3411B" w:rsidRPr="003E322E" w:rsidRDefault="00E3411B" w:rsidP="003E322E">
      <w:pPr>
        <w:jc w:val="center"/>
        <w:rPr>
          <w:rFonts w:ascii="Palatino Linotype" w:hAnsi="Palatino Linotype" w:cs="Times New Roman"/>
          <w:b/>
          <w:bCs/>
        </w:rPr>
      </w:pPr>
      <w:proofErr w:type="spellStart"/>
      <w:r w:rsidRPr="003E322E">
        <w:rPr>
          <w:rFonts w:ascii="Palatino Linotype" w:hAnsi="Palatino Linotype" w:cs="Times New Roman"/>
          <w:b/>
          <w:bCs/>
        </w:rPr>
        <w:t>Abstrak</w:t>
      </w:r>
      <w:proofErr w:type="spellEnd"/>
    </w:p>
    <w:p w14:paraId="6B4328B4" w14:textId="6B2926E3" w:rsidR="007E3AD0" w:rsidRPr="003E322E" w:rsidRDefault="00E3411B" w:rsidP="003E322E">
      <w:pPr>
        <w:ind w:left="709" w:right="804"/>
        <w:jc w:val="both"/>
        <w:rPr>
          <w:rFonts w:ascii="Palatino Linotype" w:hAnsi="Palatino Linotype" w:cs="Times New Roman"/>
          <w:sz w:val="20"/>
          <w:szCs w:val="20"/>
          <w:lang w:val="en-US"/>
        </w:rPr>
      </w:pPr>
      <w:proofErr w:type="spellStart"/>
      <w:r w:rsidRPr="003E322E">
        <w:rPr>
          <w:rFonts w:ascii="Palatino Linotype" w:hAnsi="Palatino Linotype" w:cs="Times New Roman"/>
          <w:sz w:val="20"/>
          <w:szCs w:val="20"/>
        </w:rPr>
        <w:t>Tuntutan</w:t>
      </w:r>
      <w:proofErr w:type="spellEnd"/>
      <w:r w:rsidRPr="003E322E">
        <w:rPr>
          <w:rFonts w:ascii="Palatino Linotype" w:hAnsi="Palatino Linotype" w:cs="Times New Roman"/>
          <w:sz w:val="20"/>
          <w:szCs w:val="20"/>
        </w:rPr>
        <w:t xml:space="preserve"> yang </w:t>
      </w:r>
      <w:proofErr w:type="spellStart"/>
      <w:r w:rsidRPr="003E322E">
        <w:rPr>
          <w:rFonts w:ascii="Palatino Linotype" w:hAnsi="Palatino Linotype" w:cs="Times New Roman"/>
          <w:sz w:val="20"/>
          <w:szCs w:val="20"/>
        </w:rPr>
        <w:t>semakin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meningkat</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untuk</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pembaharuan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sekolah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terus</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mencabar</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peranan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pemimpin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sekolah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sebagai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agen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dalam</w:t>
      </w:r>
      <w:proofErr w:type="spellEnd"/>
      <w:r w:rsidRPr="003E322E">
        <w:rPr>
          <w:rFonts w:ascii="Palatino Linotype" w:hAnsi="Palatino Linotype" w:cs="Times New Roman"/>
          <w:sz w:val="20"/>
          <w:szCs w:val="20"/>
        </w:rPr>
        <w:t xml:space="preserve"> proses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sekolah</w:t>
      </w:r>
      <w:proofErr w:type="spellEnd"/>
      <w:r w:rsidRPr="003E322E">
        <w:rPr>
          <w:rFonts w:ascii="Palatino Linotype" w:hAnsi="Palatino Linotype" w:cs="Times New Roman"/>
          <w:sz w:val="20"/>
          <w:szCs w:val="20"/>
        </w:rPr>
        <w:t xml:space="preserve">. Gaya </w:t>
      </w:r>
      <w:proofErr w:type="spellStart"/>
      <w:r w:rsidRPr="003E322E">
        <w:rPr>
          <w:rFonts w:ascii="Palatino Linotype" w:hAnsi="Palatino Linotype" w:cs="Times New Roman"/>
          <w:sz w:val="20"/>
          <w:szCs w:val="20"/>
        </w:rPr>
        <w:t>kepimpinan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lestari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muncul</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sebagai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tren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kepimpinan</w:t>
      </w:r>
      <w:proofErr w:type="spellEnd"/>
      <w:r w:rsidRPr="003E322E">
        <w:rPr>
          <w:rFonts w:ascii="Palatino Linotype" w:hAnsi="Palatino Linotype" w:cs="Times New Roman"/>
          <w:sz w:val="20"/>
          <w:szCs w:val="20"/>
        </w:rPr>
        <w:t xml:space="preserve"> yang </w:t>
      </w:r>
      <w:proofErr w:type="spellStart"/>
      <w:r w:rsidRPr="003E322E">
        <w:rPr>
          <w:rFonts w:ascii="Palatino Linotype" w:hAnsi="Palatino Linotype" w:cs="Times New Roman"/>
          <w:sz w:val="20"/>
          <w:szCs w:val="20"/>
        </w:rPr>
        <w:t>stabil</w:t>
      </w:r>
      <w:proofErr w:type="spellEnd"/>
      <w:r w:rsidRPr="003E322E">
        <w:rPr>
          <w:rFonts w:ascii="Palatino Linotype" w:hAnsi="Palatino Linotype" w:cs="Times New Roman"/>
          <w:sz w:val="20"/>
          <w:szCs w:val="20"/>
        </w:rPr>
        <w:t xml:space="preserve"> dan </w:t>
      </w:r>
      <w:proofErr w:type="spellStart"/>
      <w:r w:rsidRPr="003E322E">
        <w:rPr>
          <w:rFonts w:ascii="Palatino Linotype" w:hAnsi="Palatino Linotype" w:cs="Times New Roman"/>
          <w:sz w:val="20"/>
          <w:szCs w:val="20"/>
        </w:rPr>
        <w:t>membolehkan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organisasi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berkembang</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dengan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baik</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terutamanya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dalam</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mengurus</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r w:rsidRPr="003E322E">
        <w:rPr>
          <w:rFonts w:ascii="Palatino Linotype" w:hAnsi="Palatino Linotype" w:cs="Times New Roman"/>
          <w:sz w:val="20"/>
          <w:szCs w:val="20"/>
          <w:lang w:val="ms-MY"/>
        </w:rPr>
        <w:t xml:space="preserve">Berdasarkan kajian-kajian lepas bagi </w:t>
      </w:r>
      <w:proofErr w:type="spellStart"/>
      <w:r w:rsidRPr="003E322E">
        <w:rPr>
          <w:rFonts w:ascii="Palatino Linotype" w:hAnsi="Palatino Linotype" w:cs="Times New Roman"/>
          <w:sz w:val="20"/>
          <w:szCs w:val="20"/>
          <w:lang w:val="ms-MY"/>
        </w:rPr>
        <w:t>mengenalpasti</w:t>
      </w:r>
      <w:proofErr w:type="spellEnd"/>
      <w:r w:rsidRPr="003E322E">
        <w:rPr>
          <w:rFonts w:ascii="Palatino Linotype" w:hAnsi="Palatino Linotype" w:cs="Times New Roman"/>
          <w:sz w:val="20"/>
          <w:szCs w:val="20"/>
          <w:lang w:val="ms-MY"/>
        </w:rPr>
        <w:t xml:space="preserve"> sikap guru terhadap perubahan mencatatkan angka yang kurang membanggakan. </w:t>
      </w:r>
      <w:r w:rsidRPr="003E322E">
        <w:rPr>
          <w:rFonts w:ascii="Palatino Linotype" w:hAnsi="Palatino Linotype" w:cs="Times New Roman"/>
          <w:sz w:val="20"/>
          <w:szCs w:val="20"/>
        </w:rPr>
        <w:t xml:space="preserve">Kajian </w:t>
      </w:r>
      <w:proofErr w:type="spellStart"/>
      <w:r w:rsidRPr="003E322E">
        <w:rPr>
          <w:rFonts w:ascii="Palatino Linotype" w:hAnsi="Palatino Linotype" w:cs="Times New Roman"/>
          <w:sz w:val="20"/>
          <w:szCs w:val="20"/>
        </w:rPr>
        <w:t>ini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bertujuan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untuk</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mengenalpasti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amalan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kepimpinan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lestari</w:t>
      </w:r>
      <w:proofErr w:type="spellEnd"/>
      <w:r w:rsidRPr="003E322E">
        <w:rPr>
          <w:rFonts w:ascii="Palatino Linotype" w:hAnsi="Palatino Linotype" w:cs="Times New Roman"/>
          <w:sz w:val="20"/>
          <w:szCs w:val="20"/>
        </w:rPr>
        <w:t xml:space="preserve"> guru </w:t>
      </w:r>
      <w:proofErr w:type="spellStart"/>
      <w:r w:rsidRPr="003E322E">
        <w:rPr>
          <w:rFonts w:ascii="Palatino Linotype" w:hAnsi="Palatino Linotype" w:cs="Times New Roman"/>
          <w:sz w:val="20"/>
          <w:szCs w:val="20"/>
        </w:rPr>
        <w:t>besar</w:t>
      </w:r>
      <w:proofErr w:type="spellEnd"/>
      <w:r w:rsidRPr="003E322E">
        <w:rPr>
          <w:rFonts w:ascii="Palatino Linotype" w:hAnsi="Palatino Linotype" w:cs="Times New Roman"/>
          <w:sz w:val="20"/>
          <w:szCs w:val="20"/>
        </w:rPr>
        <w:t xml:space="preserve"> dan </w:t>
      </w:r>
      <w:proofErr w:type="spellStart"/>
      <w:r w:rsidRPr="003E322E">
        <w:rPr>
          <w:rFonts w:ascii="Palatino Linotype" w:hAnsi="Palatino Linotype" w:cs="Times New Roman"/>
          <w:sz w:val="20"/>
          <w:szCs w:val="20"/>
        </w:rPr>
        <w:t>hubunganya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dengan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pengurusan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di </w:t>
      </w:r>
      <w:proofErr w:type="spellStart"/>
      <w:r w:rsidRPr="003E322E">
        <w:rPr>
          <w:rFonts w:ascii="Palatino Linotype" w:hAnsi="Palatino Linotype" w:cs="Times New Roman"/>
          <w:sz w:val="20"/>
          <w:szCs w:val="20"/>
        </w:rPr>
        <w:t>sekolah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harian</w:t>
      </w:r>
      <w:proofErr w:type="spellEnd"/>
      <w:r w:rsidRPr="003E322E">
        <w:rPr>
          <w:rFonts w:ascii="Palatino Linotype" w:hAnsi="Palatino Linotype" w:cs="Times New Roman"/>
          <w:sz w:val="20"/>
          <w:szCs w:val="20"/>
        </w:rPr>
        <w:t xml:space="preserve">. Kajian </w:t>
      </w:r>
      <w:proofErr w:type="spellStart"/>
      <w:r w:rsidRPr="003E322E">
        <w:rPr>
          <w:rFonts w:ascii="Palatino Linotype" w:hAnsi="Palatino Linotype" w:cs="Times New Roman"/>
          <w:sz w:val="20"/>
          <w:szCs w:val="20"/>
        </w:rPr>
        <w:t>ini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menggunakan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kaedah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penyelidikan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kuantitatif</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berbentuk</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tinjauan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bagi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melihat</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amalan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kepimpinan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lestari</w:t>
      </w:r>
      <w:proofErr w:type="spellEnd"/>
      <w:r w:rsidRPr="003E322E">
        <w:rPr>
          <w:rFonts w:ascii="Palatino Linotype" w:hAnsi="Palatino Linotype" w:cs="Times New Roman"/>
          <w:sz w:val="20"/>
          <w:szCs w:val="20"/>
        </w:rPr>
        <w:t xml:space="preserve"> guru </w:t>
      </w:r>
      <w:proofErr w:type="spellStart"/>
      <w:r w:rsidRPr="003E322E">
        <w:rPr>
          <w:rFonts w:ascii="Palatino Linotype" w:hAnsi="Palatino Linotype" w:cs="Times New Roman"/>
          <w:sz w:val="20"/>
          <w:szCs w:val="20"/>
        </w:rPr>
        <w:t>besar</w:t>
      </w:r>
      <w:proofErr w:type="spellEnd"/>
      <w:r w:rsidRPr="003E322E">
        <w:rPr>
          <w:rFonts w:ascii="Palatino Linotype" w:hAnsi="Palatino Linotype" w:cs="Times New Roman"/>
          <w:sz w:val="20"/>
          <w:szCs w:val="20"/>
        </w:rPr>
        <w:t xml:space="preserve"> dan </w:t>
      </w:r>
      <w:proofErr w:type="spellStart"/>
      <w:r w:rsidRPr="003E322E">
        <w:rPr>
          <w:rFonts w:ascii="Palatino Linotype" w:hAnsi="Palatino Linotype" w:cs="Times New Roman"/>
          <w:sz w:val="20"/>
          <w:szCs w:val="20"/>
        </w:rPr>
        <w:t>hubunganya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dengan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sikap</w:t>
      </w:r>
      <w:proofErr w:type="spellEnd"/>
      <w:r w:rsidRPr="003E322E">
        <w:rPr>
          <w:rFonts w:ascii="Palatino Linotype" w:hAnsi="Palatino Linotype" w:cs="Times New Roman"/>
          <w:sz w:val="20"/>
          <w:szCs w:val="20"/>
        </w:rPr>
        <w:t xml:space="preserve"> guru </w:t>
      </w:r>
      <w:proofErr w:type="spellStart"/>
      <w:r w:rsidRPr="003E322E">
        <w:rPr>
          <w:rFonts w:ascii="Palatino Linotype" w:hAnsi="Palatino Linotype" w:cs="Times New Roman"/>
          <w:sz w:val="20"/>
          <w:szCs w:val="20"/>
        </w:rPr>
        <w:t>terhadap</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dengan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mengedarkan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soal</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selidik</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lang w:val="en-US"/>
        </w:rPr>
        <w:t>Seramai</w:t>
      </w:r>
      <w:proofErr w:type="spellEnd"/>
      <w:r w:rsidRPr="003E322E">
        <w:rPr>
          <w:rFonts w:ascii="Palatino Linotype" w:hAnsi="Palatino Linotype" w:cs="Times New Roman"/>
          <w:sz w:val="20"/>
          <w:szCs w:val="20"/>
          <w:lang w:val="en-US"/>
        </w:rPr>
        <w:t xml:space="preserve"> 12</w:t>
      </w:r>
      <w:r w:rsidR="00BF0426" w:rsidRPr="003E322E">
        <w:rPr>
          <w:rFonts w:ascii="Palatino Linotype" w:hAnsi="Palatino Linotype" w:cs="Times New Roman"/>
          <w:sz w:val="20"/>
          <w:szCs w:val="20"/>
          <w:lang w:val="en-US"/>
        </w:rPr>
        <w:t>0</w:t>
      </w:r>
      <w:r w:rsidRPr="003E322E">
        <w:rPr>
          <w:rFonts w:ascii="Palatino Linotype" w:hAnsi="Palatino Linotype" w:cs="Times New Roman"/>
          <w:sz w:val="20"/>
          <w:szCs w:val="20"/>
          <w:lang w:val="en-US"/>
        </w:rPr>
        <w:t xml:space="preserve"> orang guru </w:t>
      </w:r>
      <w:proofErr w:type="spellStart"/>
      <w:r w:rsidRPr="003E322E">
        <w:rPr>
          <w:rFonts w:ascii="Palatino Linotype" w:hAnsi="Palatino Linotype" w:cs="Times New Roman"/>
          <w:sz w:val="20"/>
          <w:szCs w:val="20"/>
          <w:lang w:val="en-US"/>
        </w:rPr>
        <w:t>dari</w:t>
      </w:r>
      <w:proofErr w:type="spellEnd"/>
      <w:r w:rsidRPr="003E322E">
        <w:rPr>
          <w:rFonts w:ascii="Palatino Linotype" w:hAnsi="Palatino Linotype" w:cs="Times New Roman"/>
          <w:sz w:val="20"/>
          <w:szCs w:val="20"/>
          <w:lang w:val="en-US"/>
        </w:rPr>
        <w:t xml:space="preserve"> </w:t>
      </w:r>
      <w:r w:rsidR="00BF0426" w:rsidRPr="003E322E">
        <w:rPr>
          <w:rFonts w:ascii="Palatino Linotype" w:hAnsi="Palatino Linotype" w:cs="Times New Roman"/>
          <w:sz w:val="20"/>
          <w:szCs w:val="20"/>
          <w:lang w:val="en-US"/>
        </w:rPr>
        <w:t>5</w:t>
      </w:r>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buah</w:t>
      </w:r>
      <w:proofErr w:type="spell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sekolah</w:t>
      </w:r>
      <w:proofErr w:type="spellEnd"/>
      <w:r w:rsidRPr="003E322E">
        <w:rPr>
          <w:rFonts w:ascii="Palatino Linotype" w:hAnsi="Palatino Linotype" w:cs="Times New Roman"/>
          <w:sz w:val="20"/>
          <w:szCs w:val="20"/>
          <w:lang w:val="en-US"/>
        </w:rPr>
        <w:t xml:space="preserve"> </w:t>
      </w:r>
      <w:proofErr w:type="spellStart"/>
      <w:r w:rsidR="00BF0426" w:rsidRPr="003E322E">
        <w:rPr>
          <w:rFonts w:ascii="Palatino Linotype" w:hAnsi="Palatino Linotype" w:cs="Times New Roman"/>
          <w:sz w:val="20"/>
          <w:szCs w:val="20"/>
          <w:lang w:val="en-US"/>
        </w:rPr>
        <w:t>zon</w:t>
      </w:r>
      <w:proofErr w:type="spellEnd"/>
      <w:r w:rsidR="00BF0426" w:rsidRPr="003E322E">
        <w:rPr>
          <w:rFonts w:ascii="Palatino Linotype" w:hAnsi="Palatino Linotype" w:cs="Times New Roman"/>
          <w:sz w:val="20"/>
          <w:szCs w:val="20"/>
          <w:lang w:val="en-US"/>
        </w:rPr>
        <w:t xml:space="preserve"> Bahau </w:t>
      </w:r>
      <w:r w:rsidRPr="003E322E">
        <w:rPr>
          <w:rFonts w:ascii="Palatino Linotype" w:hAnsi="Palatino Linotype" w:cs="Times New Roman"/>
          <w:sz w:val="20"/>
          <w:szCs w:val="20"/>
          <w:lang w:val="en-US"/>
        </w:rPr>
        <w:t xml:space="preserve">di </w:t>
      </w:r>
      <w:proofErr w:type="spellStart"/>
      <w:r w:rsidRPr="003E322E">
        <w:rPr>
          <w:rFonts w:ascii="Palatino Linotype" w:hAnsi="Palatino Linotype" w:cs="Times New Roman"/>
          <w:sz w:val="20"/>
          <w:szCs w:val="20"/>
          <w:lang w:val="en-US"/>
        </w:rPr>
        <w:t>pilih</w:t>
      </w:r>
      <w:proofErr w:type="spell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secara</w:t>
      </w:r>
      <w:proofErr w:type="spell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rawak</w:t>
      </w:r>
      <w:proofErr w:type="spell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sebagai</w:t>
      </w:r>
      <w:proofErr w:type="spell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responden</w:t>
      </w:r>
      <w:proofErr w:type="spell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bagi</w:t>
      </w:r>
      <w:proofErr w:type="spell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kajian</w:t>
      </w:r>
      <w:proofErr w:type="spell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ini</w:t>
      </w:r>
      <w:proofErr w:type="spellEnd"/>
      <w:r w:rsidRPr="003E322E">
        <w:rPr>
          <w:rFonts w:ascii="Palatino Linotype" w:hAnsi="Palatino Linotype" w:cs="Times New Roman"/>
          <w:sz w:val="20"/>
          <w:szCs w:val="20"/>
          <w:lang w:val="en-US"/>
        </w:rPr>
        <w:t xml:space="preserve">. </w:t>
      </w:r>
      <w:proofErr w:type="spellStart"/>
      <w:r w:rsidR="00BF0426" w:rsidRPr="003E322E">
        <w:rPr>
          <w:rFonts w:ascii="Palatino Linotype" w:hAnsi="Palatino Linotype" w:cs="Times New Roman"/>
          <w:sz w:val="20"/>
          <w:szCs w:val="20"/>
          <w:lang w:val="en-US"/>
        </w:rPr>
        <w:t>Amalan</w:t>
      </w:r>
      <w:proofErr w:type="spellEnd"/>
      <w:r w:rsidR="00BF0426" w:rsidRPr="003E322E">
        <w:rPr>
          <w:rFonts w:ascii="Palatino Linotype" w:hAnsi="Palatino Linotype" w:cs="Times New Roman"/>
          <w:sz w:val="20"/>
          <w:szCs w:val="20"/>
          <w:lang w:val="en-US"/>
        </w:rPr>
        <w:t xml:space="preserve"> </w:t>
      </w:r>
      <w:proofErr w:type="spellStart"/>
      <w:r w:rsidR="00BF0426" w:rsidRPr="003E322E">
        <w:rPr>
          <w:rFonts w:ascii="Palatino Linotype" w:hAnsi="Palatino Linotype" w:cs="Times New Roman"/>
          <w:sz w:val="20"/>
          <w:szCs w:val="20"/>
          <w:lang w:val="en-US"/>
        </w:rPr>
        <w:t>kepimpinan</w:t>
      </w:r>
      <w:proofErr w:type="spellEnd"/>
      <w:r w:rsidR="00BF0426" w:rsidRPr="003E322E">
        <w:rPr>
          <w:rFonts w:ascii="Palatino Linotype" w:hAnsi="Palatino Linotype" w:cs="Times New Roman"/>
          <w:sz w:val="20"/>
          <w:szCs w:val="20"/>
          <w:lang w:val="en-US"/>
        </w:rPr>
        <w:t xml:space="preserve"> </w:t>
      </w:r>
      <w:proofErr w:type="spellStart"/>
      <w:r w:rsidR="00BF0426" w:rsidRPr="003E322E">
        <w:rPr>
          <w:rFonts w:ascii="Palatino Linotype" w:hAnsi="Palatino Linotype" w:cs="Times New Roman"/>
          <w:sz w:val="20"/>
          <w:szCs w:val="20"/>
          <w:lang w:val="en-US"/>
        </w:rPr>
        <w:t>lestari</w:t>
      </w:r>
      <w:proofErr w:type="spellEnd"/>
      <w:r w:rsidR="00BF0426" w:rsidRPr="003E322E">
        <w:rPr>
          <w:rFonts w:ascii="Palatino Linotype" w:hAnsi="Palatino Linotype" w:cs="Times New Roman"/>
          <w:sz w:val="20"/>
          <w:szCs w:val="20"/>
          <w:lang w:val="en-US"/>
        </w:rPr>
        <w:t xml:space="preserve"> guru </w:t>
      </w:r>
      <w:proofErr w:type="spellStart"/>
      <w:r w:rsidR="00BF0426" w:rsidRPr="003E322E">
        <w:rPr>
          <w:rFonts w:ascii="Palatino Linotype" w:hAnsi="Palatino Linotype" w:cs="Times New Roman"/>
          <w:sz w:val="20"/>
          <w:szCs w:val="20"/>
          <w:lang w:val="en-US"/>
        </w:rPr>
        <w:t>besar</w:t>
      </w:r>
      <w:proofErr w:type="spellEnd"/>
      <w:r w:rsidR="00BF0426" w:rsidRPr="003E322E">
        <w:rPr>
          <w:rFonts w:ascii="Palatino Linotype" w:hAnsi="Palatino Linotype" w:cs="Times New Roman"/>
          <w:sz w:val="20"/>
          <w:szCs w:val="20"/>
          <w:lang w:val="en-US"/>
        </w:rPr>
        <w:t xml:space="preserve"> </w:t>
      </w:r>
      <w:proofErr w:type="spellStart"/>
      <w:r w:rsidR="00BF0426" w:rsidRPr="003E322E">
        <w:rPr>
          <w:rFonts w:ascii="Palatino Linotype" w:hAnsi="Palatino Linotype" w:cs="Times New Roman"/>
          <w:sz w:val="20"/>
          <w:szCs w:val="20"/>
          <w:lang w:val="en-US"/>
        </w:rPr>
        <w:t>dari</w:t>
      </w:r>
      <w:proofErr w:type="spellEnd"/>
      <w:r w:rsidR="00BF0426" w:rsidRPr="003E322E">
        <w:rPr>
          <w:rFonts w:ascii="Palatino Linotype" w:hAnsi="Palatino Linotype" w:cs="Times New Roman"/>
          <w:sz w:val="20"/>
          <w:szCs w:val="20"/>
          <w:lang w:val="en-US"/>
        </w:rPr>
        <w:t xml:space="preserve"> </w:t>
      </w:r>
      <w:proofErr w:type="spellStart"/>
      <w:r w:rsidR="00BF0426" w:rsidRPr="003E322E">
        <w:rPr>
          <w:rFonts w:ascii="Palatino Linotype" w:hAnsi="Palatino Linotype" w:cs="Times New Roman"/>
          <w:sz w:val="20"/>
          <w:szCs w:val="20"/>
          <w:lang w:val="en-US"/>
        </w:rPr>
        <w:t>sekolah</w:t>
      </w:r>
      <w:proofErr w:type="spellEnd"/>
      <w:r w:rsidR="00BF0426" w:rsidRPr="003E322E">
        <w:rPr>
          <w:rFonts w:ascii="Palatino Linotype" w:hAnsi="Palatino Linotype" w:cs="Times New Roman"/>
          <w:sz w:val="20"/>
          <w:szCs w:val="20"/>
          <w:lang w:val="en-US"/>
        </w:rPr>
        <w:t xml:space="preserve"> yang di </w:t>
      </w:r>
      <w:proofErr w:type="spellStart"/>
      <w:r w:rsidR="00BF0426" w:rsidRPr="003E322E">
        <w:rPr>
          <w:rFonts w:ascii="Palatino Linotype" w:hAnsi="Palatino Linotype" w:cs="Times New Roman"/>
          <w:sz w:val="20"/>
          <w:szCs w:val="20"/>
          <w:lang w:val="en-US"/>
        </w:rPr>
        <w:t>kaji</w:t>
      </w:r>
      <w:proofErr w:type="spellEnd"/>
      <w:r w:rsidR="00BF0426" w:rsidRPr="003E322E">
        <w:rPr>
          <w:rFonts w:ascii="Palatino Linotype" w:hAnsi="Palatino Linotype" w:cs="Times New Roman"/>
          <w:sz w:val="20"/>
          <w:szCs w:val="20"/>
          <w:lang w:val="en-US"/>
        </w:rPr>
        <w:t xml:space="preserve"> </w:t>
      </w:r>
      <w:proofErr w:type="spellStart"/>
      <w:r w:rsidR="00BF0426" w:rsidRPr="003E322E">
        <w:rPr>
          <w:rFonts w:ascii="Palatino Linotype" w:hAnsi="Palatino Linotype" w:cs="Times New Roman"/>
          <w:sz w:val="20"/>
          <w:szCs w:val="20"/>
          <w:lang w:val="en-US"/>
        </w:rPr>
        <w:t>berada</w:t>
      </w:r>
      <w:proofErr w:type="spellEnd"/>
      <w:r w:rsidR="00BF0426" w:rsidRPr="003E322E">
        <w:rPr>
          <w:rFonts w:ascii="Palatino Linotype" w:hAnsi="Palatino Linotype" w:cs="Times New Roman"/>
          <w:sz w:val="20"/>
          <w:szCs w:val="20"/>
          <w:lang w:val="en-US"/>
        </w:rPr>
        <w:t xml:space="preserve"> pada </w:t>
      </w:r>
      <w:proofErr w:type="spellStart"/>
      <w:r w:rsidR="00BF0426" w:rsidRPr="003E322E">
        <w:rPr>
          <w:rFonts w:ascii="Palatino Linotype" w:hAnsi="Palatino Linotype" w:cs="Times New Roman"/>
          <w:sz w:val="20"/>
          <w:szCs w:val="20"/>
          <w:lang w:val="en-US"/>
        </w:rPr>
        <w:t>tahap</w:t>
      </w:r>
      <w:proofErr w:type="spellEnd"/>
      <w:r w:rsidR="00BF0426" w:rsidRPr="003E322E">
        <w:rPr>
          <w:rFonts w:ascii="Palatino Linotype" w:hAnsi="Palatino Linotype" w:cs="Times New Roman"/>
          <w:sz w:val="20"/>
          <w:szCs w:val="20"/>
          <w:lang w:val="en-US"/>
        </w:rPr>
        <w:t xml:space="preserve"> </w:t>
      </w:r>
      <w:proofErr w:type="spellStart"/>
      <w:r w:rsidR="00BF0426" w:rsidRPr="003E322E">
        <w:rPr>
          <w:rFonts w:ascii="Palatino Linotype" w:hAnsi="Palatino Linotype" w:cs="Times New Roman"/>
          <w:sz w:val="20"/>
          <w:szCs w:val="20"/>
          <w:lang w:val="en-US"/>
        </w:rPr>
        <w:t>tinggi</w:t>
      </w:r>
      <w:proofErr w:type="spellEnd"/>
      <w:r w:rsidR="00BF0426" w:rsidRPr="003E322E">
        <w:rPr>
          <w:rFonts w:ascii="Palatino Linotype" w:hAnsi="Palatino Linotype" w:cs="Times New Roman"/>
          <w:sz w:val="20"/>
          <w:szCs w:val="20"/>
          <w:lang w:val="en-US"/>
        </w:rPr>
        <w:t xml:space="preserve"> </w:t>
      </w:r>
      <w:proofErr w:type="spellStart"/>
      <w:r w:rsidR="00BF0426" w:rsidRPr="003E322E">
        <w:rPr>
          <w:rFonts w:ascii="Palatino Linotype" w:hAnsi="Palatino Linotype" w:cs="Times New Roman"/>
          <w:sz w:val="20"/>
          <w:szCs w:val="20"/>
          <w:lang w:val="en-US"/>
        </w:rPr>
        <w:t>serta</w:t>
      </w:r>
      <w:proofErr w:type="spellEnd"/>
      <w:r w:rsidR="00BF0426" w:rsidRPr="003E322E">
        <w:rPr>
          <w:rFonts w:ascii="Palatino Linotype" w:hAnsi="Palatino Linotype" w:cs="Times New Roman"/>
          <w:sz w:val="20"/>
          <w:szCs w:val="20"/>
          <w:lang w:val="en-US"/>
        </w:rPr>
        <w:t xml:space="preserve"> </w:t>
      </w:r>
      <w:proofErr w:type="spellStart"/>
      <w:r w:rsidR="00BF0426" w:rsidRPr="003E322E">
        <w:rPr>
          <w:rFonts w:ascii="Palatino Linotype" w:hAnsi="Palatino Linotype" w:cs="Times New Roman"/>
          <w:sz w:val="20"/>
          <w:szCs w:val="20"/>
          <w:lang w:val="en-US"/>
        </w:rPr>
        <w:t>sikap</w:t>
      </w:r>
      <w:proofErr w:type="spellEnd"/>
      <w:r w:rsidR="00BF0426" w:rsidRPr="003E322E">
        <w:rPr>
          <w:rFonts w:ascii="Palatino Linotype" w:hAnsi="Palatino Linotype" w:cs="Times New Roman"/>
          <w:sz w:val="20"/>
          <w:szCs w:val="20"/>
          <w:lang w:val="en-US"/>
        </w:rPr>
        <w:t xml:space="preserve"> guru </w:t>
      </w:r>
      <w:proofErr w:type="spellStart"/>
      <w:r w:rsidR="00BF0426" w:rsidRPr="003E322E">
        <w:rPr>
          <w:rFonts w:ascii="Palatino Linotype" w:hAnsi="Palatino Linotype" w:cs="Times New Roman"/>
          <w:sz w:val="20"/>
          <w:szCs w:val="20"/>
          <w:lang w:val="en-US"/>
        </w:rPr>
        <w:t>terhadap</w:t>
      </w:r>
      <w:proofErr w:type="spellEnd"/>
      <w:r w:rsidR="00BF0426" w:rsidRPr="003E322E">
        <w:rPr>
          <w:rFonts w:ascii="Palatino Linotype" w:hAnsi="Palatino Linotype" w:cs="Times New Roman"/>
          <w:sz w:val="20"/>
          <w:szCs w:val="20"/>
          <w:lang w:val="en-US"/>
        </w:rPr>
        <w:t xml:space="preserve"> </w:t>
      </w:r>
      <w:proofErr w:type="spellStart"/>
      <w:r w:rsidR="00BF0426" w:rsidRPr="003E322E">
        <w:rPr>
          <w:rFonts w:ascii="Palatino Linotype" w:hAnsi="Palatino Linotype" w:cs="Times New Roman"/>
          <w:sz w:val="20"/>
          <w:szCs w:val="20"/>
          <w:lang w:val="en-US"/>
        </w:rPr>
        <w:t>perubahan</w:t>
      </w:r>
      <w:proofErr w:type="spellEnd"/>
      <w:r w:rsidR="00BF0426" w:rsidRPr="003E322E">
        <w:rPr>
          <w:rFonts w:ascii="Palatino Linotype" w:hAnsi="Palatino Linotype" w:cs="Times New Roman"/>
          <w:sz w:val="20"/>
          <w:szCs w:val="20"/>
          <w:lang w:val="en-US"/>
        </w:rPr>
        <w:t xml:space="preserve"> </w:t>
      </w:r>
      <w:proofErr w:type="spellStart"/>
      <w:r w:rsidR="00BF0426" w:rsidRPr="003E322E">
        <w:rPr>
          <w:rFonts w:ascii="Palatino Linotype" w:hAnsi="Palatino Linotype" w:cs="Times New Roman"/>
          <w:sz w:val="20"/>
          <w:szCs w:val="20"/>
          <w:lang w:val="en-US"/>
        </w:rPr>
        <w:t>berada</w:t>
      </w:r>
      <w:proofErr w:type="spellEnd"/>
      <w:r w:rsidR="00BF0426" w:rsidRPr="003E322E">
        <w:rPr>
          <w:rFonts w:ascii="Palatino Linotype" w:hAnsi="Palatino Linotype" w:cs="Times New Roman"/>
          <w:sz w:val="20"/>
          <w:szCs w:val="20"/>
          <w:lang w:val="en-US"/>
        </w:rPr>
        <w:t xml:space="preserve"> pada </w:t>
      </w:r>
      <w:proofErr w:type="spellStart"/>
      <w:r w:rsidR="00BF0426" w:rsidRPr="003E322E">
        <w:rPr>
          <w:rFonts w:ascii="Palatino Linotype" w:hAnsi="Palatino Linotype" w:cs="Times New Roman"/>
          <w:sz w:val="20"/>
          <w:szCs w:val="20"/>
          <w:lang w:val="en-US"/>
        </w:rPr>
        <w:t>tahap</w:t>
      </w:r>
      <w:proofErr w:type="spellEnd"/>
      <w:r w:rsidR="00BF0426" w:rsidRPr="003E322E">
        <w:rPr>
          <w:rFonts w:ascii="Palatino Linotype" w:hAnsi="Palatino Linotype" w:cs="Times New Roman"/>
          <w:sz w:val="20"/>
          <w:szCs w:val="20"/>
          <w:lang w:val="en-US"/>
        </w:rPr>
        <w:t xml:space="preserve"> </w:t>
      </w:r>
      <w:proofErr w:type="spellStart"/>
      <w:r w:rsidR="00BF0426" w:rsidRPr="003E322E">
        <w:rPr>
          <w:rFonts w:ascii="Palatino Linotype" w:hAnsi="Palatino Linotype" w:cs="Times New Roman"/>
          <w:sz w:val="20"/>
          <w:szCs w:val="20"/>
          <w:lang w:val="en-US"/>
        </w:rPr>
        <w:t>tinggi</w:t>
      </w:r>
      <w:proofErr w:type="spellEnd"/>
      <w:r w:rsidR="00BF0426" w:rsidRPr="003E322E">
        <w:rPr>
          <w:rFonts w:ascii="Palatino Linotype" w:hAnsi="Palatino Linotype" w:cs="Times New Roman"/>
          <w:sz w:val="20"/>
          <w:szCs w:val="20"/>
          <w:lang w:val="en-US"/>
        </w:rPr>
        <w:t>.</w:t>
      </w:r>
      <w:r w:rsidR="000B4CF8" w:rsidRPr="003E322E">
        <w:rPr>
          <w:rFonts w:ascii="Palatino Linotype" w:hAnsi="Palatino Linotype" w:cs="Times New Roman"/>
          <w:sz w:val="20"/>
          <w:szCs w:val="20"/>
          <w:lang w:val="en-US"/>
        </w:rPr>
        <w:t xml:space="preserve"> </w:t>
      </w:r>
      <w:proofErr w:type="spellStart"/>
      <w:r w:rsidR="000B4CF8" w:rsidRPr="003E322E">
        <w:rPr>
          <w:rFonts w:ascii="Palatino Linotype" w:hAnsi="Palatino Linotype" w:cs="Times New Roman"/>
          <w:sz w:val="20"/>
          <w:szCs w:val="20"/>
          <w:lang w:val="en-US"/>
        </w:rPr>
        <w:t>Analisis</w:t>
      </w:r>
      <w:proofErr w:type="spellEnd"/>
      <w:r w:rsidR="000B4CF8" w:rsidRPr="003E322E">
        <w:rPr>
          <w:rFonts w:ascii="Palatino Linotype" w:hAnsi="Palatino Linotype" w:cs="Times New Roman"/>
          <w:sz w:val="20"/>
          <w:szCs w:val="20"/>
          <w:lang w:val="en-US"/>
        </w:rPr>
        <w:t xml:space="preserve"> </w:t>
      </w:r>
      <w:proofErr w:type="spellStart"/>
      <w:r w:rsidR="000B4CF8" w:rsidRPr="003E322E">
        <w:rPr>
          <w:rFonts w:ascii="Palatino Linotype" w:hAnsi="Palatino Linotype" w:cs="Times New Roman"/>
          <w:sz w:val="20"/>
          <w:szCs w:val="20"/>
          <w:lang w:val="en-US"/>
        </w:rPr>
        <w:t>korelasi</w:t>
      </w:r>
      <w:proofErr w:type="spellEnd"/>
      <w:r w:rsidR="000B4CF8" w:rsidRPr="003E322E">
        <w:rPr>
          <w:rFonts w:ascii="Palatino Linotype" w:hAnsi="Palatino Linotype" w:cs="Times New Roman"/>
          <w:sz w:val="20"/>
          <w:szCs w:val="20"/>
          <w:lang w:val="en-US"/>
        </w:rPr>
        <w:t xml:space="preserve"> </w:t>
      </w:r>
      <w:proofErr w:type="spellStart"/>
      <w:r w:rsidR="000B4CF8" w:rsidRPr="003E322E">
        <w:rPr>
          <w:rFonts w:ascii="Palatino Linotype" w:hAnsi="Palatino Linotype" w:cs="Times New Roman"/>
          <w:sz w:val="20"/>
          <w:szCs w:val="20"/>
          <w:lang w:val="en-US"/>
        </w:rPr>
        <w:t>bagi</w:t>
      </w:r>
      <w:proofErr w:type="spellEnd"/>
      <w:r w:rsidR="000B4CF8" w:rsidRPr="003E322E">
        <w:rPr>
          <w:rFonts w:ascii="Palatino Linotype" w:hAnsi="Palatino Linotype" w:cs="Times New Roman"/>
          <w:sz w:val="20"/>
          <w:szCs w:val="20"/>
          <w:lang w:val="en-US"/>
        </w:rPr>
        <w:t xml:space="preserve"> </w:t>
      </w:r>
      <w:proofErr w:type="spellStart"/>
      <w:r w:rsidR="000B4CF8" w:rsidRPr="003E322E">
        <w:rPr>
          <w:rFonts w:ascii="Palatino Linotype" w:hAnsi="Palatino Linotype" w:cs="Times New Roman"/>
          <w:sz w:val="20"/>
          <w:szCs w:val="20"/>
          <w:lang w:val="en-US"/>
        </w:rPr>
        <w:t>mengenalpasti</w:t>
      </w:r>
      <w:proofErr w:type="spellEnd"/>
      <w:r w:rsidR="000B4CF8" w:rsidRPr="003E322E">
        <w:rPr>
          <w:rFonts w:ascii="Palatino Linotype" w:hAnsi="Palatino Linotype" w:cs="Times New Roman"/>
          <w:sz w:val="20"/>
          <w:szCs w:val="20"/>
          <w:lang w:val="en-US"/>
        </w:rPr>
        <w:t xml:space="preserve"> </w:t>
      </w:r>
      <w:proofErr w:type="spellStart"/>
      <w:r w:rsidR="000B4CF8" w:rsidRPr="003E322E">
        <w:rPr>
          <w:rFonts w:ascii="Palatino Linotype" w:hAnsi="Palatino Linotype" w:cs="Times New Roman"/>
          <w:sz w:val="20"/>
          <w:szCs w:val="20"/>
          <w:lang w:val="en-US"/>
        </w:rPr>
        <w:t>hubungan</w:t>
      </w:r>
      <w:proofErr w:type="spellEnd"/>
      <w:r w:rsidR="000B4CF8" w:rsidRPr="003E322E">
        <w:rPr>
          <w:rFonts w:ascii="Palatino Linotype" w:hAnsi="Palatino Linotype" w:cs="Times New Roman"/>
          <w:sz w:val="20"/>
          <w:szCs w:val="20"/>
          <w:lang w:val="en-US"/>
        </w:rPr>
        <w:t xml:space="preserve"> </w:t>
      </w:r>
      <w:proofErr w:type="spellStart"/>
      <w:r w:rsidR="000B4CF8" w:rsidRPr="003E322E">
        <w:rPr>
          <w:rFonts w:ascii="Palatino Linotype" w:hAnsi="Palatino Linotype" w:cs="Times New Roman"/>
          <w:sz w:val="20"/>
          <w:szCs w:val="20"/>
          <w:lang w:val="en-US"/>
        </w:rPr>
        <w:t>antara</w:t>
      </w:r>
      <w:proofErr w:type="spellEnd"/>
      <w:r w:rsidR="000B4CF8" w:rsidRPr="003E322E">
        <w:rPr>
          <w:rFonts w:ascii="Palatino Linotype" w:hAnsi="Palatino Linotype" w:cs="Times New Roman"/>
          <w:sz w:val="20"/>
          <w:szCs w:val="20"/>
          <w:lang w:val="en-US"/>
        </w:rPr>
        <w:t xml:space="preserve"> </w:t>
      </w:r>
      <w:proofErr w:type="spellStart"/>
      <w:r w:rsidR="000B4CF8" w:rsidRPr="003E322E">
        <w:rPr>
          <w:rFonts w:ascii="Palatino Linotype" w:hAnsi="Palatino Linotype" w:cs="Times New Roman"/>
          <w:sz w:val="20"/>
          <w:szCs w:val="20"/>
          <w:lang w:val="en-US"/>
        </w:rPr>
        <w:t>pemboleh</w:t>
      </w:r>
      <w:proofErr w:type="spellEnd"/>
      <w:r w:rsidR="000B4CF8" w:rsidRPr="003E322E">
        <w:rPr>
          <w:rFonts w:ascii="Palatino Linotype" w:hAnsi="Palatino Linotype" w:cs="Times New Roman"/>
          <w:sz w:val="20"/>
          <w:szCs w:val="20"/>
          <w:lang w:val="en-US"/>
        </w:rPr>
        <w:t xml:space="preserve"> </w:t>
      </w:r>
      <w:proofErr w:type="spellStart"/>
      <w:r w:rsidR="000B4CF8" w:rsidRPr="003E322E">
        <w:rPr>
          <w:rFonts w:ascii="Palatino Linotype" w:hAnsi="Palatino Linotype" w:cs="Times New Roman"/>
          <w:sz w:val="20"/>
          <w:szCs w:val="20"/>
          <w:lang w:val="en-US"/>
        </w:rPr>
        <w:t>ubah</w:t>
      </w:r>
      <w:proofErr w:type="spellEnd"/>
      <w:r w:rsidR="000B4CF8" w:rsidRPr="003E322E">
        <w:rPr>
          <w:rFonts w:ascii="Palatino Linotype" w:hAnsi="Palatino Linotype" w:cs="Times New Roman"/>
          <w:sz w:val="20"/>
          <w:szCs w:val="20"/>
          <w:lang w:val="en-US"/>
        </w:rPr>
        <w:t xml:space="preserve"> </w:t>
      </w:r>
      <w:proofErr w:type="spellStart"/>
      <w:r w:rsidR="000B4CF8" w:rsidRPr="003E322E">
        <w:rPr>
          <w:rFonts w:ascii="Palatino Linotype" w:hAnsi="Palatino Linotype" w:cs="Times New Roman"/>
          <w:sz w:val="20"/>
          <w:szCs w:val="20"/>
          <w:lang w:val="en-US"/>
        </w:rPr>
        <w:t>mencatatkan</w:t>
      </w:r>
      <w:proofErr w:type="spellEnd"/>
      <w:r w:rsidR="000B4CF8" w:rsidRPr="003E322E">
        <w:rPr>
          <w:rFonts w:ascii="Palatino Linotype" w:hAnsi="Palatino Linotype" w:cs="Times New Roman"/>
          <w:sz w:val="20"/>
          <w:szCs w:val="20"/>
          <w:lang w:val="en-US"/>
        </w:rPr>
        <w:t xml:space="preserve"> </w:t>
      </w:r>
      <w:proofErr w:type="spellStart"/>
      <w:r w:rsidR="000B4CF8" w:rsidRPr="003E322E">
        <w:rPr>
          <w:rFonts w:ascii="Palatino Linotype" w:hAnsi="Palatino Linotype" w:cs="Times New Roman"/>
          <w:sz w:val="20"/>
          <w:szCs w:val="20"/>
          <w:lang w:val="en-US"/>
        </w:rPr>
        <w:t>hubungan</w:t>
      </w:r>
      <w:proofErr w:type="spellEnd"/>
      <w:r w:rsidR="000B4CF8" w:rsidRPr="003E322E">
        <w:rPr>
          <w:rFonts w:ascii="Palatino Linotype" w:hAnsi="Palatino Linotype" w:cs="Times New Roman"/>
          <w:sz w:val="20"/>
          <w:szCs w:val="20"/>
          <w:lang w:val="en-US"/>
        </w:rPr>
        <w:t xml:space="preserve"> yang </w:t>
      </w:r>
      <w:proofErr w:type="spellStart"/>
      <w:r w:rsidR="000B4CF8" w:rsidRPr="003E322E">
        <w:rPr>
          <w:rFonts w:ascii="Palatino Linotype" w:hAnsi="Palatino Linotype" w:cs="Times New Roman"/>
          <w:sz w:val="20"/>
          <w:szCs w:val="20"/>
          <w:lang w:val="en-US"/>
        </w:rPr>
        <w:t>signifikan</w:t>
      </w:r>
      <w:proofErr w:type="spellEnd"/>
      <w:r w:rsidR="000B4CF8" w:rsidRPr="003E322E">
        <w:rPr>
          <w:rFonts w:ascii="Palatino Linotype" w:hAnsi="Palatino Linotype" w:cs="Times New Roman"/>
          <w:sz w:val="20"/>
          <w:szCs w:val="20"/>
          <w:lang w:val="en-US"/>
        </w:rPr>
        <w:t xml:space="preserve">. Kajian </w:t>
      </w:r>
      <w:proofErr w:type="spellStart"/>
      <w:r w:rsidR="000B4CF8" w:rsidRPr="003E322E">
        <w:rPr>
          <w:rFonts w:ascii="Palatino Linotype" w:hAnsi="Palatino Linotype" w:cs="Times New Roman"/>
          <w:sz w:val="20"/>
          <w:szCs w:val="20"/>
          <w:lang w:val="en-US"/>
        </w:rPr>
        <w:t>ini</w:t>
      </w:r>
      <w:proofErr w:type="spellEnd"/>
      <w:r w:rsidR="000B4CF8" w:rsidRPr="003E322E">
        <w:rPr>
          <w:rFonts w:ascii="Palatino Linotype" w:hAnsi="Palatino Linotype" w:cs="Times New Roman"/>
          <w:sz w:val="20"/>
          <w:szCs w:val="20"/>
          <w:lang w:val="en-US"/>
        </w:rPr>
        <w:t xml:space="preserve"> </w:t>
      </w:r>
      <w:proofErr w:type="spellStart"/>
      <w:r w:rsidR="000B4CF8" w:rsidRPr="003E322E">
        <w:rPr>
          <w:rFonts w:ascii="Palatino Linotype" w:hAnsi="Palatino Linotype" w:cs="Times New Roman"/>
          <w:sz w:val="20"/>
          <w:szCs w:val="20"/>
          <w:lang w:val="en-US"/>
        </w:rPr>
        <w:t>memberikan</w:t>
      </w:r>
      <w:proofErr w:type="spellEnd"/>
      <w:r w:rsidR="000B4CF8" w:rsidRPr="003E322E">
        <w:rPr>
          <w:rFonts w:ascii="Palatino Linotype" w:hAnsi="Palatino Linotype" w:cs="Times New Roman"/>
          <w:sz w:val="20"/>
          <w:szCs w:val="20"/>
          <w:lang w:val="en-US"/>
        </w:rPr>
        <w:t xml:space="preserve"> </w:t>
      </w:r>
      <w:proofErr w:type="spellStart"/>
      <w:r w:rsidR="000B4CF8" w:rsidRPr="003E322E">
        <w:rPr>
          <w:rFonts w:ascii="Palatino Linotype" w:hAnsi="Palatino Linotype" w:cs="Times New Roman"/>
          <w:sz w:val="20"/>
          <w:szCs w:val="20"/>
          <w:lang w:val="en-US"/>
        </w:rPr>
        <w:t>gambaran</w:t>
      </w:r>
      <w:proofErr w:type="spellEnd"/>
      <w:r w:rsidR="000B4CF8" w:rsidRPr="003E322E">
        <w:rPr>
          <w:rFonts w:ascii="Palatino Linotype" w:hAnsi="Palatino Linotype" w:cs="Times New Roman"/>
          <w:sz w:val="20"/>
          <w:szCs w:val="20"/>
          <w:lang w:val="en-US"/>
        </w:rPr>
        <w:t xml:space="preserve"> </w:t>
      </w:r>
      <w:proofErr w:type="spellStart"/>
      <w:r w:rsidR="000B4CF8" w:rsidRPr="003E322E">
        <w:rPr>
          <w:rFonts w:ascii="Palatino Linotype" w:hAnsi="Palatino Linotype" w:cs="Times New Roman"/>
          <w:sz w:val="20"/>
          <w:szCs w:val="20"/>
          <w:lang w:val="en-US"/>
        </w:rPr>
        <w:t>bahawa</w:t>
      </w:r>
      <w:proofErr w:type="spellEnd"/>
      <w:r w:rsidR="000B4CF8" w:rsidRPr="003E322E">
        <w:rPr>
          <w:rFonts w:ascii="Palatino Linotype" w:hAnsi="Palatino Linotype" w:cs="Times New Roman"/>
          <w:sz w:val="20"/>
          <w:szCs w:val="20"/>
          <w:lang w:val="en-US"/>
        </w:rPr>
        <w:t xml:space="preserve"> </w:t>
      </w:r>
      <w:proofErr w:type="spellStart"/>
      <w:r w:rsidR="000B4CF8" w:rsidRPr="003E322E">
        <w:rPr>
          <w:rFonts w:ascii="Palatino Linotype" w:hAnsi="Palatino Linotype" w:cs="Times New Roman"/>
          <w:sz w:val="20"/>
          <w:szCs w:val="20"/>
          <w:lang w:val="en-US"/>
        </w:rPr>
        <w:t>amalan</w:t>
      </w:r>
      <w:proofErr w:type="spellEnd"/>
      <w:r w:rsidR="000B4CF8" w:rsidRPr="003E322E">
        <w:rPr>
          <w:rFonts w:ascii="Palatino Linotype" w:hAnsi="Palatino Linotype" w:cs="Times New Roman"/>
          <w:sz w:val="20"/>
          <w:szCs w:val="20"/>
          <w:lang w:val="en-US"/>
        </w:rPr>
        <w:t xml:space="preserve"> </w:t>
      </w:r>
      <w:proofErr w:type="spellStart"/>
      <w:r w:rsidR="000B4CF8" w:rsidRPr="003E322E">
        <w:rPr>
          <w:rFonts w:ascii="Palatino Linotype" w:hAnsi="Palatino Linotype" w:cs="Times New Roman"/>
          <w:sz w:val="20"/>
          <w:szCs w:val="20"/>
          <w:lang w:val="en-US"/>
        </w:rPr>
        <w:t>kepimpinan</w:t>
      </w:r>
      <w:proofErr w:type="spellEnd"/>
      <w:r w:rsidR="000B4CF8" w:rsidRPr="003E322E">
        <w:rPr>
          <w:rFonts w:ascii="Palatino Linotype" w:hAnsi="Palatino Linotype" w:cs="Times New Roman"/>
          <w:sz w:val="20"/>
          <w:szCs w:val="20"/>
          <w:lang w:val="en-US"/>
        </w:rPr>
        <w:t xml:space="preserve"> </w:t>
      </w:r>
      <w:proofErr w:type="spellStart"/>
      <w:r w:rsidR="000B4CF8" w:rsidRPr="003E322E">
        <w:rPr>
          <w:rFonts w:ascii="Palatino Linotype" w:hAnsi="Palatino Linotype" w:cs="Times New Roman"/>
          <w:sz w:val="20"/>
          <w:szCs w:val="20"/>
          <w:lang w:val="en-US"/>
        </w:rPr>
        <w:t>lestari</w:t>
      </w:r>
      <w:proofErr w:type="spellEnd"/>
      <w:r w:rsidR="000B4CF8" w:rsidRPr="003E322E">
        <w:rPr>
          <w:rFonts w:ascii="Palatino Linotype" w:hAnsi="Palatino Linotype" w:cs="Times New Roman"/>
          <w:sz w:val="20"/>
          <w:szCs w:val="20"/>
          <w:lang w:val="en-US"/>
        </w:rPr>
        <w:t xml:space="preserve"> guru </w:t>
      </w:r>
      <w:proofErr w:type="spellStart"/>
      <w:r w:rsidR="000B4CF8" w:rsidRPr="003E322E">
        <w:rPr>
          <w:rFonts w:ascii="Palatino Linotype" w:hAnsi="Palatino Linotype" w:cs="Times New Roman"/>
          <w:sz w:val="20"/>
          <w:szCs w:val="20"/>
          <w:lang w:val="en-US"/>
        </w:rPr>
        <w:t>besar</w:t>
      </w:r>
      <w:proofErr w:type="spellEnd"/>
      <w:r w:rsidR="000B4CF8" w:rsidRPr="003E322E">
        <w:rPr>
          <w:rFonts w:ascii="Palatino Linotype" w:hAnsi="Palatino Linotype" w:cs="Times New Roman"/>
          <w:sz w:val="20"/>
          <w:szCs w:val="20"/>
          <w:lang w:val="en-US"/>
        </w:rPr>
        <w:t xml:space="preserve"> </w:t>
      </w:r>
      <w:proofErr w:type="spellStart"/>
      <w:r w:rsidR="000B4CF8" w:rsidRPr="003E322E">
        <w:rPr>
          <w:rFonts w:ascii="Palatino Linotype" w:hAnsi="Palatino Linotype" w:cs="Times New Roman"/>
          <w:sz w:val="20"/>
          <w:szCs w:val="20"/>
          <w:lang w:val="en-US"/>
        </w:rPr>
        <w:t>memberi</w:t>
      </w:r>
      <w:proofErr w:type="spellEnd"/>
      <w:r w:rsidR="000B4CF8" w:rsidRPr="003E322E">
        <w:rPr>
          <w:rFonts w:ascii="Palatino Linotype" w:hAnsi="Palatino Linotype" w:cs="Times New Roman"/>
          <w:sz w:val="20"/>
          <w:szCs w:val="20"/>
          <w:lang w:val="en-US"/>
        </w:rPr>
        <w:t xml:space="preserve"> </w:t>
      </w:r>
      <w:proofErr w:type="spellStart"/>
      <w:r w:rsidR="000B4CF8" w:rsidRPr="003E322E">
        <w:rPr>
          <w:rFonts w:ascii="Palatino Linotype" w:hAnsi="Palatino Linotype" w:cs="Times New Roman"/>
          <w:sz w:val="20"/>
          <w:szCs w:val="20"/>
          <w:lang w:val="en-US"/>
        </w:rPr>
        <w:t>kesan</w:t>
      </w:r>
      <w:proofErr w:type="spellEnd"/>
      <w:r w:rsidR="000B4CF8" w:rsidRPr="003E322E">
        <w:rPr>
          <w:rFonts w:ascii="Palatino Linotype" w:hAnsi="Palatino Linotype" w:cs="Times New Roman"/>
          <w:sz w:val="20"/>
          <w:szCs w:val="20"/>
          <w:lang w:val="en-US"/>
        </w:rPr>
        <w:t xml:space="preserve"> </w:t>
      </w:r>
      <w:proofErr w:type="spellStart"/>
      <w:r w:rsidR="000B4CF8" w:rsidRPr="003E322E">
        <w:rPr>
          <w:rFonts w:ascii="Palatino Linotype" w:hAnsi="Palatino Linotype" w:cs="Times New Roman"/>
          <w:sz w:val="20"/>
          <w:szCs w:val="20"/>
          <w:lang w:val="en-US"/>
        </w:rPr>
        <w:t>kepada</w:t>
      </w:r>
      <w:proofErr w:type="spellEnd"/>
      <w:r w:rsidR="000B4CF8" w:rsidRPr="003E322E">
        <w:rPr>
          <w:rFonts w:ascii="Palatino Linotype" w:hAnsi="Palatino Linotype" w:cs="Times New Roman"/>
          <w:sz w:val="20"/>
          <w:szCs w:val="20"/>
          <w:lang w:val="en-US"/>
        </w:rPr>
        <w:t xml:space="preserve"> </w:t>
      </w:r>
      <w:proofErr w:type="spellStart"/>
      <w:r w:rsidR="000B4CF8" w:rsidRPr="003E322E">
        <w:rPr>
          <w:rFonts w:ascii="Palatino Linotype" w:hAnsi="Palatino Linotype" w:cs="Times New Roman"/>
          <w:sz w:val="20"/>
          <w:szCs w:val="20"/>
          <w:lang w:val="en-US"/>
        </w:rPr>
        <w:t>sikap</w:t>
      </w:r>
      <w:proofErr w:type="spellEnd"/>
      <w:r w:rsidR="000B4CF8" w:rsidRPr="003E322E">
        <w:rPr>
          <w:rFonts w:ascii="Palatino Linotype" w:hAnsi="Palatino Linotype" w:cs="Times New Roman"/>
          <w:sz w:val="20"/>
          <w:szCs w:val="20"/>
          <w:lang w:val="en-US"/>
        </w:rPr>
        <w:t xml:space="preserve"> guru </w:t>
      </w:r>
      <w:proofErr w:type="spellStart"/>
      <w:r w:rsidR="000B4CF8" w:rsidRPr="003E322E">
        <w:rPr>
          <w:rFonts w:ascii="Palatino Linotype" w:hAnsi="Palatino Linotype" w:cs="Times New Roman"/>
          <w:sz w:val="20"/>
          <w:szCs w:val="20"/>
          <w:lang w:val="en-US"/>
        </w:rPr>
        <w:t>terhadap</w:t>
      </w:r>
      <w:proofErr w:type="spellEnd"/>
      <w:r w:rsidR="000B4CF8" w:rsidRPr="003E322E">
        <w:rPr>
          <w:rFonts w:ascii="Palatino Linotype" w:hAnsi="Palatino Linotype" w:cs="Times New Roman"/>
          <w:sz w:val="20"/>
          <w:szCs w:val="20"/>
          <w:lang w:val="en-US"/>
        </w:rPr>
        <w:t xml:space="preserve"> </w:t>
      </w:r>
      <w:proofErr w:type="spellStart"/>
      <w:r w:rsidR="000B4CF8" w:rsidRPr="003E322E">
        <w:rPr>
          <w:rFonts w:ascii="Palatino Linotype" w:hAnsi="Palatino Linotype" w:cs="Times New Roman"/>
          <w:sz w:val="20"/>
          <w:szCs w:val="20"/>
          <w:lang w:val="en-US"/>
        </w:rPr>
        <w:t>perubahan</w:t>
      </w:r>
      <w:proofErr w:type="spellEnd"/>
      <w:r w:rsidR="000B4CF8" w:rsidRPr="003E322E">
        <w:rPr>
          <w:rFonts w:ascii="Palatino Linotype" w:hAnsi="Palatino Linotype" w:cs="Times New Roman"/>
          <w:sz w:val="20"/>
          <w:szCs w:val="20"/>
          <w:lang w:val="en-US"/>
        </w:rPr>
        <w:t xml:space="preserve"> yang </w:t>
      </w:r>
      <w:proofErr w:type="spellStart"/>
      <w:r w:rsidR="000B4CF8" w:rsidRPr="003E322E">
        <w:rPr>
          <w:rFonts w:ascii="Palatino Linotype" w:hAnsi="Palatino Linotype" w:cs="Times New Roman"/>
          <w:sz w:val="20"/>
          <w:szCs w:val="20"/>
          <w:lang w:val="en-US"/>
        </w:rPr>
        <w:t>akhirnya</w:t>
      </w:r>
      <w:proofErr w:type="spellEnd"/>
      <w:r w:rsidR="000B4CF8" w:rsidRPr="003E322E">
        <w:rPr>
          <w:rFonts w:ascii="Palatino Linotype" w:hAnsi="Palatino Linotype" w:cs="Times New Roman"/>
          <w:sz w:val="20"/>
          <w:szCs w:val="20"/>
          <w:lang w:val="en-US"/>
        </w:rPr>
        <w:t xml:space="preserve"> </w:t>
      </w:r>
      <w:proofErr w:type="spellStart"/>
      <w:r w:rsidR="000B4CF8" w:rsidRPr="003E322E">
        <w:rPr>
          <w:rFonts w:ascii="Palatino Linotype" w:hAnsi="Palatino Linotype" w:cs="Times New Roman"/>
          <w:sz w:val="20"/>
          <w:szCs w:val="20"/>
          <w:lang w:val="en-US"/>
        </w:rPr>
        <w:t>menyumbang</w:t>
      </w:r>
      <w:proofErr w:type="spellEnd"/>
      <w:r w:rsidR="000B4CF8" w:rsidRPr="003E322E">
        <w:rPr>
          <w:rFonts w:ascii="Palatino Linotype" w:hAnsi="Palatino Linotype" w:cs="Times New Roman"/>
          <w:sz w:val="20"/>
          <w:szCs w:val="20"/>
          <w:lang w:val="en-US"/>
        </w:rPr>
        <w:t xml:space="preserve"> </w:t>
      </w:r>
      <w:proofErr w:type="spellStart"/>
      <w:r w:rsidR="000B4CF8" w:rsidRPr="003E322E">
        <w:rPr>
          <w:rFonts w:ascii="Palatino Linotype" w:hAnsi="Palatino Linotype" w:cs="Times New Roman"/>
          <w:sz w:val="20"/>
          <w:szCs w:val="20"/>
          <w:lang w:val="en-US"/>
        </w:rPr>
        <w:t>kepada</w:t>
      </w:r>
      <w:proofErr w:type="spellEnd"/>
      <w:r w:rsidR="000B4CF8" w:rsidRPr="003E322E">
        <w:rPr>
          <w:rFonts w:ascii="Palatino Linotype" w:hAnsi="Palatino Linotype" w:cs="Times New Roman"/>
          <w:sz w:val="20"/>
          <w:szCs w:val="20"/>
          <w:lang w:val="en-US"/>
        </w:rPr>
        <w:t xml:space="preserve"> </w:t>
      </w:r>
      <w:proofErr w:type="spellStart"/>
      <w:r w:rsidR="000B4CF8" w:rsidRPr="003E322E">
        <w:rPr>
          <w:rFonts w:ascii="Palatino Linotype" w:hAnsi="Palatino Linotype" w:cs="Times New Roman"/>
          <w:sz w:val="20"/>
          <w:szCs w:val="20"/>
          <w:lang w:val="en-US"/>
        </w:rPr>
        <w:t>kejayaan</w:t>
      </w:r>
      <w:proofErr w:type="spellEnd"/>
      <w:r w:rsidR="000B4CF8" w:rsidRPr="003E322E">
        <w:rPr>
          <w:rFonts w:ascii="Palatino Linotype" w:hAnsi="Palatino Linotype" w:cs="Times New Roman"/>
          <w:sz w:val="20"/>
          <w:szCs w:val="20"/>
          <w:lang w:val="en-US"/>
        </w:rPr>
        <w:t xml:space="preserve"> </w:t>
      </w:r>
      <w:proofErr w:type="spellStart"/>
      <w:r w:rsidR="000B4CF8" w:rsidRPr="003E322E">
        <w:rPr>
          <w:rFonts w:ascii="Palatino Linotype" w:hAnsi="Palatino Linotype" w:cs="Times New Roman"/>
          <w:sz w:val="20"/>
          <w:szCs w:val="20"/>
          <w:lang w:val="en-US"/>
        </w:rPr>
        <w:t>pelaksaan</w:t>
      </w:r>
      <w:proofErr w:type="spellEnd"/>
      <w:r w:rsidR="000B4CF8" w:rsidRPr="003E322E">
        <w:rPr>
          <w:rFonts w:ascii="Palatino Linotype" w:hAnsi="Palatino Linotype" w:cs="Times New Roman"/>
          <w:sz w:val="20"/>
          <w:szCs w:val="20"/>
          <w:lang w:val="en-US"/>
        </w:rPr>
        <w:t xml:space="preserve"> </w:t>
      </w:r>
      <w:proofErr w:type="spellStart"/>
      <w:r w:rsidR="000B4CF8" w:rsidRPr="003E322E">
        <w:rPr>
          <w:rFonts w:ascii="Palatino Linotype" w:hAnsi="Palatino Linotype" w:cs="Times New Roman"/>
          <w:sz w:val="20"/>
          <w:szCs w:val="20"/>
          <w:lang w:val="en-US"/>
        </w:rPr>
        <w:t>perubahan</w:t>
      </w:r>
      <w:proofErr w:type="spellEnd"/>
      <w:r w:rsidR="000B4CF8" w:rsidRPr="003E322E">
        <w:rPr>
          <w:rFonts w:ascii="Palatino Linotype" w:hAnsi="Palatino Linotype" w:cs="Times New Roman"/>
          <w:sz w:val="20"/>
          <w:szCs w:val="20"/>
          <w:lang w:val="en-US"/>
        </w:rPr>
        <w:t>.</w:t>
      </w:r>
    </w:p>
    <w:p w14:paraId="22EDF8F2" w14:textId="77777777" w:rsidR="00DB219F" w:rsidRPr="003E322E" w:rsidRDefault="00DB219F" w:rsidP="003E322E">
      <w:pPr>
        <w:ind w:left="709" w:right="804"/>
        <w:jc w:val="both"/>
        <w:rPr>
          <w:rFonts w:ascii="Palatino Linotype" w:hAnsi="Palatino Linotype" w:cs="Times New Roman"/>
          <w:sz w:val="20"/>
          <w:szCs w:val="20"/>
          <w:lang w:val="en-US"/>
        </w:rPr>
      </w:pPr>
    </w:p>
    <w:p w14:paraId="4BE71B8B" w14:textId="74C7CDAB" w:rsidR="00DB219F" w:rsidRPr="003E322E" w:rsidRDefault="00DB219F" w:rsidP="003E322E">
      <w:pPr>
        <w:ind w:left="709" w:right="804"/>
        <w:jc w:val="both"/>
        <w:rPr>
          <w:rFonts w:ascii="Palatino Linotype" w:hAnsi="Palatino Linotype" w:cs="Times New Roman"/>
          <w:sz w:val="20"/>
          <w:szCs w:val="20"/>
          <w:lang w:val="en-US"/>
        </w:rPr>
      </w:pPr>
      <w:r w:rsidRPr="003E322E">
        <w:rPr>
          <w:rFonts w:ascii="Palatino Linotype" w:hAnsi="Palatino Linotype" w:cs="Times New Roman"/>
          <w:b/>
          <w:bCs/>
          <w:lang w:val="en-US"/>
        </w:rPr>
        <w:t xml:space="preserve">Kata </w:t>
      </w:r>
      <w:proofErr w:type="spellStart"/>
      <w:proofErr w:type="gramStart"/>
      <w:r w:rsidRPr="003E322E">
        <w:rPr>
          <w:rFonts w:ascii="Palatino Linotype" w:hAnsi="Palatino Linotype" w:cs="Times New Roman"/>
          <w:b/>
          <w:bCs/>
          <w:lang w:val="en-US"/>
        </w:rPr>
        <w:t>Kunci</w:t>
      </w:r>
      <w:proofErr w:type="spellEnd"/>
      <w:r w:rsidRPr="003E322E">
        <w:rPr>
          <w:rFonts w:ascii="Palatino Linotype" w:hAnsi="Palatino Linotype" w:cs="Times New Roman"/>
          <w:sz w:val="20"/>
          <w:szCs w:val="20"/>
          <w:lang w:val="en-US"/>
        </w:rPr>
        <w:t xml:space="preserve"> :</w:t>
      </w:r>
      <w:proofErr w:type="gram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Kepimpinan</w:t>
      </w:r>
      <w:proofErr w:type="spell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Kepimpinan</w:t>
      </w:r>
      <w:proofErr w:type="spellEnd"/>
      <w:r w:rsidRPr="003E322E">
        <w:rPr>
          <w:rFonts w:ascii="Palatino Linotype" w:hAnsi="Palatino Linotype" w:cs="Times New Roman"/>
          <w:sz w:val="20"/>
          <w:szCs w:val="20"/>
          <w:lang w:val="en-US"/>
        </w:rPr>
        <w:t xml:space="preserve"> Lestari, </w:t>
      </w:r>
      <w:proofErr w:type="spellStart"/>
      <w:r w:rsidRPr="003E322E">
        <w:rPr>
          <w:rFonts w:ascii="Palatino Linotype" w:hAnsi="Palatino Linotype" w:cs="Times New Roman"/>
          <w:sz w:val="20"/>
          <w:szCs w:val="20"/>
          <w:lang w:val="en-US"/>
        </w:rPr>
        <w:t>Pengurusan</w:t>
      </w:r>
      <w:proofErr w:type="spell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Perubahan</w:t>
      </w:r>
      <w:proofErr w:type="spell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Sikap</w:t>
      </w:r>
      <w:proofErr w:type="spellEnd"/>
      <w:r w:rsidRPr="003E322E">
        <w:rPr>
          <w:rFonts w:ascii="Palatino Linotype" w:hAnsi="Palatino Linotype" w:cs="Times New Roman"/>
          <w:sz w:val="20"/>
          <w:szCs w:val="20"/>
          <w:lang w:val="en-US"/>
        </w:rPr>
        <w:t xml:space="preserve"> </w:t>
      </w:r>
      <w:r w:rsidRPr="003E322E">
        <w:rPr>
          <w:rFonts w:ascii="Palatino Linotype" w:hAnsi="Palatino Linotype" w:cs="Times New Roman"/>
          <w:sz w:val="20"/>
          <w:szCs w:val="20"/>
          <w:lang w:val="en-US"/>
        </w:rPr>
        <w:tab/>
      </w:r>
      <w:r w:rsidRPr="003E322E">
        <w:rPr>
          <w:rFonts w:ascii="Palatino Linotype" w:hAnsi="Palatino Linotype" w:cs="Times New Roman"/>
          <w:sz w:val="20"/>
          <w:szCs w:val="20"/>
          <w:lang w:val="en-US"/>
        </w:rPr>
        <w:tab/>
        <w:t xml:space="preserve">         </w:t>
      </w:r>
      <w:r w:rsid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Terhadap</w:t>
      </w:r>
      <w:proofErr w:type="spell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Perubahan</w:t>
      </w:r>
      <w:proofErr w:type="spellEnd"/>
      <w:r w:rsidRPr="003E322E">
        <w:rPr>
          <w:rFonts w:ascii="Palatino Linotype" w:hAnsi="Palatino Linotype" w:cs="Times New Roman"/>
          <w:sz w:val="20"/>
          <w:szCs w:val="20"/>
          <w:lang w:val="en-US"/>
        </w:rPr>
        <w:t>.</w:t>
      </w:r>
    </w:p>
    <w:p w14:paraId="0BB3780A" w14:textId="77777777" w:rsidR="007E3AD0" w:rsidRPr="003E322E" w:rsidRDefault="007E3AD0" w:rsidP="003E322E">
      <w:pPr>
        <w:jc w:val="both"/>
        <w:rPr>
          <w:rFonts w:ascii="Palatino Linotype" w:hAnsi="Palatino Linotype" w:cs="Times New Roman"/>
          <w:sz w:val="20"/>
          <w:szCs w:val="20"/>
          <w:lang w:val="en-US"/>
        </w:rPr>
      </w:pPr>
    </w:p>
    <w:p w14:paraId="096E8649" w14:textId="05126D34" w:rsidR="00E3411B" w:rsidRPr="003E322E" w:rsidRDefault="007E3AD0" w:rsidP="003E322E">
      <w:pPr>
        <w:jc w:val="both"/>
        <w:rPr>
          <w:rFonts w:ascii="Palatino Linotype" w:hAnsi="Palatino Linotype" w:cs="Times New Roman"/>
          <w:b/>
          <w:bCs/>
        </w:rPr>
      </w:pPr>
      <w:r w:rsidRPr="003E322E">
        <w:rPr>
          <w:rFonts w:ascii="Palatino Linotype" w:hAnsi="Palatino Linotype" w:cs="Times New Roman"/>
          <w:b/>
          <w:bCs/>
        </w:rPr>
        <w:t>PENGENALAN</w:t>
      </w:r>
    </w:p>
    <w:p w14:paraId="7F77DA8C" w14:textId="77777777" w:rsidR="00E3411B" w:rsidRPr="003E322E" w:rsidRDefault="00E3411B" w:rsidP="003E322E">
      <w:pPr>
        <w:jc w:val="both"/>
        <w:rPr>
          <w:rFonts w:ascii="Palatino Linotype" w:hAnsi="Palatino Linotype" w:cs="Times New Roman"/>
          <w:sz w:val="20"/>
          <w:szCs w:val="20"/>
        </w:rPr>
      </w:pPr>
    </w:p>
    <w:p w14:paraId="178CB81B" w14:textId="5FC27C1D" w:rsidR="00E3411B" w:rsidRPr="003E322E" w:rsidRDefault="00E3411B" w:rsidP="003E322E">
      <w:pPr>
        <w:jc w:val="both"/>
        <w:rPr>
          <w:rFonts w:ascii="Palatino Linotype" w:hAnsi="Palatino Linotype" w:cs="Times New Roman"/>
          <w:sz w:val="20"/>
          <w:szCs w:val="20"/>
        </w:rPr>
      </w:pPr>
      <w:r w:rsidRPr="003E322E">
        <w:rPr>
          <w:rFonts w:ascii="Palatino Linotype" w:hAnsi="Palatino Linotype" w:cs="Times New Roman"/>
          <w:sz w:val="20"/>
          <w:szCs w:val="20"/>
          <w:lang w:val="en-US"/>
        </w:rPr>
        <w:t xml:space="preserve">Pendidikan </w:t>
      </w:r>
      <w:proofErr w:type="spellStart"/>
      <w:r w:rsidRPr="003E322E">
        <w:rPr>
          <w:rFonts w:ascii="Palatino Linotype" w:hAnsi="Palatino Linotype" w:cs="Times New Roman"/>
          <w:sz w:val="20"/>
          <w:szCs w:val="20"/>
          <w:lang w:val="en-US"/>
        </w:rPr>
        <w:t>merupakan</w:t>
      </w:r>
      <w:proofErr w:type="spell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pemangkin</w:t>
      </w:r>
      <w:proofErr w:type="spell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utama</w:t>
      </w:r>
      <w:proofErr w:type="spellEnd"/>
      <w:r w:rsidRPr="003E322E">
        <w:rPr>
          <w:rFonts w:ascii="Palatino Linotype" w:hAnsi="Palatino Linotype" w:cs="Times New Roman"/>
          <w:sz w:val="20"/>
          <w:szCs w:val="20"/>
          <w:lang w:val="en-US"/>
        </w:rPr>
        <w:t xml:space="preserve"> yang </w:t>
      </w:r>
      <w:proofErr w:type="spellStart"/>
      <w:r w:rsidRPr="003E322E">
        <w:rPr>
          <w:rFonts w:ascii="Palatino Linotype" w:hAnsi="Palatino Linotype" w:cs="Times New Roman"/>
          <w:sz w:val="20"/>
          <w:szCs w:val="20"/>
          <w:lang w:val="en-US"/>
        </w:rPr>
        <w:t>membawa</w:t>
      </w:r>
      <w:proofErr w:type="spell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perubahan</w:t>
      </w:r>
      <w:proofErr w:type="spell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kepada</w:t>
      </w:r>
      <w:proofErr w:type="spell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masyarakat</w:t>
      </w:r>
      <w:proofErr w:type="spell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Sehubungan</w:t>
      </w:r>
      <w:proofErr w:type="spell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dengan</w:t>
      </w:r>
      <w:proofErr w:type="spell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itu</w:t>
      </w:r>
      <w:proofErr w:type="spell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reformasi</w:t>
      </w:r>
      <w:proofErr w:type="spell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dalam</w:t>
      </w:r>
      <w:proofErr w:type="spell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bidang</w:t>
      </w:r>
      <w:proofErr w:type="spell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pendidikan</w:t>
      </w:r>
      <w:proofErr w:type="spell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menjadi</w:t>
      </w:r>
      <w:proofErr w:type="spell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keutamaan</w:t>
      </w:r>
      <w:proofErr w:type="spell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kepada</w:t>
      </w:r>
      <w:proofErr w:type="spellEnd"/>
      <w:r w:rsidRPr="003E322E">
        <w:rPr>
          <w:rFonts w:ascii="Palatino Linotype" w:hAnsi="Palatino Linotype" w:cs="Times New Roman"/>
          <w:sz w:val="20"/>
          <w:szCs w:val="20"/>
          <w:lang w:val="en-US"/>
        </w:rPr>
        <w:t xml:space="preserve"> </w:t>
      </w:r>
      <w:proofErr w:type="spellStart"/>
      <w:r w:rsidRPr="003E322E">
        <w:rPr>
          <w:rFonts w:ascii="Palatino Linotype" w:hAnsi="Palatino Linotype" w:cs="Times New Roman"/>
          <w:sz w:val="20"/>
          <w:szCs w:val="20"/>
          <w:lang w:val="en-US"/>
        </w:rPr>
        <w:t>kebanyakkan</w:t>
      </w:r>
      <w:proofErr w:type="spellEnd"/>
      <w:r w:rsidRPr="003E322E">
        <w:rPr>
          <w:rFonts w:ascii="Palatino Linotype" w:hAnsi="Palatino Linotype" w:cs="Times New Roman"/>
          <w:sz w:val="20"/>
          <w:szCs w:val="20"/>
          <w:lang w:val="en-US"/>
        </w:rPr>
        <w:t xml:space="preserve"> negara </w:t>
      </w:r>
      <w:r w:rsidRPr="003E322E">
        <w:rPr>
          <w:rFonts w:ascii="Palatino Linotype" w:hAnsi="Palatino Linotype" w:cs="Times New Roman"/>
          <w:sz w:val="20"/>
          <w:szCs w:val="20"/>
          <w:lang w:val="en-US"/>
        </w:rPr>
        <w:fldChar w:fldCharType="begin" w:fldLock="1"/>
      </w:r>
      <w:r w:rsidRPr="003E322E">
        <w:rPr>
          <w:rFonts w:ascii="Palatino Linotype" w:hAnsi="Palatino Linotype" w:cs="Times New Roman"/>
          <w:sz w:val="20"/>
          <w:szCs w:val="20"/>
          <w:lang w:val="en-US"/>
        </w:rPr>
        <w:instrText>ADDIN CSL_CITATION {"citationItems":[{"id":"ITEM-1","itemData":{"DOI":"10.1787/f6dc8198-es","ISBN":"9789264803985","id":"ITEM-1","issued":{"date-parts":[["2019"]]},"title":"UNESCO","type":"book"},"uris":["http://www.mendeley.com/documents/?uuid=de350c18-e4d9-4c96-87a6-0f6ead9f9cb0"]}],"mendeley":{"formattedCitation":"(&lt;i&gt;UNESCO&lt;/i&gt; 2019)","plainTextFormattedCitation":"(UNESCO 2019)","previouslyFormattedCitation":"(&lt;i&gt;UNESCO&lt;/i&gt; 2019)"},"properties":{"noteIndex":0},"schema":"https://github.com/citation-style-language/schema/raw/master/csl-citation.json"}</w:instrText>
      </w:r>
      <w:r w:rsidRPr="003E322E">
        <w:rPr>
          <w:rFonts w:ascii="Palatino Linotype" w:hAnsi="Palatino Linotype" w:cs="Times New Roman"/>
          <w:sz w:val="20"/>
          <w:szCs w:val="20"/>
          <w:lang w:val="en-US"/>
        </w:rPr>
        <w:fldChar w:fldCharType="separate"/>
      </w:r>
      <w:r w:rsidRPr="003E322E">
        <w:rPr>
          <w:rFonts w:ascii="Palatino Linotype" w:hAnsi="Palatino Linotype" w:cs="Times New Roman"/>
          <w:noProof/>
          <w:sz w:val="20"/>
          <w:szCs w:val="20"/>
          <w:lang w:val="en-US"/>
        </w:rPr>
        <w:t>(UNESCO 2019)</w:t>
      </w:r>
      <w:r w:rsidRPr="003E322E">
        <w:rPr>
          <w:rFonts w:ascii="Palatino Linotype" w:hAnsi="Palatino Linotype" w:cs="Times New Roman"/>
          <w:sz w:val="20"/>
          <w:szCs w:val="20"/>
          <w:lang w:val="en-US"/>
        </w:rPr>
        <w:fldChar w:fldCharType="end"/>
      </w:r>
      <w:r w:rsidRPr="003E322E">
        <w:rPr>
          <w:rFonts w:ascii="Palatino Linotype" w:hAnsi="Palatino Linotype" w:cs="Times New Roman"/>
          <w:sz w:val="20"/>
          <w:szCs w:val="20"/>
          <w:lang w:val="en-US"/>
        </w:rPr>
        <w:t xml:space="preserve">. </w:t>
      </w:r>
      <w:proofErr w:type="spellStart"/>
      <w:r w:rsidR="00685E82" w:rsidRPr="003E322E">
        <w:rPr>
          <w:rFonts w:ascii="Palatino Linotype" w:hAnsi="Palatino Linotype" w:cs="Times New Roman"/>
          <w:sz w:val="20"/>
          <w:szCs w:val="20"/>
          <w:lang w:val="en-US"/>
        </w:rPr>
        <w:t>Menurut</w:t>
      </w:r>
      <w:proofErr w:type="spellEnd"/>
      <w:r w:rsidR="00685E82" w:rsidRPr="003E322E">
        <w:rPr>
          <w:rFonts w:ascii="Palatino Linotype" w:hAnsi="Palatino Linotype" w:cs="Times New Roman"/>
          <w:sz w:val="20"/>
          <w:szCs w:val="20"/>
          <w:lang w:val="en-US"/>
        </w:rPr>
        <w:t xml:space="preserve"> </w:t>
      </w:r>
      <w:r w:rsidRPr="003E322E">
        <w:rPr>
          <w:rFonts w:ascii="Palatino Linotype" w:hAnsi="Palatino Linotype" w:cs="Times New Roman"/>
          <w:sz w:val="20"/>
          <w:szCs w:val="20"/>
        </w:rPr>
        <w:fldChar w:fldCharType="begin" w:fldLock="1"/>
      </w:r>
      <w:r w:rsidRPr="003E322E">
        <w:rPr>
          <w:rFonts w:ascii="Palatino Linotype" w:hAnsi="Palatino Linotype" w:cs="Times New Roman"/>
          <w:sz w:val="20"/>
          <w:szCs w:val="20"/>
        </w:rPr>
        <w:instrText>ADDIN CSL_CITATION {"citationItems":[{"id":"ITEM-1","itemData":{"DOI":"10.1007/978-1-137-16511-4_7","ISSN":"00178012","abstract":"Businesses hoping to survive over the long term will have to remake themselves into better competitors at least once along the way. These efforts have gone under many banners: total quality management, reengineering, rightsizing, restructuring, cultural change, and turnarounds, to name a few. In almost every case, the goal has been to cope with a new, more challenging market by changing the way business is conducted. A few of these endeavors have been very successful. A few have been utter failures. Most fall somewhere in between, with a distinct tilt toward the lower end of the scale. John P. Kotter is renowned for his work on leading organizational change. In 1995, when this article was first published, he had just completed a ten-year study of more than 100 companies that attempted such a transformation. Here he shares the results of his observations, outlining the eight largest errors that can doom these efforts and explaining the general lessons that encourage success. Unsuccessful transitions almost always founder during at least one of the following phases: generating a sense of urgency, establishing a powerful guiding coalition, developing a vision, communicating the vision clearly and often, removing obstacles, planning for and creating short-term wins, avoiding premature declarations of victory, and embedding changes in the corporate culture Realizing that change usually takes a long time, says Kotter, can improve the chances of success.","author":[{"dropping-particle":"","family":"Kotter","given":"John P.","non-dropping-particle":"","parse-names":false,"suffix":""}],"container-title":"Harvard Business Review","id":"ITEM-1","issued":{"date-parts":[["2007"]]},"title":"Leading change: Why transformation efforts fail","type":"article"},"uris":["http://www.mendeley.com/documents/?uuid=7b390c10-9102-438c-be54-8ca525a5daf1"]}],"mendeley":{"formattedCitation":"(Kotter 2007)","manualFormatting":"Kotter (2007)","plainTextFormattedCitation":"(Kotter 2007)","previouslyFormattedCitation":"(Kotter 2007)"},"properties":{"noteIndex":0},"schema":"https://github.com/citation-style-language/schema/raw/master/csl-citation.json"}</w:instrText>
      </w:r>
      <w:r w:rsidRPr="003E322E">
        <w:rPr>
          <w:rFonts w:ascii="Palatino Linotype" w:hAnsi="Palatino Linotype" w:cs="Times New Roman"/>
          <w:sz w:val="20"/>
          <w:szCs w:val="20"/>
        </w:rPr>
        <w:fldChar w:fldCharType="separate"/>
      </w:r>
      <w:r w:rsidRPr="003E322E">
        <w:rPr>
          <w:rFonts w:ascii="Palatino Linotype" w:hAnsi="Palatino Linotype" w:cs="Times New Roman"/>
          <w:noProof/>
          <w:sz w:val="20"/>
          <w:szCs w:val="20"/>
        </w:rPr>
        <w:t>Kotter (2007)</w:t>
      </w:r>
      <w:r w:rsidRPr="003E322E">
        <w:rPr>
          <w:rFonts w:ascii="Palatino Linotype" w:hAnsi="Palatino Linotype" w:cs="Times New Roman"/>
          <w:sz w:val="20"/>
          <w:szCs w:val="20"/>
        </w:rPr>
        <w:fldChar w:fldCharType="end"/>
      </w:r>
      <w:r w:rsidR="00685E82"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kepimpinan</w:t>
      </w:r>
      <w:proofErr w:type="spellEnd"/>
      <w:r w:rsidRPr="003E322E">
        <w:rPr>
          <w:rFonts w:ascii="Palatino Linotype" w:hAnsi="Palatino Linotype" w:cs="Times New Roman"/>
          <w:sz w:val="20"/>
          <w:szCs w:val="20"/>
        </w:rPr>
        <w:t xml:space="preserve"> </w:t>
      </w:r>
      <w:proofErr w:type="spellStart"/>
      <w:r w:rsidR="00573E9D" w:rsidRPr="003E322E">
        <w:rPr>
          <w:rFonts w:ascii="Palatino Linotype" w:hAnsi="Palatino Linotype" w:cs="Times New Roman"/>
          <w:sz w:val="20"/>
          <w:szCs w:val="20"/>
        </w:rPr>
        <w:t>adalah</w:t>
      </w:r>
      <w:proofErr w:type="spellEnd"/>
      <w:r w:rsidR="00573E9D" w:rsidRPr="003E322E">
        <w:rPr>
          <w:rFonts w:ascii="Palatino Linotype" w:hAnsi="Palatino Linotype" w:cs="Times New Roman"/>
          <w:sz w:val="20"/>
          <w:szCs w:val="20"/>
        </w:rPr>
        <w:t xml:space="preserve"> </w:t>
      </w:r>
      <w:proofErr w:type="spellStart"/>
      <w:r w:rsidR="00573E9D" w:rsidRPr="003E322E">
        <w:rPr>
          <w:rFonts w:ascii="Palatino Linotype" w:hAnsi="Palatino Linotype" w:cs="Times New Roman"/>
          <w:sz w:val="20"/>
          <w:szCs w:val="20"/>
        </w:rPr>
        <w:t>satu</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keperluan</w:t>
      </w:r>
      <w:proofErr w:type="spellEnd"/>
      <w:r w:rsidRPr="003E322E">
        <w:rPr>
          <w:rFonts w:ascii="Palatino Linotype" w:hAnsi="Palatino Linotype" w:cs="Times New Roman"/>
          <w:sz w:val="20"/>
          <w:szCs w:val="20"/>
        </w:rPr>
        <w:t xml:space="preserve"> </w:t>
      </w:r>
      <w:r w:rsidR="00573E9D" w:rsidRPr="003E322E">
        <w:rPr>
          <w:rFonts w:ascii="Palatino Linotype" w:hAnsi="Palatino Linotype" w:cs="Times New Roman"/>
          <w:sz w:val="20"/>
          <w:szCs w:val="20"/>
        </w:rPr>
        <w:t xml:space="preserve">yang </w:t>
      </w:r>
      <w:proofErr w:type="spellStart"/>
      <w:r w:rsidR="00573E9D" w:rsidRPr="003E322E">
        <w:rPr>
          <w:rFonts w:ascii="Palatino Linotype" w:hAnsi="Palatino Linotype" w:cs="Times New Roman"/>
          <w:sz w:val="20"/>
          <w:szCs w:val="20"/>
        </w:rPr>
        <w:t>utama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dalam</w:t>
      </w:r>
      <w:proofErr w:type="spellEnd"/>
      <w:r w:rsidRPr="003E322E">
        <w:rPr>
          <w:rFonts w:ascii="Palatino Linotype" w:hAnsi="Palatino Linotype" w:cs="Times New Roman"/>
          <w:sz w:val="20"/>
          <w:szCs w:val="20"/>
        </w:rPr>
        <w:t xml:space="preserve"> proses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proofErr w:type="spellStart"/>
      <w:r w:rsidR="00573E9D" w:rsidRPr="003E322E">
        <w:rPr>
          <w:rFonts w:ascii="Palatino Linotype" w:hAnsi="Palatino Linotype" w:cs="Times New Roman"/>
          <w:sz w:val="20"/>
          <w:szCs w:val="20"/>
        </w:rPr>
        <w:t>untuk</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menggerakkan</w:t>
      </w:r>
      <w:proofErr w:type="spellEnd"/>
      <w:r w:rsidRPr="003E322E">
        <w:rPr>
          <w:rFonts w:ascii="Palatino Linotype" w:hAnsi="Palatino Linotype" w:cs="Times New Roman"/>
          <w:sz w:val="20"/>
          <w:szCs w:val="20"/>
        </w:rPr>
        <w:t xml:space="preserve"> </w:t>
      </w:r>
      <w:r w:rsidR="00573E9D" w:rsidRPr="003E322E">
        <w:rPr>
          <w:rFonts w:ascii="Palatino Linotype" w:hAnsi="Palatino Linotype" w:cs="Times New Roman"/>
          <w:sz w:val="20"/>
          <w:szCs w:val="20"/>
        </w:rPr>
        <w:t xml:space="preserve">sub </w:t>
      </w:r>
      <w:proofErr w:type="spellStart"/>
      <w:r w:rsidR="00573E9D" w:rsidRPr="003E322E">
        <w:rPr>
          <w:rFonts w:ascii="Palatino Linotype" w:hAnsi="Palatino Linotype" w:cs="Times New Roman"/>
          <w:sz w:val="20"/>
          <w:szCs w:val="20"/>
        </w:rPr>
        <w:t>ordinat</w:t>
      </w:r>
      <w:proofErr w:type="spellEnd"/>
      <w:r w:rsidR="00573E9D" w:rsidRPr="003E322E">
        <w:rPr>
          <w:rFonts w:ascii="Palatino Linotype" w:hAnsi="Palatino Linotype" w:cs="Times New Roman"/>
          <w:sz w:val="20"/>
          <w:szCs w:val="20"/>
        </w:rPr>
        <w:t xml:space="preserve"> </w:t>
      </w:r>
      <w:proofErr w:type="spellStart"/>
      <w:r w:rsidR="00573E9D" w:rsidRPr="003E322E">
        <w:rPr>
          <w:rFonts w:ascii="Palatino Linotype" w:hAnsi="Palatino Linotype" w:cs="Times New Roman"/>
          <w:sz w:val="20"/>
          <w:szCs w:val="20"/>
        </w:rPr>
        <w:t>dalam</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mencipta</w:t>
      </w:r>
      <w:proofErr w:type="spellEnd"/>
      <w:r w:rsidRPr="003E322E">
        <w:rPr>
          <w:rFonts w:ascii="Palatino Linotype" w:hAnsi="Palatino Linotype" w:cs="Times New Roman"/>
          <w:sz w:val="20"/>
          <w:szCs w:val="20"/>
        </w:rPr>
        <w:t xml:space="preserve"> idea-idea </w:t>
      </w:r>
      <w:proofErr w:type="spellStart"/>
      <w:r w:rsidRPr="003E322E">
        <w:rPr>
          <w:rFonts w:ascii="Palatino Linotype" w:hAnsi="Palatino Linotype" w:cs="Times New Roman"/>
          <w:sz w:val="20"/>
          <w:szCs w:val="20"/>
        </w:rPr>
        <w:t>baharu</w:t>
      </w:r>
      <w:proofErr w:type="spellEnd"/>
      <w:r w:rsidR="00573E9D"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kreatif</w:t>
      </w:r>
      <w:proofErr w:type="spellEnd"/>
      <w:r w:rsidRPr="003E322E">
        <w:rPr>
          <w:rFonts w:ascii="Palatino Linotype" w:hAnsi="Palatino Linotype" w:cs="Times New Roman"/>
          <w:sz w:val="20"/>
          <w:szCs w:val="20"/>
        </w:rPr>
        <w:t xml:space="preserve"> </w:t>
      </w:r>
      <w:proofErr w:type="spellStart"/>
      <w:r w:rsidR="00573E9D" w:rsidRPr="003E322E">
        <w:rPr>
          <w:rFonts w:ascii="Palatino Linotype" w:hAnsi="Palatino Linotype" w:cs="Times New Roman"/>
          <w:sz w:val="20"/>
          <w:szCs w:val="20"/>
        </w:rPr>
        <w:t>serta</w:t>
      </w:r>
      <w:proofErr w:type="spellEnd"/>
      <w:r w:rsidR="00573E9D"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inovatif</w:t>
      </w:r>
      <w:proofErr w:type="spellEnd"/>
      <w:r w:rsidRPr="003E322E">
        <w:rPr>
          <w:rFonts w:ascii="Palatino Linotype" w:hAnsi="Palatino Linotype" w:cs="Times New Roman"/>
          <w:sz w:val="20"/>
          <w:szCs w:val="20"/>
        </w:rPr>
        <w:t xml:space="preserve"> </w:t>
      </w:r>
      <w:r w:rsidR="00573E9D" w:rsidRPr="003E322E">
        <w:rPr>
          <w:rFonts w:ascii="Palatino Linotype" w:hAnsi="Palatino Linotype" w:cs="Times New Roman"/>
          <w:sz w:val="20"/>
          <w:szCs w:val="20"/>
        </w:rPr>
        <w:t>demi</w:t>
      </w:r>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kecemerlangan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organisasi</w:t>
      </w:r>
      <w:proofErr w:type="spellEnd"/>
      <w:r w:rsidRPr="003E322E">
        <w:rPr>
          <w:rFonts w:ascii="Palatino Linotype" w:hAnsi="Palatino Linotype" w:cs="Times New Roman"/>
          <w:sz w:val="20"/>
          <w:szCs w:val="20"/>
        </w:rPr>
        <w:t>.</w:t>
      </w:r>
      <w:r w:rsidR="00685E82" w:rsidRPr="003E322E">
        <w:rPr>
          <w:rFonts w:ascii="Palatino Linotype" w:hAnsi="Palatino Linotype" w:cs="Times New Roman"/>
          <w:sz w:val="20"/>
          <w:szCs w:val="20"/>
          <w:lang w:val="en-US"/>
        </w:rPr>
        <w:t xml:space="preserve"> </w:t>
      </w:r>
      <w:proofErr w:type="spellStart"/>
      <w:r w:rsidR="00685E82" w:rsidRPr="003E322E">
        <w:rPr>
          <w:rFonts w:ascii="Palatino Linotype" w:hAnsi="Palatino Linotype" w:cs="Times New Roman"/>
          <w:sz w:val="20"/>
          <w:szCs w:val="20"/>
          <w:lang w:val="en-US"/>
        </w:rPr>
        <w:t>Terdapat</w:t>
      </w:r>
      <w:proofErr w:type="spellEnd"/>
      <w:r w:rsidR="00685E82" w:rsidRPr="003E322E">
        <w:rPr>
          <w:rFonts w:ascii="Palatino Linotype" w:hAnsi="Palatino Linotype" w:cs="Times New Roman"/>
          <w:sz w:val="20"/>
          <w:szCs w:val="20"/>
          <w:lang w:val="en-US"/>
        </w:rPr>
        <w:t xml:space="preserve"> </w:t>
      </w:r>
      <w:proofErr w:type="spellStart"/>
      <w:r w:rsidR="00685E82" w:rsidRPr="003E322E">
        <w:rPr>
          <w:rFonts w:ascii="Palatino Linotype" w:hAnsi="Palatino Linotype" w:cs="Times New Roman"/>
          <w:sz w:val="20"/>
          <w:szCs w:val="20"/>
          <w:lang w:val="en-US"/>
        </w:rPr>
        <w:t>kepercayaan</w:t>
      </w:r>
      <w:proofErr w:type="spellEnd"/>
      <w:r w:rsidR="00685E82" w:rsidRPr="003E322E">
        <w:rPr>
          <w:rFonts w:ascii="Palatino Linotype" w:hAnsi="Palatino Linotype" w:cs="Times New Roman"/>
          <w:sz w:val="20"/>
          <w:szCs w:val="20"/>
          <w:lang w:val="en-US"/>
        </w:rPr>
        <w:t xml:space="preserve"> yang </w:t>
      </w:r>
      <w:proofErr w:type="spellStart"/>
      <w:r w:rsidR="00685E82" w:rsidRPr="003E322E">
        <w:rPr>
          <w:rFonts w:ascii="Palatino Linotype" w:hAnsi="Palatino Linotype" w:cs="Times New Roman"/>
          <w:sz w:val="20"/>
          <w:szCs w:val="20"/>
          <w:lang w:val="en-US"/>
        </w:rPr>
        <w:t>meluas</w:t>
      </w:r>
      <w:proofErr w:type="spellEnd"/>
      <w:r w:rsidR="00685E82" w:rsidRPr="003E322E">
        <w:rPr>
          <w:rFonts w:ascii="Palatino Linotype" w:hAnsi="Palatino Linotype" w:cs="Times New Roman"/>
          <w:sz w:val="20"/>
          <w:szCs w:val="20"/>
          <w:lang w:val="en-US"/>
        </w:rPr>
        <w:t xml:space="preserve"> </w:t>
      </w:r>
      <w:proofErr w:type="spellStart"/>
      <w:r w:rsidR="00685E82" w:rsidRPr="003E322E">
        <w:rPr>
          <w:rFonts w:ascii="Palatino Linotype" w:hAnsi="Palatino Linotype" w:cs="Times New Roman"/>
          <w:sz w:val="20"/>
          <w:szCs w:val="20"/>
          <w:lang w:val="en-US"/>
        </w:rPr>
        <w:t>bahawa</w:t>
      </w:r>
      <w:proofErr w:type="spellEnd"/>
      <w:r w:rsidR="00685E82" w:rsidRPr="003E322E">
        <w:rPr>
          <w:rFonts w:ascii="Palatino Linotype" w:hAnsi="Palatino Linotype" w:cs="Times New Roman"/>
          <w:sz w:val="20"/>
          <w:szCs w:val="20"/>
          <w:lang w:val="en-US"/>
        </w:rPr>
        <w:t xml:space="preserve"> </w:t>
      </w:r>
      <w:proofErr w:type="spellStart"/>
      <w:r w:rsidR="00685E82" w:rsidRPr="003E322E">
        <w:rPr>
          <w:rFonts w:ascii="Palatino Linotype" w:hAnsi="Palatino Linotype" w:cs="Times New Roman"/>
          <w:sz w:val="20"/>
          <w:szCs w:val="20"/>
          <w:lang w:val="en-US"/>
        </w:rPr>
        <w:t>kecemerlangan</w:t>
      </w:r>
      <w:proofErr w:type="spellEnd"/>
      <w:r w:rsidR="00685E82" w:rsidRPr="003E322E">
        <w:rPr>
          <w:rFonts w:ascii="Palatino Linotype" w:hAnsi="Palatino Linotype" w:cs="Times New Roman"/>
          <w:sz w:val="20"/>
          <w:szCs w:val="20"/>
          <w:lang w:val="en-US"/>
        </w:rPr>
        <w:t xml:space="preserve"> </w:t>
      </w:r>
      <w:proofErr w:type="spellStart"/>
      <w:r w:rsidR="00685E82" w:rsidRPr="003E322E">
        <w:rPr>
          <w:rFonts w:ascii="Palatino Linotype" w:hAnsi="Palatino Linotype" w:cs="Times New Roman"/>
          <w:sz w:val="20"/>
          <w:szCs w:val="20"/>
          <w:lang w:val="en-US"/>
        </w:rPr>
        <w:t>sekolah</w:t>
      </w:r>
      <w:proofErr w:type="spellEnd"/>
      <w:r w:rsidR="00685E82" w:rsidRPr="003E322E">
        <w:rPr>
          <w:rFonts w:ascii="Palatino Linotype" w:hAnsi="Palatino Linotype" w:cs="Times New Roman"/>
          <w:sz w:val="20"/>
          <w:szCs w:val="20"/>
          <w:lang w:val="en-US"/>
        </w:rPr>
        <w:t xml:space="preserve"> </w:t>
      </w:r>
      <w:proofErr w:type="spellStart"/>
      <w:r w:rsidR="00685E82" w:rsidRPr="003E322E">
        <w:rPr>
          <w:rFonts w:ascii="Palatino Linotype" w:hAnsi="Palatino Linotype" w:cs="Times New Roman"/>
          <w:sz w:val="20"/>
          <w:szCs w:val="20"/>
          <w:lang w:val="en-US"/>
        </w:rPr>
        <w:t>bergantung</w:t>
      </w:r>
      <w:proofErr w:type="spellEnd"/>
      <w:r w:rsidR="00685E82" w:rsidRPr="003E322E">
        <w:rPr>
          <w:rFonts w:ascii="Palatino Linotype" w:hAnsi="Palatino Linotype" w:cs="Times New Roman"/>
          <w:sz w:val="20"/>
          <w:szCs w:val="20"/>
          <w:lang w:val="en-US"/>
        </w:rPr>
        <w:t xml:space="preserve"> </w:t>
      </w:r>
      <w:proofErr w:type="spellStart"/>
      <w:r w:rsidR="00685E82" w:rsidRPr="003E322E">
        <w:rPr>
          <w:rFonts w:ascii="Palatino Linotype" w:hAnsi="Palatino Linotype" w:cs="Times New Roman"/>
          <w:sz w:val="20"/>
          <w:szCs w:val="20"/>
          <w:lang w:val="en-US"/>
        </w:rPr>
        <w:t>kepada</w:t>
      </w:r>
      <w:proofErr w:type="spellEnd"/>
      <w:r w:rsidR="00685E82" w:rsidRPr="003E322E">
        <w:rPr>
          <w:rFonts w:ascii="Palatino Linotype" w:hAnsi="Palatino Linotype" w:cs="Times New Roman"/>
          <w:sz w:val="20"/>
          <w:szCs w:val="20"/>
          <w:lang w:val="en-US"/>
        </w:rPr>
        <w:t xml:space="preserve"> </w:t>
      </w:r>
      <w:proofErr w:type="spellStart"/>
      <w:r w:rsidR="00685E82" w:rsidRPr="003E322E">
        <w:rPr>
          <w:rFonts w:ascii="Palatino Linotype" w:hAnsi="Palatino Linotype" w:cs="Times New Roman"/>
          <w:sz w:val="20"/>
          <w:szCs w:val="20"/>
          <w:lang w:val="en-US"/>
        </w:rPr>
        <w:t>gaya</w:t>
      </w:r>
      <w:proofErr w:type="spellEnd"/>
      <w:r w:rsidR="00685E82" w:rsidRPr="003E322E">
        <w:rPr>
          <w:rFonts w:ascii="Palatino Linotype" w:hAnsi="Palatino Linotype" w:cs="Times New Roman"/>
          <w:sz w:val="20"/>
          <w:szCs w:val="20"/>
          <w:lang w:val="en-US"/>
        </w:rPr>
        <w:t xml:space="preserve"> </w:t>
      </w:r>
      <w:proofErr w:type="spellStart"/>
      <w:r w:rsidR="00685E82" w:rsidRPr="003E322E">
        <w:rPr>
          <w:rFonts w:ascii="Palatino Linotype" w:hAnsi="Palatino Linotype" w:cs="Times New Roman"/>
          <w:sz w:val="20"/>
          <w:szCs w:val="20"/>
          <w:lang w:val="en-US"/>
        </w:rPr>
        <w:t>kepimpinan</w:t>
      </w:r>
      <w:proofErr w:type="spellEnd"/>
      <w:r w:rsidR="00685E82" w:rsidRPr="003E322E">
        <w:rPr>
          <w:rFonts w:ascii="Palatino Linotype" w:hAnsi="Palatino Linotype" w:cs="Times New Roman"/>
          <w:sz w:val="20"/>
          <w:szCs w:val="20"/>
          <w:lang w:val="en-US"/>
        </w:rPr>
        <w:t xml:space="preserve"> </w:t>
      </w:r>
      <w:proofErr w:type="spellStart"/>
      <w:r w:rsidR="00685E82" w:rsidRPr="003E322E">
        <w:rPr>
          <w:rFonts w:ascii="Palatino Linotype" w:hAnsi="Palatino Linotype" w:cs="Times New Roman"/>
          <w:sz w:val="20"/>
          <w:szCs w:val="20"/>
          <w:lang w:val="en-US"/>
        </w:rPr>
        <w:t>pemimpin</w:t>
      </w:r>
      <w:proofErr w:type="spellEnd"/>
      <w:r w:rsidR="00685E82" w:rsidRPr="003E322E">
        <w:rPr>
          <w:rFonts w:ascii="Palatino Linotype" w:hAnsi="Palatino Linotype" w:cs="Times New Roman"/>
          <w:sz w:val="20"/>
          <w:szCs w:val="20"/>
          <w:lang w:val="en-US"/>
        </w:rPr>
        <w:t xml:space="preserve"> </w:t>
      </w:r>
      <w:proofErr w:type="spellStart"/>
      <w:r w:rsidR="00685E82" w:rsidRPr="003E322E">
        <w:rPr>
          <w:rFonts w:ascii="Palatino Linotype" w:hAnsi="Palatino Linotype" w:cs="Times New Roman"/>
          <w:sz w:val="20"/>
          <w:szCs w:val="20"/>
          <w:lang w:val="en-US"/>
        </w:rPr>
        <w:t>sekolah</w:t>
      </w:r>
      <w:proofErr w:type="spellEnd"/>
      <w:r w:rsidR="00685E82" w:rsidRPr="003E322E">
        <w:rPr>
          <w:rFonts w:ascii="Palatino Linotype" w:hAnsi="Palatino Linotype" w:cs="Times New Roman"/>
          <w:sz w:val="20"/>
          <w:szCs w:val="20"/>
          <w:lang w:val="en-US"/>
        </w:rPr>
        <w:t xml:space="preserve"> </w:t>
      </w:r>
      <w:proofErr w:type="spellStart"/>
      <w:r w:rsidR="00685E82" w:rsidRPr="003E322E">
        <w:rPr>
          <w:rFonts w:ascii="Palatino Linotype" w:hAnsi="Palatino Linotype" w:cs="Times New Roman"/>
          <w:sz w:val="20"/>
          <w:szCs w:val="20"/>
          <w:lang w:val="en-US"/>
        </w:rPr>
        <w:t>terutamanya</w:t>
      </w:r>
      <w:proofErr w:type="spellEnd"/>
      <w:r w:rsidR="00685E82" w:rsidRPr="003E322E">
        <w:rPr>
          <w:rFonts w:ascii="Palatino Linotype" w:hAnsi="Palatino Linotype" w:cs="Times New Roman"/>
          <w:sz w:val="20"/>
          <w:szCs w:val="20"/>
          <w:lang w:val="en-US"/>
        </w:rPr>
        <w:t xml:space="preserve"> </w:t>
      </w:r>
      <w:proofErr w:type="spellStart"/>
      <w:r w:rsidR="00685E82" w:rsidRPr="003E322E">
        <w:rPr>
          <w:rFonts w:ascii="Palatino Linotype" w:hAnsi="Palatino Linotype" w:cs="Times New Roman"/>
          <w:sz w:val="20"/>
          <w:szCs w:val="20"/>
          <w:lang w:val="en-US"/>
        </w:rPr>
        <w:t>dalam</w:t>
      </w:r>
      <w:proofErr w:type="spellEnd"/>
      <w:r w:rsidR="00685E82" w:rsidRPr="003E322E">
        <w:rPr>
          <w:rFonts w:ascii="Palatino Linotype" w:hAnsi="Palatino Linotype" w:cs="Times New Roman"/>
          <w:sz w:val="20"/>
          <w:szCs w:val="20"/>
          <w:lang w:val="en-US"/>
        </w:rPr>
        <w:t xml:space="preserve"> </w:t>
      </w:r>
      <w:proofErr w:type="spellStart"/>
      <w:r w:rsidR="00685E82" w:rsidRPr="003E322E">
        <w:rPr>
          <w:rFonts w:ascii="Palatino Linotype" w:hAnsi="Palatino Linotype" w:cs="Times New Roman"/>
          <w:sz w:val="20"/>
          <w:szCs w:val="20"/>
          <w:lang w:val="en-US"/>
        </w:rPr>
        <w:t>mengurus</w:t>
      </w:r>
      <w:proofErr w:type="spellEnd"/>
      <w:r w:rsidR="00685E82" w:rsidRPr="003E322E">
        <w:rPr>
          <w:rFonts w:ascii="Palatino Linotype" w:hAnsi="Palatino Linotype" w:cs="Times New Roman"/>
          <w:sz w:val="20"/>
          <w:szCs w:val="20"/>
          <w:lang w:val="en-US"/>
        </w:rPr>
        <w:t xml:space="preserve"> </w:t>
      </w:r>
      <w:proofErr w:type="spellStart"/>
      <w:r w:rsidR="00685E82" w:rsidRPr="003E322E">
        <w:rPr>
          <w:rFonts w:ascii="Palatino Linotype" w:hAnsi="Palatino Linotype" w:cs="Times New Roman"/>
          <w:sz w:val="20"/>
          <w:szCs w:val="20"/>
          <w:lang w:val="en-US"/>
        </w:rPr>
        <w:t>perubahan</w:t>
      </w:r>
      <w:proofErr w:type="spellEnd"/>
      <w:r w:rsidR="00685E82" w:rsidRPr="003E322E">
        <w:rPr>
          <w:rFonts w:ascii="Palatino Linotype" w:hAnsi="Palatino Linotype" w:cs="Times New Roman"/>
          <w:sz w:val="20"/>
          <w:szCs w:val="20"/>
          <w:lang w:val="en-US"/>
        </w:rPr>
        <w:t xml:space="preserve"> </w:t>
      </w:r>
      <w:r w:rsidR="00685E82" w:rsidRPr="003E322E">
        <w:rPr>
          <w:rFonts w:ascii="Palatino Linotype" w:hAnsi="Palatino Linotype" w:cs="Times New Roman"/>
          <w:sz w:val="20"/>
          <w:szCs w:val="20"/>
          <w:lang w:val="en-US"/>
        </w:rPr>
        <w:fldChar w:fldCharType="begin" w:fldLock="1"/>
      </w:r>
      <w:r w:rsidR="00635CEB" w:rsidRPr="003E322E">
        <w:rPr>
          <w:rFonts w:ascii="Palatino Linotype" w:hAnsi="Palatino Linotype" w:cs="Times New Roman"/>
          <w:sz w:val="20"/>
          <w:szCs w:val="20"/>
          <w:lang w:val="en-US"/>
        </w:rPr>
        <w:instrText>ADDIN CSL_CITATION {"citationItems":[{"id":"ITEM-1","itemData":{"DOI":"10.1007/s10833-006-9003-9","ISBN":"9780807747650","abstract":"In addressing the future agenda of educational change, this paper advances the notion of sustainability as a key factor in developing a new kind of leadership. This new leadership, if enduring, large scale change is desired, needs to go beyond the successes of increasing student achievement and move toward leading organizations to sustainability. Currently, there is a lack of development of leaders toward system thinking. An argument is made for linking systems thinking with sustainability in order to transform an organization or a system. In order to accomplish this goal, it is necessary to change not only individuals but also systems. The way to change systems is to foster the development of practitioners who are ‘‘system thinkers in action.’’ Such leaders widen their sphere of engagement by interacting with other schools in a process we call lateral capacity building. When several leaders act this way they actually change the context in which they work.- Eight elements of sustainability, which will enable leaders to become more effective at leading organizations toward sustainability, are presented. Within the explication of the eight elements, prior research is considered, difficulties are surfaced, and challenges are issued to change contextual conditions in order to effect large scale, sustainable educational change","author":[{"dropping-particle":"","family":"Fullan","given":"Michael","non-dropping-particle":"","parse-names":false,"suffix":""}],"container-title":"Change","id":"ITEM-1","issued":{"date-parts":[["2007"]]},"title":"The New Meaning of Educational Change , Fourth Edition !","type":"book"},"uris":["http://www.mendeley.com/documents/?uuid=eafef0f2-b555-4e20-b9f8-e9f942132755"]}],"mendeley":{"formattedCitation":"(Michael Fullan 2007)","manualFormatting":"(Fullan 2007)","plainTextFormattedCitation":"(Michael Fullan 2007)","previouslyFormattedCitation":"(Michael Fullan 2007)"},"properties":{"noteIndex":0},"schema":"https://github.com/citation-style-language/schema/raw/master/csl-citation.json"}</w:instrText>
      </w:r>
      <w:r w:rsidR="00685E82" w:rsidRPr="003E322E">
        <w:rPr>
          <w:rFonts w:ascii="Palatino Linotype" w:hAnsi="Palatino Linotype" w:cs="Times New Roman"/>
          <w:sz w:val="20"/>
          <w:szCs w:val="20"/>
          <w:lang w:val="en-US"/>
        </w:rPr>
        <w:fldChar w:fldCharType="separate"/>
      </w:r>
      <w:r w:rsidR="00685E82" w:rsidRPr="003E322E">
        <w:rPr>
          <w:rFonts w:ascii="Palatino Linotype" w:hAnsi="Palatino Linotype" w:cs="Times New Roman"/>
          <w:noProof/>
          <w:sz w:val="20"/>
          <w:szCs w:val="20"/>
          <w:lang w:val="en-US"/>
        </w:rPr>
        <w:t>(Fullan 2007)</w:t>
      </w:r>
      <w:r w:rsidR="00685E82" w:rsidRPr="003E322E">
        <w:rPr>
          <w:rFonts w:ascii="Palatino Linotype" w:hAnsi="Palatino Linotype" w:cs="Times New Roman"/>
          <w:sz w:val="20"/>
          <w:szCs w:val="20"/>
          <w:lang w:val="en-US"/>
        </w:rPr>
        <w:fldChar w:fldCharType="end"/>
      </w:r>
      <w:r w:rsidR="00685E82" w:rsidRPr="003E322E">
        <w:rPr>
          <w:rFonts w:ascii="Palatino Linotype" w:hAnsi="Palatino Linotype" w:cs="Times New Roman"/>
          <w:sz w:val="20"/>
          <w:szCs w:val="20"/>
          <w:lang w:val="en-US"/>
        </w:rPr>
        <w:t xml:space="preserve">. </w:t>
      </w:r>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Sekolah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sangat</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memerlukan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pemimpin</w:t>
      </w:r>
      <w:proofErr w:type="spellEnd"/>
      <w:r w:rsidRPr="003E322E">
        <w:rPr>
          <w:rFonts w:ascii="Palatino Linotype" w:hAnsi="Palatino Linotype" w:cs="Times New Roman"/>
          <w:sz w:val="20"/>
          <w:szCs w:val="20"/>
        </w:rPr>
        <w:t xml:space="preserve"> yang </w:t>
      </w:r>
      <w:proofErr w:type="spellStart"/>
      <w:r w:rsidRPr="003E322E">
        <w:rPr>
          <w:rFonts w:ascii="Palatino Linotype" w:hAnsi="Palatino Linotype" w:cs="Times New Roman"/>
          <w:sz w:val="20"/>
          <w:szCs w:val="20"/>
        </w:rPr>
        <w:t>cemerlang</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bagi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melancarkan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pengurusan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organisasi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tersebut</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menjurus</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kepada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matlamatnya</w:t>
      </w:r>
      <w:proofErr w:type="spellEnd"/>
      <w:r w:rsidRPr="003E322E">
        <w:rPr>
          <w:rFonts w:ascii="Palatino Linotype" w:hAnsi="Palatino Linotype" w:cs="Times New Roman"/>
          <w:sz w:val="20"/>
          <w:szCs w:val="20"/>
        </w:rPr>
        <w:t xml:space="preserve">. </w:t>
      </w:r>
      <w:r w:rsidRPr="003E322E">
        <w:rPr>
          <w:rFonts w:ascii="Palatino Linotype" w:hAnsi="Palatino Linotype" w:cs="Times New Roman"/>
          <w:sz w:val="20"/>
          <w:szCs w:val="20"/>
        </w:rPr>
        <w:fldChar w:fldCharType="begin" w:fldLock="1"/>
      </w:r>
      <w:r w:rsidRPr="003E322E">
        <w:rPr>
          <w:rFonts w:ascii="Palatino Linotype" w:hAnsi="Palatino Linotype" w:cs="Times New Roman"/>
          <w:sz w:val="20"/>
          <w:szCs w:val="20"/>
        </w:rPr>
        <w:instrText>ADDIN CSL_CITATION {"citationItems":[{"id":"ITEM-1","itemData":{"DOI":"10.1177/003172170308400910","ISSN":"00317217","author":[{"dropping-particle":"","family":"Hargreaves","given":"Andy","non-dropping-particle":"","parse-names":false,"suffix":""},{"dropping-particle":"","family":"Fink","given":"Dean","non-dropping-particle":"","parse-names":false,"suffix":""}],"container-title":"Phi Delta Kappan","id":"ITEM-1","issue":"9","issued":{"date-parts":[["2003"]]},"page":"693-700","title":"Sustaining leadership","type":"article-journal","volume":"84"},"uris":["http://www.mendeley.com/documents/?uuid=f7888e6b-3c5a-4dec-95da-b077534a7bed"]}],"mendeley":{"formattedCitation":"(Hargreaves &amp; Fink 2003)","manualFormatting":"Hargreaves &amp; Fink (2003)","plainTextFormattedCitation":"(Hargreaves &amp; Fink 2003)","previouslyFormattedCitation":"(Hargreaves &amp; Fink 2003)"},"properties":{"noteIndex":0},"schema":"https://github.com/citation-style-language/schema/raw/master/csl-citation.json"}</w:instrText>
      </w:r>
      <w:r w:rsidRPr="003E322E">
        <w:rPr>
          <w:rFonts w:ascii="Palatino Linotype" w:hAnsi="Palatino Linotype" w:cs="Times New Roman"/>
          <w:sz w:val="20"/>
          <w:szCs w:val="20"/>
        </w:rPr>
        <w:fldChar w:fldCharType="separate"/>
      </w:r>
      <w:r w:rsidRPr="003E322E">
        <w:rPr>
          <w:rFonts w:ascii="Palatino Linotype" w:hAnsi="Palatino Linotype" w:cs="Times New Roman"/>
          <w:noProof/>
          <w:sz w:val="20"/>
          <w:szCs w:val="20"/>
        </w:rPr>
        <w:t>Hargreaves &amp; Fink (2003)</w:t>
      </w:r>
      <w:r w:rsidRPr="003E322E">
        <w:rPr>
          <w:rFonts w:ascii="Palatino Linotype" w:hAnsi="Palatino Linotype" w:cs="Times New Roman"/>
          <w:sz w:val="20"/>
          <w:szCs w:val="20"/>
        </w:rPr>
        <w:fldChar w:fldCharType="end"/>
      </w:r>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menyarankan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kepimpinan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lestari</w:t>
      </w:r>
      <w:proofErr w:type="spellEnd"/>
      <w:r w:rsidRPr="003E322E">
        <w:rPr>
          <w:rFonts w:ascii="Palatino Linotype" w:hAnsi="Palatino Linotype" w:cs="Times New Roman"/>
          <w:sz w:val="20"/>
          <w:szCs w:val="20"/>
        </w:rPr>
        <w:t xml:space="preserve"> </w:t>
      </w:r>
      <w:proofErr w:type="spellStart"/>
      <w:r w:rsidR="00573E9D" w:rsidRPr="003E322E">
        <w:rPr>
          <w:rFonts w:ascii="Palatino Linotype" w:hAnsi="Palatino Linotype" w:cs="Times New Roman"/>
          <w:sz w:val="20"/>
          <w:szCs w:val="20"/>
        </w:rPr>
        <w:t>harus</w:t>
      </w:r>
      <w:proofErr w:type="spellEnd"/>
      <w:r w:rsidR="00573E9D" w:rsidRPr="003E322E">
        <w:rPr>
          <w:rFonts w:ascii="Palatino Linotype" w:hAnsi="Palatino Linotype" w:cs="Times New Roman"/>
          <w:sz w:val="20"/>
          <w:szCs w:val="20"/>
        </w:rPr>
        <w:t xml:space="preserve"> </w:t>
      </w:r>
      <w:proofErr w:type="spellStart"/>
      <w:r w:rsidR="00573E9D" w:rsidRPr="003E322E">
        <w:rPr>
          <w:rFonts w:ascii="Palatino Linotype" w:hAnsi="Palatino Linotype" w:cs="Times New Roman"/>
          <w:sz w:val="20"/>
          <w:szCs w:val="20"/>
        </w:rPr>
        <w:t>dijadikan</w:t>
      </w:r>
      <w:proofErr w:type="spellEnd"/>
      <w:r w:rsidR="00573E9D" w:rsidRPr="003E322E">
        <w:rPr>
          <w:rFonts w:ascii="Palatino Linotype" w:hAnsi="Palatino Linotype" w:cs="Times New Roman"/>
          <w:sz w:val="20"/>
          <w:szCs w:val="20"/>
        </w:rPr>
        <w:t xml:space="preserve"> </w:t>
      </w:r>
      <w:proofErr w:type="spellStart"/>
      <w:r w:rsidR="00573E9D" w:rsidRPr="003E322E">
        <w:rPr>
          <w:rFonts w:ascii="Palatino Linotype" w:hAnsi="Palatino Linotype" w:cs="Times New Roman"/>
          <w:sz w:val="20"/>
          <w:szCs w:val="20"/>
        </w:rPr>
        <w:t>sebagai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komitmen</w:t>
      </w:r>
      <w:proofErr w:type="spellEnd"/>
      <w:r w:rsidRPr="003E322E">
        <w:rPr>
          <w:rFonts w:ascii="Palatino Linotype" w:hAnsi="Palatino Linotype" w:cs="Times New Roman"/>
          <w:sz w:val="20"/>
          <w:szCs w:val="20"/>
        </w:rPr>
        <w:t xml:space="preserve"> dan </w:t>
      </w:r>
      <w:proofErr w:type="spellStart"/>
      <w:r w:rsidRPr="003E322E">
        <w:rPr>
          <w:rFonts w:ascii="Palatino Linotype" w:hAnsi="Palatino Linotype" w:cs="Times New Roman"/>
          <w:sz w:val="20"/>
          <w:szCs w:val="20"/>
        </w:rPr>
        <w:t>keutamaan</w:t>
      </w:r>
      <w:proofErr w:type="spellEnd"/>
      <w:r w:rsidRPr="003E322E">
        <w:rPr>
          <w:rFonts w:ascii="Palatino Linotype" w:hAnsi="Palatino Linotype" w:cs="Times New Roman"/>
          <w:sz w:val="20"/>
          <w:szCs w:val="20"/>
        </w:rPr>
        <w:t xml:space="preserve"> </w:t>
      </w:r>
      <w:r w:rsidR="00573E9D" w:rsidRPr="003E322E">
        <w:rPr>
          <w:rFonts w:ascii="Palatino Linotype" w:hAnsi="Palatino Linotype" w:cs="Times New Roman"/>
          <w:sz w:val="20"/>
          <w:szCs w:val="20"/>
        </w:rPr>
        <w:t>oleh</w:t>
      </w:r>
      <w:r w:rsidRPr="003E322E">
        <w:rPr>
          <w:rFonts w:ascii="Palatino Linotype" w:hAnsi="Palatino Linotype" w:cs="Times New Roman"/>
          <w:sz w:val="20"/>
          <w:szCs w:val="20"/>
        </w:rPr>
        <w:t xml:space="preserve"> </w:t>
      </w:r>
      <w:proofErr w:type="spellStart"/>
      <w:r w:rsidR="00573E9D" w:rsidRPr="003E322E">
        <w:rPr>
          <w:rFonts w:ascii="Palatino Linotype" w:hAnsi="Palatino Linotype" w:cs="Times New Roman"/>
          <w:sz w:val="20"/>
          <w:szCs w:val="20"/>
        </w:rPr>
        <w:t>pemimpin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sekolah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dalam</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melaksankan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diperingkat</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sekolah</w:t>
      </w:r>
      <w:proofErr w:type="spellEnd"/>
      <w:r w:rsidRPr="003E322E">
        <w:rPr>
          <w:rFonts w:ascii="Palatino Linotype" w:hAnsi="Palatino Linotype" w:cs="Times New Roman"/>
          <w:sz w:val="20"/>
          <w:szCs w:val="20"/>
        </w:rPr>
        <w:t>.</w:t>
      </w:r>
    </w:p>
    <w:p w14:paraId="0C7F9723" w14:textId="5E4942A8" w:rsidR="00E3411B" w:rsidRPr="003E322E" w:rsidRDefault="00E3411B" w:rsidP="003E322E">
      <w:pPr>
        <w:pStyle w:val="11Normal02-PerengganKeduaonward"/>
        <w:spacing w:before="360" w:after="360" w:line="240" w:lineRule="auto"/>
        <w:rPr>
          <w:rFonts w:ascii="Palatino Linotype" w:hAnsi="Palatino Linotype" w:cs="Times New Roman"/>
          <w:sz w:val="20"/>
          <w:szCs w:val="20"/>
        </w:rPr>
      </w:pPr>
      <w:r w:rsidRPr="003E322E">
        <w:rPr>
          <w:rFonts w:ascii="Palatino Linotype" w:hAnsi="Palatino Linotype" w:cs="Times New Roman"/>
          <w:sz w:val="20"/>
          <w:szCs w:val="20"/>
        </w:rPr>
        <w:t>Kajian-</w:t>
      </w:r>
      <w:proofErr w:type="spellStart"/>
      <w:r w:rsidRPr="003E322E">
        <w:rPr>
          <w:rFonts w:ascii="Palatino Linotype" w:hAnsi="Palatino Linotype" w:cs="Times New Roman"/>
          <w:sz w:val="20"/>
          <w:szCs w:val="20"/>
        </w:rPr>
        <w:t>kajian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lepas</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menunjukkan</w:t>
      </w:r>
      <w:proofErr w:type="spellEnd"/>
      <w:r w:rsidRPr="003E322E">
        <w:rPr>
          <w:rFonts w:ascii="Palatino Linotype" w:hAnsi="Palatino Linotype" w:cs="Times New Roman"/>
          <w:sz w:val="20"/>
          <w:szCs w:val="20"/>
        </w:rPr>
        <w:t xml:space="preserve"> guru </w:t>
      </w:r>
      <w:proofErr w:type="spellStart"/>
      <w:r w:rsidRPr="003E322E">
        <w:rPr>
          <w:rFonts w:ascii="Palatino Linotype" w:hAnsi="Palatino Linotype" w:cs="Times New Roman"/>
          <w:sz w:val="20"/>
          <w:szCs w:val="20"/>
        </w:rPr>
        <w:t>merupakan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sumber</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utama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dalam</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menentukan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hasil</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r w:rsidRPr="003E322E">
        <w:rPr>
          <w:rFonts w:ascii="Palatino Linotype" w:hAnsi="Palatino Linotype" w:cs="Times New Roman"/>
          <w:sz w:val="20"/>
          <w:szCs w:val="20"/>
        </w:rPr>
        <w:fldChar w:fldCharType="begin" w:fldLock="1"/>
      </w:r>
      <w:r w:rsidR="00836BF4" w:rsidRPr="003E322E">
        <w:rPr>
          <w:rFonts w:ascii="Palatino Linotype" w:hAnsi="Palatino Linotype" w:cs="Times New Roman"/>
          <w:sz w:val="20"/>
          <w:szCs w:val="20"/>
        </w:rPr>
        <w:instrText>ADDIN CSL_CITATION {"citationItems":[{"id":"ITEM-1","itemData":{"DOI":"10.1007/s10833-006-9003-9","ISBN":"9780807747650","abstract":"In addressing the future agenda of educational change, this paper advances the notion of sustainability as a key factor in developing a new kind of leadership. This new leadership, if enduring, large scale change is desired, needs to go beyond the successes of increasing student achievement and move toward leading organizations to sustainability. Currently, there is a lack of development of leaders toward system thinking. An argument is made for linking systems thinking with sustainability in order to transform an organization or a system. In order to accomplish this goal, it is necessary to change not only individuals but also systems. The way to change systems is to foster the development of practitioners who are ‘‘system thinkers in action.’’ Such leaders widen their sphere of engagement by interacting with other schools in a process we call lateral capacity building. When several leaders act this way they actually change the context in which they work.- Eight elements of sustainability, which will enable leaders to become more effective at leading organizations toward sustainability, are presented. Within the explication of the eight elements, prior research is considered, difficulties are surfaced, and challenges are issued to change contextual conditions in order to effect large scale, sustainable educational change","author":[{"dropping-particle":"","family":"Fullan","given":"Michael","non-dropping-particle":"","parse-names":false,"suffix":""}],"container-title":"Change","id":"ITEM-1","issued":{"date-parts":[["2007"]]},"title":"The New Meaning of Educational Change , Fourth Edition !","type":"book"},"uris":["http://www.mendeley.com/documents/?uuid=eafef0f2-b555-4e20-b9f8-e9f942132755"]},{"id":"ITEM-2","itemData":{"DOI":"10.13140/rg.2.2.30663.34722","author":[{"dropping-particle":"","family":"Aizat","given":"Mohd","non-dropping-particle":"","parse-names":false,"suffix":""},{"dropping-particle":"","family":"Hassan","given":"Abu","non-dropping-particle":"","parse-names":false,"suffix":""},{"dropping-particle":"","family":"Rabani","given":"Mohd Faizal","non-dropping-particle":"","parse-names":false,"suffix":""},{"dropping-particle":"","family":"Ekhwan","given":"Mohamad","non-dropping-particle":"","parse-names":false,"suffix":""},{"dropping-particle":"","family":"Shukor","given":"Mohamad","non-dropping-particle":"","parse-names":false,"suffix":""},{"dropping-particle":"","family":"Mastifino","given":"Mohd","non-dropping-particle":"","parse-names":false,"suffix":""},{"dropping-particle":"","family":"Majid","given":"Abdul","non-dropping-particle":"","parse-names":false,"suffix":""}],"container-title":"Management Research Journal","id":"ITEM-2","issue":"1","issued":{"date-parts":[["2018"]]},"page":"188-196","title":"Sikap guru terhadap perubahan dalam sekolah di Malaysia","type":"article-journal","volume":"7"},"uris":["http://www.mendeley.com/documents/?uuid=8285152d-f3b5-444a-9802-51fe680f0ffe"]},{"id":"ITEM-3","itemData":{"DOI":"10.1080/00220620.2019.1574724","ISSN":"14787431","abstract":"Turkey possess one of the most vibrant educational systems in the World. This study specifically aims at revealing Turkish school principals’ perceptions about the large-scale changes imposed by the Ministry of Education and the strategies they follow for coping with these changes. The study was designed as a generic qualitative study. Twenty principals from different schools at different levels were identified through snowball sampling and semi-structured interviews were conducted with each of them. The decoupling between change interventions and the needed change, inappropriate change implementation process, the passive role of the school principals in the design phase of change interventions are some of the major challenges that school principals encounter. The passivity of the principals during design phase put them into a state of reluctant activeness to find out resources, create readiness and adopt a mediating role between top authority and the teachers in order to implement the imposed changes.","author":[{"dropping-particle":"","family":"Kondakci","given":"Yasar","non-dropping-particle":"","parse-names":false,"suffix":""},{"dropping-particle":"","family":"Orucu","given":"Deniz","non-dropping-particle":"","parse-names":false,"suffix":""},{"dropping-particle":"","family":"Oguz","given":"Ebru","non-dropping-particle":"","parse-names":false,"suffix":""},{"dropping-particle":"","family":"Beycioglu","given":"Kadir","non-dropping-particle":"","parse-names":false,"suffix":""}],"container-title":"Journal of Educational Administration and History","id":"ITEM-3","issue":"4","issued":{"date-parts":[["2019"]]},"page":"301-315","publisher":"Taylor &amp; Francis","title":"Large-scale change and survival of school principals in Turkey","type":"article-journal","volume":"51"},"uris":["http://www.mendeley.com/documents/?uuid=a149698b-b2d0-4dd7-85a8-ba50188c8d2b"]}],"mendeley":{"formattedCitation":"(Aizat et al. 2018; Michael Fullan 2007; Kondakci et al. 2019)","plainTextFormattedCitation":"(Aizat et al. 2018; Michael Fullan 2007; Kondakci et al. 2019)","previouslyFormattedCitation":"(Aizat et al. 2018; Michael Fullan 2007; Kondakci et al. 2019)"},"properties":{"noteIndex":0},"schema":"https://github.com/citation-style-language/schema/raw/master/csl-citation.json"}</w:instrText>
      </w:r>
      <w:r w:rsidRPr="003E322E">
        <w:rPr>
          <w:rFonts w:ascii="Palatino Linotype" w:hAnsi="Palatino Linotype" w:cs="Times New Roman"/>
          <w:sz w:val="20"/>
          <w:szCs w:val="20"/>
        </w:rPr>
        <w:fldChar w:fldCharType="separate"/>
      </w:r>
      <w:r w:rsidR="00CB20B1" w:rsidRPr="003E322E">
        <w:rPr>
          <w:rFonts w:ascii="Palatino Linotype" w:hAnsi="Palatino Linotype" w:cs="Times New Roman"/>
          <w:noProof/>
          <w:sz w:val="20"/>
          <w:szCs w:val="20"/>
        </w:rPr>
        <w:t>(Aizat et al. 2018; Michael Fullan 2007; Kondakci et al. 2019)</w:t>
      </w:r>
      <w:r w:rsidRPr="003E322E">
        <w:rPr>
          <w:rFonts w:ascii="Palatino Linotype" w:hAnsi="Palatino Linotype" w:cs="Times New Roman"/>
          <w:sz w:val="20"/>
          <w:szCs w:val="20"/>
        </w:rPr>
        <w:fldChar w:fldCharType="end"/>
      </w:r>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Ini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adalah</w:t>
      </w:r>
      <w:proofErr w:type="spellEnd"/>
      <w:r w:rsidRPr="003E322E">
        <w:rPr>
          <w:rFonts w:ascii="Palatino Linotype" w:hAnsi="Palatino Linotype" w:cs="Times New Roman"/>
          <w:sz w:val="20"/>
          <w:szCs w:val="20"/>
        </w:rPr>
        <w:t xml:space="preserve"> kerana guru </w:t>
      </w:r>
      <w:proofErr w:type="spellStart"/>
      <w:r w:rsidRPr="003E322E">
        <w:rPr>
          <w:rFonts w:ascii="Palatino Linotype" w:hAnsi="Palatino Linotype" w:cs="Times New Roman"/>
          <w:sz w:val="20"/>
          <w:szCs w:val="20"/>
        </w:rPr>
        <w:t>merupakan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barisan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hadapan</w:t>
      </w:r>
      <w:proofErr w:type="spellEnd"/>
      <w:r w:rsidRPr="003E322E">
        <w:rPr>
          <w:rFonts w:ascii="Palatino Linotype" w:hAnsi="Palatino Linotype" w:cs="Times New Roman"/>
          <w:sz w:val="20"/>
          <w:szCs w:val="20"/>
        </w:rPr>
        <w:t xml:space="preserve"> yang paling </w:t>
      </w:r>
      <w:proofErr w:type="spellStart"/>
      <w:r w:rsidRPr="003E322E">
        <w:rPr>
          <w:rFonts w:ascii="Palatino Linotype" w:hAnsi="Palatino Linotype" w:cs="Times New Roman"/>
          <w:sz w:val="20"/>
          <w:szCs w:val="20"/>
        </w:rPr>
        <w:t>dekat</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dengan</w:t>
      </w:r>
      <w:proofErr w:type="spellEnd"/>
      <w:r w:rsidRPr="003E322E">
        <w:rPr>
          <w:rFonts w:ascii="Palatino Linotype" w:hAnsi="Palatino Linotype" w:cs="Times New Roman"/>
          <w:sz w:val="20"/>
          <w:szCs w:val="20"/>
        </w:rPr>
        <w:t xml:space="preserve"> murid </w:t>
      </w:r>
      <w:proofErr w:type="spellStart"/>
      <w:r w:rsidRPr="003E322E">
        <w:rPr>
          <w:rFonts w:ascii="Palatino Linotype" w:hAnsi="Palatino Linotype" w:cs="Times New Roman"/>
          <w:sz w:val="20"/>
          <w:szCs w:val="20"/>
        </w:rPr>
        <w:t>serta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mengetahui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keperluan</w:t>
      </w:r>
      <w:proofErr w:type="spellEnd"/>
      <w:r w:rsidRPr="003E322E">
        <w:rPr>
          <w:rFonts w:ascii="Palatino Linotype" w:hAnsi="Palatino Linotype" w:cs="Times New Roman"/>
          <w:sz w:val="20"/>
          <w:szCs w:val="20"/>
        </w:rPr>
        <w:t xml:space="preserve"> murid </w:t>
      </w:r>
      <w:proofErr w:type="spellStart"/>
      <w:r w:rsidRPr="003E322E">
        <w:rPr>
          <w:rFonts w:ascii="Palatino Linotype" w:hAnsi="Palatino Linotype" w:cs="Times New Roman"/>
          <w:sz w:val="20"/>
          <w:szCs w:val="20"/>
        </w:rPr>
        <w:t>dalam</w:t>
      </w:r>
      <w:proofErr w:type="spellEnd"/>
      <w:r w:rsidRPr="003E322E">
        <w:rPr>
          <w:rFonts w:ascii="Palatino Linotype" w:hAnsi="Palatino Linotype" w:cs="Times New Roman"/>
          <w:sz w:val="20"/>
          <w:szCs w:val="20"/>
        </w:rPr>
        <w:t xml:space="preserve"> proses </w:t>
      </w:r>
      <w:proofErr w:type="spellStart"/>
      <w:r w:rsidRPr="003E322E">
        <w:rPr>
          <w:rFonts w:ascii="Palatino Linotype" w:hAnsi="Palatino Linotype" w:cs="Times New Roman"/>
          <w:sz w:val="20"/>
          <w:szCs w:val="20"/>
        </w:rPr>
        <w:t>pembelajaran</w:t>
      </w:r>
      <w:proofErr w:type="spellEnd"/>
      <w:r w:rsidRPr="003E322E">
        <w:rPr>
          <w:rFonts w:ascii="Palatino Linotype" w:hAnsi="Palatino Linotype" w:cs="Times New Roman"/>
          <w:sz w:val="20"/>
          <w:szCs w:val="20"/>
        </w:rPr>
        <w:t xml:space="preserve">. Oleh yang </w:t>
      </w:r>
      <w:proofErr w:type="spellStart"/>
      <w:r w:rsidRPr="003E322E">
        <w:rPr>
          <w:rFonts w:ascii="Palatino Linotype" w:hAnsi="Palatino Linotype" w:cs="Times New Roman"/>
          <w:sz w:val="20"/>
          <w:szCs w:val="20"/>
        </w:rPr>
        <w:t>demikian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mereka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diharapkan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dapat</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memainkan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peranan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lastRenderedPageBreak/>
        <w:t>penting</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dalam</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di </w:t>
      </w:r>
      <w:proofErr w:type="spellStart"/>
      <w:r w:rsidRPr="003E322E">
        <w:rPr>
          <w:rFonts w:ascii="Palatino Linotype" w:hAnsi="Palatino Linotype" w:cs="Times New Roman"/>
          <w:sz w:val="20"/>
          <w:szCs w:val="20"/>
        </w:rPr>
        <w:t>peringkat</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sekolah</w:t>
      </w:r>
      <w:proofErr w:type="spellEnd"/>
      <w:r w:rsidRPr="003E322E">
        <w:rPr>
          <w:rFonts w:ascii="Palatino Linotype" w:hAnsi="Palatino Linotype" w:cs="Times New Roman"/>
          <w:sz w:val="20"/>
          <w:szCs w:val="20"/>
        </w:rPr>
        <w:t xml:space="preserve">. Guru </w:t>
      </w:r>
      <w:proofErr w:type="spellStart"/>
      <w:r w:rsidRPr="003E322E">
        <w:rPr>
          <w:rFonts w:ascii="Palatino Linotype" w:hAnsi="Palatino Linotype" w:cs="Times New Roman"/>
          <w:sz w:val="20"/>
          <w:szCs w:val="20"/>
        </w:rPr>
        <w:t>sebagai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agen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proofErr w:type="spellStart"/>
      <w:r w:rsidR="00573E9D" w:rsidRPr="003E322E">
        <w:rPr>
          <w:rFonts w:ascii="Palatino Linotype" w:hAnsi="Palatino Linotype" w:cs="Times New Roman"/>
          <w:sz w:val="20"/>
          <w:szCs w:val="20"/>
        </w:rPr>
        <w:t>harus</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dijadikan</w:t>
      </w:r>
      <w:proofErr w:type="spellEnd"/>
      <w:r w:rsidRPr="003E322E">
        <w:rPr>
          <w:rFonts w:ascii="Palatino Linotype" w:hAnsi="Palatino Linotype" w:cs="Times New Roman"/>
          <w:sz w:val="20"/>
          <w:szCs w:val="20"/>
        </w:rPr>
        <w:t xml:space="preserve"> </w:t>
      </w:r>
      <w:proofErr w:type="spellStart"/>
      <w:r w:rsidR="00573E9D" w:rsidRPr="003E322E">
        <w:rPr>
          <w:rFonts w:ascii="Palatino Linotype" w:hAnsi="Palatino Linotype" w:cs="Times New Roman"/>
          <w:sz w:val="20"/>
          <w:szCs w:val="20"/>
        </w:rPr>
        <w:t>sebagai</w:t>
      </w:r>
      <w:proofErr w:type="spellEnd"/>
      <w:r w:rsidR="00573E9D" w:rsidRPr="003E322E">
        <w:rPr>
          <w:rFonts w:ascii="Palatino Linotype" w:hAnsi="Palatino Linotype" w:cs="Times New Roman"/>
          <w:sz w:val="20"/>
          <w:szCs w:val="20"/>
        </w:rPr>
        <w:t xml:space="preserve"> </w:t>
      </w:r>
      <w:r w:rsidRPr="003E322E">
        <w:rPr>
          <w:rFonts w:ascii="Palatino Linotype" w:hAnsi="Palatino Linotype" w:cs="Times New Roman"/>
          <w:sz w:val="20"/>
          <w:szCs w:val="20"/>
        </w:rPr>
        <w:t xml:space="preserve">agenda </w:t>
      </w:r>
      <w:proofErr w:type="spellStart"/>
      <w:r w:rsidRPr="003E322E">
        <w:rPr>
          <w:rFonts w:ascii="Palatino Linotype" w:hAnsi="Palatino Linotype" w:cs="Times New Roman"/>
          <w:sz w:val="20"/>
          <w:szCs w:val="20"/>
        </w:rPr>
        <w:t>utama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pendidikan</w:t>
      </w:r>
      <w:proofErr w:type="spellEnd"/>
      <w:r w:rsidRPr="003E322E">
        <w:rPr>
          <w:rFonts w:ascii="Palatino Linotype" w:hAnsi="Palatino Linotype" w:cs="Times New Roman"/>
          <w:sz w:val="20"/>
          <w:szCs w:val="20"/>
        </w:rPr>
        <w:t xml:space="preserve"> </w:t>
      </w:r>
      <w:proofErr w:type="spellStart"/>
      <w:r w:rsidR="00573E9D" w:rsidRPr="003E322E">
        <w:rPr>
          <w:rFonts w:ascii="Palatino Linotype" w:hAnsi="Palatino Linotype" w:cs="Times New Roman"/>
          <w:sz w:val="20"/>
          <w:szCs w:val="20"/>
        </w:rPr>
        <w:t>dalam</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meningkatkan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pencapaian</w:t>
      </w:r>
      <w:proofErr w:type="spellEnd"/>
      <w:r w:rsidRPr="003E322E">
        <w:rPr>
          <w:rFonts w:ascii="Palatino Linotype" w:hAnsi="Palatino Linotype" w:cs="Times New Roman"/>
          <w:sz w:val="20"/>
          <w:szCs w:val="20"/>
        </w:rPr>
        <w:t xml:space="preserve"> murid. </w:t>
      </w:r>
      <w:proofErr w:type="spellStart"/>
      <w:r w:rsidRPr="003E322E">
        <w:rPr>
          <w:rFonts w:ascii="Palatino Linotype" w:hAnsi="Palatino Linotype" w:cs="Times New Roman"/>
          <w:sz w:val="20"/>
          <w:szCs w:val="20"/>
        </w:rPr>
        <w:t>Menurut</w:t>
      </w:r>
      <w:proofErr w:type="spellEnd"/>
      <w:r w:rsidRPr="003E322E">
        <w:rPr>
          <w:rFonts w:ascii="Palatino Linotype" w:hAnsi="Palatino Linotype" w:cs="Times New Roman"/>
          <w:sz w:val="20"/>
          <w:szCs w:val="20"/>
        </w:rPr>
        <w:t xml:space="preserve"> </w:t>
      </w:r>
      <w:r w:rsidRPr="003E322E">
        <w:rPr>
          <w:rFonts w:ascii="Palatino Linotype" w:hAnsi="Palatino Linotype" w:cs="Times New Roman"/>
          <w:sz w:val="20"/>
          <w:szCs w:val="20"/>
        </w:rPr>
        <w:fldChar w:fldCharType="begin" w:fldLock="1"/>
      </w:r>
      <w:r w:rsidRPr="003E322E">
        <w:rPr>
          <w:rFonts w:ascii="Palatino Linotype" w:hAnsi="Palatino Linotype" w:cs="Times New Roman"/>
          <w:sz w:val="20"/>
          <w:szCs w:val="20"/>
        </w:rPr>
        <w:instrText>ADDIN CSL_CITATION {"citationItems":[{"id":"ITEM-1","itemData":{"DOI":"10.1080/13603124.2016.1272719","ISSN":"14645092","abstract":"This study investigates the relationship between Principal Change Leadership Competencies, Teacher Change Beliefs and Teacher Attitudes toward Change. A total of 936 teachers from 47 High Performing Secondary Schools in Malaysia completed the survey. Structural equation modelling was applied to test the models. Firstly, the results showed that Principal Change Leadership Competencies was significantly related to Teacher Change Beliefs and implied that if school principals equipped themselves with sufficient Principal Change Leadership Competencies, Teacher Change Beliefs can certainly be enhanced. Secondly, Teacher Change Beliefs was significantly related to Teacher Attitudes toward Change whereby the stronger the Teacher Change Beliefs, the greater the enhancement of Teacher Attitudes toward Change. Thirdly, Teacher Change Beliefs was indeed a total mediator in the relationship of Principal Change Leadership Competencies and Teacher Attitudes toward Change. Put simply, via Teacher Change Beliefs, the impact of Principal Change Leadership Competencies on Teacher Attitudes toward Change was relatively strong as Teacher Change Beliefs greatly facilitated the influence of Principal Change Leadership Competencies on Teacher Attitudes toward Change. Thus, in-depth enhancing Teacher Change Beliefs is one of the effective ways to increase the likelihood of teachers to embrace change. Fourthly, Principal Change Leadership Competencies was more influential than teachers’ self-influence in enhancing Teacher Attitudes toward Change. Therefore, concerted effort must be given to prioritize the continuous development of principal change leadership in effective change management. The study encourages a fresh look at change leadership development and ultimately alters the traditional approach of school principals in managing change.","author":[{"dropping-particle":"","family":"Mei Kin","given":"Tai","non-dropping-particle":"","parse-names":false,"suffix":""},{"dropping-particle":"","family":"Abdull Kareem","given":"Omar","non-dropping-particle":"","parse-names":false,"suffix":""},{"dropping-particle":"","family":"Nordin","given":"Mohamad Sahari","non-dropping-particle":"","parse-names":false,"suffix":""},{"dropping-particle":"","family":"Wai Bing","given":"Khuan","non-dropping-particle":"","parse-names":false,"suffix":""},{"dropping-particle":"","family":"Mei Kin","given":"Tai","non-dropping-particle":"","parse-names":false,"suffix":""}],"container-title":"International Journal of Leadership in Education","id":"ITEM-1","issue":"4","issued":{"date-parts":[["2018"]]},"page":"427-446","publisher":"Routledge","title":"Principal change leadership competencies and teacher attitudes toward change: the mediating effects of teacher change beliefs","type":"article-journal","volume":"21"},"uris":["http://www.mendeley.com/documents/?uuid=71ec5ec8-56fa-4115-864f-82742f435867"]}],"mendeley":{"formattedCitation":"(Mei Kin et al. 2018)","manualFormatting":"Mei Kin et al. (2018)","plainTextFormattedCitation":"(Mei Kin et al. 2018)","previouslyFormattedCitation":"(Mei Kin et al. 2018)"},"properties":{"noteIndex":0},"schema":"https://github.com/citation-style-language/schema/raw/master/csl-citation.json"}</w:instrText>
      </w:r>
      <w:r w:rsidRPr="003E322E">
        <w:rPr>
          <w:rFonts w:ascii="Palatino Linotype" w:hAnsi="Palatino Linotype" w:cs="Times New Roman"/>
          <w:sz w:val="20"/>
          <w:szCs w:val="20"/>
        </w:rPr>
        <w:fldChar w:fldCharType="separate"/>
      </w:r>
      <w:r w:rsidRPr="003E322E">
        <w:rPr>
          <w:rFonts w:ascii="Palatino Linotype" w:hAnsi="Palatino Linotype" w:cs="Times New Roman"/>
          <w:noProof/>
          <w:sz w:val="20"/>
          <w:szCs w:val="20"/>
        </w:rPr>
        <w:t>Mei Kin et al. (2018)</w:t>
      </w:r>
      <w:r w:rsidRPr="003E322E">
        <w:rPr>
          <w:rFonts w:ascii="Palatino Linotype" w:hAnsi="Palatino Linotype" w:cs="Times New Roman"/>
          <w:sz w:val="20"/>
          <w:szCs w:val="20"/>
        </w:rPr>
        <w:fldChar w:fldCharType="end"/>
      </w:r>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kesediaan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melaksanakan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berkait</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rapat</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dengan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sikap</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terhadap</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Sikap</w:t>
      </w:r>
      <w:proofErr w:type="spellEnd"/>
      <w:r w:rsidRPr="003E322E">
        <w:rPr>
          <w:rFonts w:ascii="Palatino Linotype" w:hAnsi="Palatino Linotype" w:cs="Times New Roman"/>
          <w:sz w:val="20"/>
          <w:szCs w:val="20"/>
        </w:rPr>
        <w:t xml:space="preserve"> guru </w:t>
      </w:r>
      <w:proofErr w:type="spellStart"/>
      <w:r w:rsidRPr="003E322E">
        <w:rPr>
          <w:rFonts w:ascii="Palatino Linotype" w:hAnsi="Palatino Linotype" w:cs="Times New Roman"/>
          <w:sz w:val="20"/>
          <w:szCs w:val="20"/>
        </w:rPr>
        <w:t>terhadap</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dianggap</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sebagai</w:t>
      </w:r>
      <w:proofErr w:type="spellEnd"/>
      <w:r w:rsidRPr="003E322E">
        <w:rPr>
          <w:rFonts w:ascii="Palatino Linotype" w:hAnsi="Palatino Linotype" w:cs="Times New Roman"/>
          <w:sz w:val="20"/>
          <w:szCs w:val="20"/>
        </w:rPr>
        <w:t xml:space="preserve"> salah </w:t>
      </w:r>
      <w:proofErr w:type="spellStart"/>
      <w:r w:rsidRPr="003E322E">
        <w:rPr>
          <w:rFonts w:ascii="Palatino Linotype" w:hAnsi="Palatino Linotype" w:cs="Times New Roman"/>
          <w:sz w:val="20"/>
          <w:szCs w:val="20"/>
        </w:rPr>
        <w:t>satu</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penentu</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dalam</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menerima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ataupun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menentang</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sesuatu</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Pemimpin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memainkan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peranan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penting</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dalam</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menpengaruhi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sikap</w:t>
      </w:r>
      <w:proofErr w:type="spellEnd"/>
      <w:r w:rsidRPr="003E322E">
        <w:rPr>
          <w:rFonts w:ascii="Palatino Linotype" w:hAnsi="Palatino Linotype" w:cs="Times New Roman"/>
          <w:sz w:val="20"/>
          <w:szCs w:val="20"/>
        </w:rPr>
        <w:t xml:space="preserve"> guru </w:t>
      </w:r>
      <w:proofErr w:type="spellStart"/>
      <w:r w:rsidRPr="003E322E">
        <w:rPr>
          <w:rFonts w:ascii="Palatino Linotype" w:hAnsi="Palatino Linotype" w:cs="Times New Roman"/>
          <w:sz w:val="20"/>
          <w:szCs w:val="20"/>
        </w:rPr>
        <w:t>terhadap</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terutamanya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dalam</w:t>
      </w:r>
      <w:proofErr w:type="spellEnd"/>
      <w:r w:rsidRPr="003E322E">
        <w:rPr>
          <w:rFonts w:ascii="Palatino Linotype" w:hAnsi="Palatino Linotype" w:cs="Times New Roman"/>
          <w:sz w:val="20"/>
          <w:szCs w:val="20"/>
        </w:rPr>
        <w:t xml:space="preserve"> proses dan </w:t>
      </w:r>
      <w:proofErr w:type="spellStart"/>
      <w:r w:rsidRPr="003E322E">
        <w:rPr>
          <w:rFonts w:ascii="Palatino Linotype" w:hAnsi="Palatino Linotype" w:cs="Times New Roman"/>
          <w:sz w:val="20"/>
          <w:szCs w:val="20"/>
        </w:rPr>
        <w:t>usaha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melaksanakan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p>
    <w:p w14:paraId="082E1E2B" w14:textId="77777777" w:rsidR="007E3AD0" w:rsidRPr="003E322E" w:rsidRDefault="00E3411B" w:rsidP="003E322E">
      <w:pPr>
        <w:jc w:val="both"/>
        <w:rPr>
          <w:rFonts w:ascii="Palatino Linotype" w:hAnsi="Palatino Linotype" w:cs="Times New Roman"/>
          <w:sz w:val="20"/>
          <w:szCs w:val="20"/>
        </w:rPr>
      </w:pPr>
      <w:proofErr w:type="spellStart"/>
      <w:r w:rsidRPr="003E322E">
        <w:rPr>
          <w:rFonts w:ascii="Palatino Linotype" w:hAnsi="Palatino Linotype" w:cs="Times New Roman"/>
          <w:sz w:val="20"/>
          <w:szCs w:val="20"/>
        </w:rPr>
        <w:t>Pemimpin</w:t>
      </w:r>
      <w:proofErr w:type="spellEnd"/>
      <w:r w:rsidRPr="003E322E">
        <w:rPr>
          <w:rFonts w:ascii="Palatino Linotype" w:hAnsi="Palatino Linotype" w:cs="Times New Roman"/>
          <w:sz w:val="20"/>
          <w:szCs w:val="20"/>
        </w:rPr>
        <w:t xml:space="preserve"> yang </w:t>
      </w:r>
      <w:proofErr w:type="spellStart"/>
      <w:r w:rsidRPr="003E322E">
        <w:rPr>
          <w:rFonts w:ascii="Palatino Linotype" w:hAnsi="Palatino Linotype" w:cs="Times New Roman"/>
          <w:sz w:val="20"/>
          <w:szCs w:val="20"/>
        </w:rPr>
        <w:t>memiliki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kecekapan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dalam</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mengurus</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mampu</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mempengaruhi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sikap</w:t>
      </w:r>
      <w:proofErr w:type="spellEnd"/>
      <w:r w:rsidRPr="003E322E">
        <w:rPr>
          <w:rFonts w:ascii="Palatino Linotype" w:hAnsi="Palatino Linotype" w:cs="Times New Roman"/>
          <w:sz w:val="20"/>
          <w:szCs w:val="20"/>
        </w:rPr>
        <w:t xml:space="preserve"> guru </w:t>
      </w:r>
      <w:proofErr w:type="spellStart"/>
      <w:r w:rsidRPr="003E322E">
        <w:rPr>
          <w:rFonts w:ascii="Palatino Linotype" w:hAnsi="Palatino Linotype" w:cs="Times New Roman"/>
          <w:sz w:val="20"/>
          <w:szCs w:val="20"/>
        </w:rPr>
        <w:t>terutamanya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dalam</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melaksanakan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tugasan</w:t>
      </w:r>
      <w:proofErr w:type="spellEnd"/>
      <w:r w:rsidRPr="003E322E">
        <w:rPr>
          <w:rFonts w:ascii="Palatino Linotype" w:hAnsi="Palatino Linotype" w:cs="Times New Roman"/>
          <w:sz w:val="20"/>
          <w:szCs w:val="20"/>
        </w:rPr>
        <w:t xml:space="preserve"> yang </w:t>
      </w:r>
      <w:proofErr w:type="spellStart"/>
      <w:r w:rsidRPr="003E322E">
        <w:rPr>
          <w:rFonts w:ascii="Palatino Linotype" w:hAnsi="Palatino Linotype" w:cs="Times New Roman"/>
          <w:sz w:val="20"/>
          <w:szCs w:val="20"/>
        </w:rPr>
        <w:t>menjurus</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kepada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pelaksanaan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r w:rsidRPr="003E322E">
        <w:rPr>
          <w:rFonts w:ascii="Palatino Linotype" w:hAnsi="Palatino Linotype" w:cs="Times New Roman"/>
          <w:sz w:val="20"/>
          <w:szCs w:val="20"/>
        </w:rPr>
        <w:fldChar w:fldCharType="begin" w:fldLock="1"/>
      </w:r>
      <w:r w:rsidRPr="003E322E">
        <w:rPr>
          <w:rFonts w:ascii="Palatino Linotype" w:hAnsi="Palatino Linotype" w:cs="Times New Roman"/>
          <w:sz w:val="20"/>
          <w:szCs w:val="20"/>
        </w:rPr>
        <w:instrText>ADDIN CSL_CITATION {"citationItems":[{"id":"ITEM-1","itemData":{"DOI":"10.6007/ijarbss/v9-i6/5947","author":[{"dropping-particle":"","family":"Kin","given":"Tai Mei","non-dropping-particle":"","parse-names":false,"suffix":""},{"dropping-particle":"","family":"Kareem","given":"Omar Abdull","non-dropping-particle":"","parse-names":false,"suffix":""},{"dropping-particle":"","family":"Ghouri","given":"Arsalan Mujahid","non-dropping-particle":"","parse-names":false,"suffix":""}],"container-title":"International Journal of Academic Research in Business and Social Sciences","id":"ITEM-1","issue":"6","issued":{"date-parts":[["2019"]]},"page":"285-304","title":"Competency of School Principals in Managing Change in Malaysian Secondary Schools: Teachers’ Perspective","type":"article-journal","volume":"9"},"uris":["http://www.mendeley.com/documents/?uuid=634fd4cc-3c1d-4b13-a8b3-22f8435ea74a"]}],"mendeley":{"formattedCitation":"(Kin et al. 2019)","plainTextFormattedCitation":"(Kin et al. 2019)","previouslyFormattedCitation":"(Kin et al. 2019)"},"properties":{"noteIndex":0},"schema":"https://github.com/citation-style-language/schema/raw/master/csl-citation.json"}</w:instrText>
      </w:r>
      <w:r w:rsidRPr="003E322E">
        <w:rPr>
          <w:rFonts w:ascii="Palatino Linotype" w:hAnsi="Palatino Linotype" w:cs="Times New Roman"/>
          <w:sz w:val="20"/>
          <w:szCs w:val="20"/>
        </w:rPr>
        <w:fldChar w:fldCharType="separate"/>
      </w:r>
      <w:r w:rsidRPr="003E322E">
        <w:rPr>
          <w:rFonts w:ascii="Palatino Linotype" w:hAnsi="Palatino Linotype" w:cs="Times New Roman"/>
          <w:noProof/>
          <w:sz w:val="20"/>
          <w:szCs w:val="20"/>
        </w:rPr>
        <w:t>(Kin et al. 2019)</w:t>
      </w:r>
      <w:r w:rsidRPr="003E322E">
        <w:rPr>
          <w:rFonts w:ascii="Palatino Linotype" w:hAnsi="Palatino Linotype" w:cs="Times New Roman"/>
          <w:sz w:val="20"/>
          <w:szCs w:val="20"/>
        </w:rPr>
        <w:fldChar w:fldCharType="end"/>
      </w:r>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Sistem</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pendidikan</w:t>
      </w:r>
      <w:proofErr w:type="spellEnd"/>
      <w:r w:rsidRPr="003E322E">
        <w:rPr>
          <w:rFonts w:ascii="Palatino Linotype" w:hAnsi="Palatino Linotype" w:cs="Times New Roman"/>
          <w:sz w:val="20"/>
          <w:szCs w:val="20"/>
        </w:rPr>
        <w:t xml:space="preserve"> negara yang </w:t>
      </w:r>
      <w:proofErr w:type="spellStart"/>
      <w:r w:rsidRPr="003E322E">
        <w:rPr>
          <w:rFonts w:ascii="Palatino Linotype" w:hAnsi="Palatino Linotype" w:cs="Times New Roman"/>
          <w:sz w:val="20"/>
          <w:szCs w:val="20"/>
        </w:rPr>
        <w:t>mengalami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yang </w:t>
      </w:r>
      <w:proofErr w:type="spellStart"/>
      <w:r w:rsidRPr="003E322E">
        <w:rPr>
          <w:rFonts w:ascii="Palatino Linotype" w:hAnsi="Palatino Linotype" w:cs="Times New Roman"/>
          <w:sz w:val="20"/>
          <w:szCs w:val="20"/>
        </w:rPr>
        <w:t>intensif</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khususnya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dalam</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hal</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merapatkan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jurang</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pencapaian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peluang</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pendidikan</w:t>
      </w:r>
      <w:proofErr w:type="spellEnd"/>
      <w:r w:rsidRPr="003E322E">
        <w:rPr>
          <w:rFonts w:ascii="Palatino Linotype" w:hAnsi="Palatino Linotype" w:cs="Times New Roman"/>
          <w:sz w:val="20"/>
          <w:szCs w:val="20"/>
        </w:rPr>
        <w:t xml:space="preserve"> yang </w:t>
      </w:r>
      <w:proofErr w:type="spellStart"/>
      <w:r w:rsidRPr="003E322E">
        <w:rPr>
          <w:rFonts w:ascii="Palatino Linotype" w:hAnsi="Palatino Linotype" w:cs="Times New Roman"/>
          <w:sz w:val="20"/>
          <w:szCs w:val="20"/>
        </w:rPr>
        <w:t>sama</w:t>
      </w:r>
      <w:proofErr w:type="spellEnd"/>
      <w:r w:rsidRPr="003E322E">
        <w:rPr>
          <w:rFonts w:ascii="Palatino Linotype" w:hAnsi="Palatino Linotype" w:cs="Times New Roman"/>
          <w:sz w:val="20"/>
          <w:szCs w:val="20"/>
        </w:rPr>
        <w:t xml:space="preserve"> rata </w:t>
      </w:r>
      <w:proofErr w:type="spellStart"/>
      <w:r w:rsidRPr="003E322E">
        <w:rPr>
          <w:rFonts w:ascii="Palatino Linotype" w:hAnsi="Palatino Linotype" w:cs="Times New Roman"/>
          <w:sz w:val="20"/>
          <w:szCs w:val="20"/>
        </w:rPr>
        <w:t>serta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penghasilan</w:t>
      </w:r>
      <w:proofErr w:type="spellEnd"/>
      <w:r w:rsidRPr="003E322E">
        <w:rPr>
          <w:rFonts w:ascii="Palatino Linotype" w:hAnsi="Palatino Linotype" w:cs="Times New Roman"/>
          <w:sz w:val="20"/>
          <w:szCs w:val="20"/>
        </w:rPr>
        <w:t xml:space="preserve"> murid yang </w:t>
      </w:r>
      <w:proofErr w:type="spellStart"/>
      <w:r w:rsidRPr="003E322E">
        <w:rPr>
          <w:rFonts w:ascii="Palatino Linotype" w:hAnsi="Palatino Linotype" w:cs="Times New Roman"/>
          <w:sz w:val="20"/>
          <w:szCs w:val="20"/>
        </w:rPr>
        <w:t>mampu</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berdaya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saing</w:t>
      </w:r>
      <w:proofErr w:type="spellEnd"/>
      <w:r w:rsidRPr="003E322E">
        <w:rPr>
          <w:rFonts w:ascii="Palatino Linotype" w:hAnsi="Palatino Linotype" w:cs="Times New Roman"/>
          <w:sz w:val="20"/>
          <w:szCs w:val="20"/>
        </w:rPr>
        <w:t xml:space="preserve"> di </w:t>
      </w:r>
      <w:proofErr w:type="spellStart"/>
      <w:r w:rsidRPr="003E322E">
        <w:rPr>
          <w:rFonts w:ascii="Palatino Linotype" w:hAnsi="Palatino Linotype" w:cs="Times New Roman"/>
          <w:sz w:val="20"/>
          <w:szCs w:val="20"/>
        </w:rPr>
        <w:t>peringkat</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antarabangsa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memerlukan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kerjasama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daripada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semua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pihak</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terutamanya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agen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di </w:t>
      </w:r>
      <w:proofErr w:type="spellStart"/>
      <w:r w:rsidRPr="003E322E">
        <w:rPr>
          <w:rFonts w:ascii="Palatino Linotype" w:hAnsi="Palatino Linotype" w:cs="Times New Roman"/>
          <w:sz w:val="20"/>
          <w:szCs w:val="20"/>
        </w:rPr>
        <w:t>sekolah</w:t>
      </w:r>
      <w:proofErr w:type="spellEnd"/>
      <w:r w:rsidRPr="003E322E">
        <w:rPr>
          <w:rFonts w:ascii="Palatino Linotype" w:hAnsi="Palatino Linotype" w:cs="Times New Roman"/>
          <w:sz w:val="20"/>
          <w:szCs w:val="20"/>
        </w:rPr>
        <w:t xml:space="preserve"> </w:t>
      </w:r>
      <w:r w:rsidRPr="003E322E">
        <w:rPr>
          <w:rFonts w:ascii="Palatino Linotype" w:hAnsi="Palatino Linotype" w:cs="Times New Roman"/>
          <w:sz w:val="20"/>
          <w:szCs w:val="20"/>
        </w:rPr>
        <w:fldChar w:fldCharType="begin" w:fldLock="1"/>
      </w:r>
      <w:r w:rsidR="00635CEB" w:rsidRPr="003E322E">
        <w:rPr>
          <w:rFonts w:ascii="Palatino Linotype" w:hAnsi="Palatino Linotype" w:cs="Times New Roman"/>
          <w:sz w:val="20"/>
          <w:szCs w:val="20"/>
        </w:rPr>
        <w:instrText>ADDIN CSL_CITATION {"citationItems":[{"id":"ITEM-1","itemData":{"DOI":"10.1016/j.tate.2010.08.007","ISBN":"978-983-3444-53-3","ISSN":"0742051X","abstract":"I 7 Sistem pendidikan kita merupakan tunjang pembangunan negara. Sistem ini telah menyediakan ilmu pengetahuan dan kemahiran kepada generasi kini dan generasi sebelumnya bagi memacu pertumbuhan ekonomi dan memakmurkan negara. Sesungguhnya, kejayaan sistem pendidikan adalah hasil kegigihan dan dedikasi para guru, pengetua, pentadbir, pegawai dan kakitangan sokongan yang menjadi teras kekuatan Kementerian Pelajaran sejak dahulu hingga kini. Bakti yang telah dicurahkan oleh mereka tidak dapat disangkal oleh mana- mana pihak. Dalam tempoh lebih 55 tahun negara mencapai kemerdekaan misalnya, kita menyaksikan peningkatan yang ketara akses pelbagai peringkat pendidikan. Negara boleh berbangga dengan kejayaan kita menyediakan pendidikan rendah dan menengah rendah yang telah mencapai tahap hampir sejagat. Kejayaan negara menyediakan peluang pendidikan dalam tempoh yang singkat selepas merdeka telah diakui dan diiktiraf oleh pertubuhan antarabangsa, seperti UNESCO dan Bank Dunia. Dalam usaha mencapai aspirasi yang tinggi dalam persekitaran persaingan global yang semakin sengit, kita tidak boleh lalai. Oleh itu, Malaysia perlu melaksanakan perubahan besar terhadap keseluruhan sistem pendidikan semasa untuk melonjakkan pencapaian semua murid. Tidak dinafikan bahawa proses pelaksanaan transformasi pendidikan memerlukan pendekatan dan strategi baharu agar setiap murid mampu memiliki dan menguasai kemahiran yang diperlukan dalam abad ke-21. Oleh yang demikian, transformasi pendidikan bukan sekadar menambah bilangan kakitangan dan kemudahan, malah perlu menjurus kepada usaha untuk memahami dan menambah baik dinamik proses pengajaran dan pembelajaran. Dalam usaha mencapai hasrat tersebut, kerajaan mengambil langkah menggubal Pelan Pembangunan Pendidikan. Pelan ini menyediakan kerangka pembangunan yang menyeluruh untuk menzahirkan transformasi sistem pendidikan secara pantas dan mapan sehingga tahun 2025. Bersandarkan inisiatif yang telah diperkenalkan bawah Bidang Keberhasilan Utama Negara, pelan pembangunan ini menggariskan perubahan besar yang kita hasratkan. Antara lain, perubahan yang dimaksudkan merangkum aspek pendekatan pembelajaran murid, kaedah pemilihan guru, latihan guru, penyediaan ganjaran kepada guru dan pemimpin sekolah, dan pendekatan pengoperasian Kementerian. Pelan ini dengan jelas menggambarkan faktor penambahbaikan penting bagi setiap langkah dalam perjalanan transformasi yang bakal dilalui. Kesemua matlamat ini melambangkan cita-cita kita yang tingg…","author":[{"dropping-particle":"","family":"KPM","given":"Malaysia","non-dropping-particle":"","parse-names":false,"suffix":""}],"container-title":"Education","id":"ITEM-1","issue":"1","issued":{"date-parts":[["2013"]]},"page":"1-268","title":"Malaysia Education Blueprint 2013 - 2025","type":"article-journal","volume":"27"},"uris":["http://www.mendeley.com/documents/?uuid=56401c9b-a740-4815-bcef-6890922a28ee"]}],"mendeley":{"formattedCitation":"(KPM 2013b)","manualFormatting":"(KPM 2013)","plainTextFormattedCitation":"(KPM 2013b)","previouslyFormattedCitation":"(KPM 2013b)"},"properties":{"noteIndex":0},"schema":"https://github.com/citation-style-language/schema/raw/master/csl-citation.json"}</w:instrText>
      </w:r>
      <w:r w:rsidRPr="003E322E">
        <w:rPr>
          <w:rFonts w:ascii="Palatino Linotype" w:hAnsi="Palatino Linotype" w:cs="Times New Roman"/>
          <w:sz w:val="20"/>
          <w:szCs w:val="20"/>
        </w:rPr>
        <w:fldChar w:fldCharType="separate"/>
      </w:r>
      <w:r w:rsidRPr="003E322E">
        <w:rPr>
          <w:rFonts w:ascii="Palatino Linotype" w:hAnsi="Palatino Linotype" w:cs="Times New Roman"/>
          <w:noProof/>
          <w:sz w:val="20"/>
          <w:szCs w:val="20"/>
        </w:rPr>
        <w:t>(KPM 2013)</w:t>
      </w:r>
      <w:r w:rsidRPr="003E322E">
        <w:rPr>
          <w:rFonts w:ascii="Palatino Linotype" w:hAnsi="Palatino Linotype" w:cs="Times New Roman"/>
          <w:sz w:val="20"/>
          <w:szCs w:val="20"/>
        </w:rPr>
        <w:fldChar w:fldCharType="end"/>
      </w:r>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Reformasi</w:t>
      </w:r>
      <w:proofErr w:type="spellEnd"/>
      <w:r w:rsidRPr="003E322E">
        <w:rPr>
          <w:rFonts w:ascii="Palatino Linotype" w:hAnsi="Palatino Linotype" w:cs="Times New Roman"/>
          <w:sz w:val="20"/>
          <w:szCs w:val="20"/>
        </w:rPr>
        <w:t xml:space="preserve"> yang </w:t>
      </w:r>
      <w:proofErr w:type="spellStart"/>
      <w:r w:rsidRPr="003E322E">
        <w:rPr>
          <w:rFonts w:ascii="Palatino Linotype" w:hAnsi="Palatino Linotype" w:cs="Times New Roman"/>
          <w:sz w:val="20"/>
          <w:szCs w:val="20"/>
        </w:rPr>
        <w:t>direncanakan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ini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membawa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kerumitan</w:t>
      </w:r>
      <w:proofErr w:type="spellEnd"/>
      <w:r w:rsidRPr="003E322E">
        <w:rPr>
          <w:rFonts w:ascii="Palatino Linotype" w:hAnsi="Palatino Linotype" w:cs="Times New Roman"/>
          <w:sz w:val="20"/>
          <w:szCs w:val="20"/>
        </w:rPr>
        <w:t xml:space="preserve"> yang </w:t>
      </w:r>
      <w:proofErr w:type="spellStart"/>
      <w:r w:rsidRPr="003E322E">
        <w:rPr>
          <w:rFonts w:ascii="Palatino Linotype" w:hAnsi="Palatino Linotype" w:cs="Times New Roman"/>
          <w:sz w:val="20"/>
          <w:szCs w:val="20"/>
        </w:rPr>
        <w:t>luas</w:t>
      </w:r>
      <w:proofErr w:type="spellEnd"/>
      <w:r w:rsidRPr="003E322E">
        <w:rPr>
          <w:rFonts w:ascii="Palatino Linotype" w:hAnsi="Palatino Linotype" w:cs="Times New Roman"/>
          <w:sz w:val="20"/>
          <w:szCs w:val="20"/>
        </w:rPr>
        <w:t xml:space="preserve"> dan </w:t>
      </w:r>
      <w:proofErr w:type="spellStart"/>
      <w:r w:rsidRPr="003E322E">
        <w:rPr>
          <w:rFonts w:ascii="Palatino Linotype" w:hAnsi="Palatino Linotype" w:cs="Times New Roman"/>
          <w:sz w:val="20"/>
          <w:szCs w:val="20"/>
        </w:rPr>
        <w:t>mendalam</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kepada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warga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sekolah</w:t>
      </w:r>
      <w:proofErr w:type="spellEnd"/>
      <w:r w:rsidRPr="003E322E">
        <w:rPr>
          <w:rFonts w:ascii="Palatino Linotype" w:hAnsi="Palatino Linotype" w:cs="Times New Roman"/>
          <w:sz w:val="20"/>
          <w:szCs w:val="20"/>
        </w:rPr>
        <w:t xml:space="preserve"> </w:t>
      </w:r>
      <w:r w:rsidRPr="003E322E">
        <w:rPr>
          <w:rFonts w:ascii="Palatino Linotype" w:hAnsi="Palatino Linotype" w:cs="Times New Roman"/>
          <w:sz w:val="20"/>
          <w:szCs w:val="20"/>
        </w:rPr>
        <w:fldChar w:fldCharType="begin" w:fldLock="1"/>
      </w:r>
      <w:r w:rsidRPr="003E322E">
        <w:rPr>
          <w:rFonts w:ascii="Palatino Linotype" w:hAnsi="Palatino Linotype" w:cs="Times New Roman"/>
          <w:sz w:val="20"/>
          <w:szCs w:val="20"/>
        </w:rPr>
        <w:instrText>ADDIN CSL_CITATION {"citationItems":[{"id":"ITEM-1","itemData":{"DOI":"10.1080/13603124.2016.1272719","ISSN":"14645092","abstract":"This study investigates the relationship between Principal Change Leadership Competencies, Teacher Change Beliefs and Teacher Attitudes toward Change. A total of 936 teachers from 47 High Performing Secondary Schools in Malaysia completed the survey. Structural equation modelling was applied to test the models. Firstly, the results showed that Principal Change Leadership Competencies was significantly related to Teacher Change Beliefs and implied that if school principals equipped themselves with sufficient Principal Change Leadership Competencies, Teacher Change Beliefs can certainly be enhanced. Secondly, Teacher Change Beliefs was significantly related to Teacher Attitudes toward Change whereby the stronger the Teacher Change Beliefs, the greater the enhancement of Teacher Attitudes toward Change. Thirdly, Teacher Change Beliefs was indeed a total mediator in the relationship of Principal Change Leadership Competencies and Teacher Attitudes toward Change. Put simply, via Teacher Change Beliefs, the impact of Principal Change Leadership Competencies on Teacher Attitudes toward Change was relatively strong as Teacher Change Beliefs greatly facilitated the influence of Principal Change Leadership Competencies on Teacher Attitudes toward Change. Thus, in-depth enhancing Teacher Change Beliefs is one of the effective ways to increase the likelihood of teachers to embrace change. Fourthly, Principal Change Leadership Competencies was more influential than teachers’ self-influence in enhancing Teacher Attitudes toward Change. Therefore, concerted effort must be given to prioritize the continuous development of principal change leadership in effective change management. The study encourages a fresh look at change leadership development and ultimately alters the traditional approach of school principals in managing change.","author":[{"dropping-particle":"","family":"Mei Kin","given":"Tai","non-dropping-particle":"","parse-names":false,"suffix":""},{"dropping-particle":"","family":"Abdull Kareem","given":"Omar","non-dropping-particle":"","parse-names":false,"suffix":""},{"dropping-particle":"","family":"Nordin","given":"Mohamad Sahari","non-dropping-particle":"","parse-names":false,"suffix":""},{"dropping-particle":"","family":"Wai Bing","given":"Khuan","non-dropping-particle":"","parse-names":false,"suffix":""},{"dropping-particle":"","family":"Mei Kin","given":"Tai","non-dropping-particle":"","parse-names":false,"suffix":""}],"container-title":"International Journal of Leadership in Education","id":"ITEM-1","issue":"4","issued":{"date-parts":[["2018"]]},"page":"427-446","publisher":"Routledge","title":"Principal change leadership competencies and teacher attitudes toward change: the mediating effects of teacher change beliefs","type":"article-journal","volume":"21"},"uris":["http://www.mendeley.com/documents/?uuid=71ec5ec8-56fa-4115-864f-82742f435867"]}],"mendeley":{"formattedCitation":"(Mei Kin et al. 2018)","plainTextFormattedCitation":"(Mei Kin et al. 2018)","previouslyFormattedCitation":"(Mei Kin et al. 2018)"},"properties":{"noteIndex":0},"schema":"https://github.com/citation-style-language/schema/raw/master/csl-citation.json"}</w:instrText>
      </w:r>
      <w:r w:rsidRPr="003E322E">
        <w:rPr>
          <w:rFonts w:ascii="Palatino Linotype" w:hAnsi="Palatino Linotype" w:cs="Times New Roman"/>
          <w:sz w:val="20"/>
          <w:szCs w:val="20"/>
        </w:rPr>
        <w:fldChar w:fldCharType="separate"/>
      </w:r>
      <w:r w:rsidRPr="003E322E">
        <w:rPr>
          <w:rFonts w:ascii="Palatino Linotype" w:hAnsi="Palatino Linotype" w:cs="Times New Roman"/>
          <w:noProof/>
          <w:sz w:val="20"/>
          <w:szCs w:val="20"/>
        </w:rPr>
        <w:t>(Mei Kin et al. 2018)</w:t>
      </w:r>
      <w:r w:rsidRPr="003E322E">
        <w:rPr>
          <w:rFonts w:ascii="Palatino Linotype" w:hAnsi="Palatino Linotype" w:cs="Times New Roman"/>
          <w:sz w:val="20"/>
          <w:szCs w:val="20"/>
        </w:rPr>
        <w:fldChar w:fldCharType="end"/>
      </w:r>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Sejajar</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dengan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itu</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kepimpinan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pemimpin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sekolah</w:t>
      </w:r>
      <w:proofErr w:type="spellEnd"/>
      <w:r w:rsidRPr="003E322E">
        <w:rPr>
          <w:rFonts w:ascii="Palatino Linotype" w:hAnsi="Palatino Linotype" w:cs="Times New Roman"/>
          <w:sz w:val="20"/>
          <w:szCs w:val="20"/>
        </w:rPr>
        <w:t xml:space="preserve"> dan </w:t>
      </w:r>
      <w:proofErr w:type="spellStart"/>
      <w:r w:rsidRPr="003E322E">
        <w:rPr>
          <w:rFonts w:ascii="Palatino Linotype" w:hAnsi="Palatino Linotype" w:cs="Times New Roman"/>
          <w:sz w:val="20"/>
          <w:szCs w:val="20"/>
        </w:rPr>
        <w:t>sikap</w:t>
      </w:r>
      <w:proofErr w:type="spellEnd"/>
      <w:r w:rsidRPr="003E322E">
        <w:rPr>
          <w:rFonts w:ascii="Palatino Linotype" w:hAnsi="Palatino Linotype" w:cs="Times New Roman"/>
          <w:sz w:val="20"/>
          <w:szCs w:val="20"/>
        </w:rPr>
        <w:t xml:space="preserve"> guru </w:t>
      </w:r>
      <w:proofErr w:type="spellStart"/>
      <w:r w:rsidRPr="003E322E">
        <w:rPr>
          <w:rFonts w:ascii="Palatino Linotype" w:hAnsi="Palatino Linotype" w:cs="Times New Roman"/>
          <w:sz w:val="20"/>
          <w:szCs w:val="20"/>
        </w:rPr>
        <w:t>terhadap</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perlu</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diberi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perhatian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w:t>
      </w:r>
      <w:r w:rsidR="00685E82" w:rsidRPr="003E322E">
        <w:rPr>
          <w:rFonts w:ascii="Palatino Linotype" w:hAnsi="Palatino Linotype" w:cs="Times New Roman"/>
          <w:sz w:val="20"/>
          <w:szCs w:val="20"/>
        </w:rPr>
        <w:t>a</w:t>
      </w:r>
      <w:r w:rsidRPr="003E322E">
        <w:rPr>
          <w:rFonts w:ascii="Palatino Linotype" w:hAnsi="Palatino Linotype" w:cs="Times New Roman"/>
          <w:sz w:val="20"/>
          <w:szCs w:val="20"/>
        </w:rPr>
        <w:t>lam</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usaha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memenuhi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aspirasi</w:t>
      </w:r>
      <w:proofErr w:type="spellEnd"/>
      <w:r w:rsidRPr="003E322E">
        <w:rPr>
          <w:rFonts w:ascii="Palatino Linotype" w:hAnsi="Palatino Linotype" w:cs="Times New Roman"/>
          <w:sz w:val="20"/>
          <w:szCs w:val="20"/>
        </w:rPr>
        <w:t xml:space="preserve"> yang </w:t>
      </w:r>
      <w:proofErr w:type="spellStart"/>
      <w:r w:rsidRPr="003E322E">
        <w:rPr>
          <w:rFonts w:ascii="Palatino Linotype" w:hAnsi="Palatino Linotype" w:cs="Times New Roman"/>
          <w:sz w:val="20"/>
          <w:szCs w:val="20"/>
        </w:rPr>
        <w:t>digariskan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Tambahan</w:t>
      </w:r>
      <w:proofErr w:type="spellEnd"/>
      <w:r w:rsidRPr="003E322E">
        <w:rPr>
          <w:rFonts w:ascii="Palatino Linotype" w:hAnsi="Palatino Linotype" w:cs="Times New Roman"/>
          <w:sz w:val="20"/>
          <w:szCs w:val="20"/>
        </w:rPr>
        <w:t xml:space="preserve"> pula, </w:t>
      </w:r>
      <w:proofErr w:type="spellStart"/>
      <w:r w:rsidRPr="003E322E">
        <w:rPr>
          <w:rFonts w:ascii="Palatino Linotype" w:hAnsi="Palatino Linotype" w:cs="Times New Roman"/>
          <w:sz w:val="20"/>
          <w:szCs w:val="20"/>
        </w:rPr>
        <w:t>kajian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mengenai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pengurusan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di Malaysia, </w:t>
      </w:r>
      <w:proofErr w:type="spellStart"/>
      <w:r w:rsidRPr="003E322E">
        <w:rPr>
          <w:rFonts w:ascii="Palatino Linotype" w:hAnsi="Palatino Linotype" w:cs="Times New Roman"/>
          <w:sz w:val="20"/>
          <w:szCs w:val="20"/>
        </w:rPr>
        <w:t>masih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kurang</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diberi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perhatian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terutamanya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dalam</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bidang</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pendidikan</w:t>
      </w:r>
      <w:proofErr w:type="spellEnd"/>
      <w:r w:rsidRPr="003E322E">
        <w:rPr>
          <w:rFonts w:ascii="Palatino Linotype" w:hAnsi="Palatino Linotype" w:cs="Times New Roman"/>
          <w:sz w:val="20"/>
          <w:szCs w:val="20"/>
        </w:rPr>
        <w:t xml:space="preserve"> </w:t>
      </w:r>
      <w:r w:rsidRPr="003E322E">
        <w:rPr>
          <w:rFonts w:ascii="Palatino Linotype" w:hAnsi="Palatino Linotype" w:cs="Times New Roman"/>
          <w:sz w:val="20"/>
          <w:szCs w:val="20"/>
        </w:rPr>
        <w:fldChar w:fldCharType="begin" w:fldLock="1"/>
      </w:r>
      <w:r w:rsidR="00C6525C" w:rsidRPr="003E322E">
        <w:rPr>
          <w:rFonts w:ascii="Palatino Linotype" w:hAnsi="Palatino Linotype" w:cs="Times New Roman"/>
          <w:sz w:val="20"/>
          <w:szCs w:val="20"/>
        </w:rPr>
        <w:instrText>ADDIN CSL_CITATION {"citationItems":[{"id":"ITEM-1","itemData":{"ISBN":"978-967-412-007-8","author":[{"dropping-particle":"","family":"Izham","given":"Hamzah","non-dropping-particle":"","parse-names":false,"suffix":""},{"dropping-particle":"","family":"Sani","given":"Ibrahim","non-dropping-particle":"","parse-names":false,"suffix":""}],"edition":"Pertama","id":"ITEM-1","issued":{"date-parts":[["2012"]]},"number-of-pages":"275","publisher":"Penerbit Universiti Kebangsaan Malaysia","publisher-place":"Bangi","title":"Pengurusan Perubahan Makro dalam Pendidikan","type":"book"},"uris":["http://www.mendeley.com/documents/?uuid=b50ac0ba-4269-44ee-96b2-7afc01919bc9"]},{"id":"ITEM-2","itemData":{"author":[{"dropping-particle":"","family":"Jamelaa Bibi","given":"Abdullah","non-dropping-particle":"","parse-names":false,"suffix":""}],"container-title":"Jurnal Kepimpinan Pendidikan","id":"ITEM-2","issued":{"date-parts":[["2011"]]},"title":"Amalan Kepimpinan Instruksional dan Sikap Terhadap Perubahan","type":"article-journal"},"uris":["http://www.mendeley.com/documents/?uuid=e30741aa-e309-4afa-b836-03231e6b3498"]},{"id":"ITEM-3","itemData":{"abstract":"Kajian ini bertujuan untuk meninjau perspektif guru-guru tentang pengaruh kepimpinan servant terhadap pengurusan perubahan di sekolah. Kajian tinjauan keratan rentas ini melibatkan 342 orang guru sekolah menengah zon utara (Perlis, Kedah, Pulau Pinang dan Perak) dengan menggunakan soal selidik sebagai alat kajian. Instrumen kajian yang digunakan ialah Servant Leadership Scale (SLS) dan Change Facilitator Style Questionnaire (CFSQ). Hasil kajian menunjukkan kepimpinan servant menjadi penyumbang kepada pengurusan perubahan di sekolah. Justeru, kepimpinan servant perlu diterapkan dan diamalkan oleh pemimpin sekolah untuk meningkatkan kejayaan pengurusan perubahan, sekali gus meningkatkan kecemerlangan sekolah.","author":[{"dropping-particle":"","family":"Izani","given":"Ibrahim","non-dropping-particle":"","parse-names":false,"suffix":""},{"dropping-particle":"","family":"Yahya","given":"Don","non-dropping-particle":"","parse-names":false,"suffix":""}],"container-title":"Jurnal Pendidikan Malaysia (Malaysian Journal of Education)","id":"ITEM-3","issue":"1","issued":{"date-parts":[["2014"]]},"page":"19-26","title":"Kepimpinan servant dan pengaruhnya terhadap pengurusan perubahan di sekolah","type":"article-journal","volume":"39"},"uris":["http://www.mendeley.com/documents/?uuid=5a051154-356c-4ebe-a39f-71dccdbb97e6"]}],"mendeley":{"formattedCitation":"(Izani &amp; Yahya 2014; Izham &amp; Sani 2012; Jamelaa Bibi 2011)","plainTextFormattedCitation":"(Izani &amp; Yahya 2014; Izham &amp; Sani 2012; Jamelaa Bibi 2011)","previouslyFormattedCitation":"(Izani &amp; Yahya 2014; Izham &amp; Sani 2012; Jamelaa Bibi 2011)"},"properties":{"noteIndex":0},"schema":"https://github.com/citation-style-language/schema/raw/master/csl-citation.json"}</w:instrText>
      </w:r>
      <w:r w:rsidRPr="003E322E">
        <w:rPr>
          <w:rFonts w:ascii="Palatino Linotype" w:hAnsi="Palatino Linotype" w:cs="Times New Roman"/>
          <w:sz w:val="20"/>
          <w:szCs w:val="20"/>
        </w:rPr>
        <w:fldChar w:fldCharType="separate"/>
      </w:r>
      <w:r w:rsidR="003D3DB9" w:rsidRPr="003E322E">
        <w:rPr>
          <w:rFonts w:ascii="Palatino Linotype" w:hAnsi="Palatino Linotype" w:cs="Times New Roman"/>
          <w:noProof/>
          <w:sz w:val="20"/>
          <w:szCs w:val="20"/>
        </w:rPr>
        <w:t>(Izani &amp; Yahya 2014; Izham &amp; Sani 2012; Jamelaa Bibi 2011)</w:t>
      </w:r>
      <w:r w:rsidRPr="003E322E">
        <w:rPr>
          <w:rFonts w:ascii="Palatino Linotype" w:hAnsi="Palatino Linotype" w:cs="Times New Roman"/>
          <w:sz w:val="20"/>
          <w:szCs w:val="20"/>
        </w:rPr>
        <w:fldChar w:fldCharType="end"/>
      </w:r>
      <w:r w:rsidRPr="003E322E">
        <w:rPr>
          <w:rFonts w:ascii="Palatino Linotype" w:hAnsi="Palatino Linotype" w:cs="Times New Roman"/>
          <w:sz w:val="20"/>
          <w:szCs w:val="20"/>
        </w:rPr>
        <w:t xml:space="preserve">. Oleh kerana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pada </w:t>
      </w:r>
      <w:proofErr w:type="spellStart"/>
      <w:r w:rsidRPr="003E322E">
        <w:rPr>
          <w:rFonts w:ascii="Palatino Linotype" w:hAnsi="Palatino Linotype" w:cs="Times New Roman"/>
          <w:sz w:val="20"/>
          <w:szCs w:val="20"/>
        </w:rPr>
        <w:t>akhirnya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diperkenalkan</w:t>
      </w:r>
      <w:proofErr w:type="spellEnd"/>
      <w:r w:rsidRPr="003E322E">
        <w:rPr>
          <w:rFonts w:ascii="Palatino Linotype" w:hAnsi="Palatino Linotype" w:cs="Times New Roman"/>
          <w:sz w:val="20"/>
          <w:szCs w:val="20"/>
        </w:rPr>
        <w:t xml:space="preserve"> oleh </w:t>
      </w:r>
      <w:proofErr w:type="spellStart"/>
      <w:r w:rsidRPr="003E322E">
        <w:rPr>
          <w:rFonts w:ascii="Palatino Linotype" w:hAnsi="Palatino Linotype" w:cs="Times New Roman"/>
          <w:sz w:val="20"/>
          <w:szCs w:val="20"/>
        </w:rPr>
        <w:t>pemimpin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sekolah</w:t>
      </w:r>
      <w:proofErr w:type="spellEnd"/>
      <w:r w:rsidRPr="003E322E">
        <w:rPr>
          <w:rFonts w:ascii="Palatino Linotype" w:hAnsi="Palatino Linotype" w:cs="Times New Roman"/>
          <w:sz w:val="20"/>
          <w:szCs w:val="20"/>
        </w:rPr>
        <w:t xml:space="preserve"> dan </w:t>
      </w:r>
      <w:proofErr w:type="spellStart"/>
      <w:r w:rsidRPr="003E322E">
        <w:rPr>
          <w:rFonts w:ascii="Palatino Linotype" w:hAnsi="Palatino Linotype" w:cs="Times New Roman"/>
          <w:sz w:val="20"/>
          <w:szCs w:val="20"/>
        </w:rPr>
        <w:t>dilaksanakan</w:t>
      </w:r>
      <w:proofErr w:type="spellEnd"/>
      <w:r w:rsidRPr="003E322E">
        <w:rPr>
          <w:rFonts w:ascii="Palatino Linotype" w:hAnsi="Palatino Linotype" w:cs="Times New Roman"/>
          <w:sz w:val="20"/>
          <w:szCs w:val="20"/>
        </w:rPr>
        <w:t xml:space="preserve"> oleh guru, </w:t>
      </w:r>
      <w:proofErr w:type="spellStart"/>
      <w:r w:rsidRPr="003E322E">
        <w:rPr>
          <w:rFonts w:ascii="Palatino Linotype" w:hAnsi="Palatino Linotype" w:cs="Times New Roman"/>
          <w:sz w:val="20"/>
          <w:szCs w:val="20"/>
        </w:rPr>
        <w:t>kajian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terhadap</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hubungan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antara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kedua-dua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pemboleh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ubah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tersebut</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mampu</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memberikan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dapatan</w:t>
      </w:r>
      <w:proofErr w:type="spellEnd"/>
      <w:r w:rsidRPr="003E322E">
        <w:rPr>
          <w:rFonts w:ascii="Palatino Linotype" w:hAnsi="Palatino Linotype" w:cs="Times New Roman"/>
          <w:sz w:val="20"/>
          <w:szCs w:val="20"/>
        </w:rPr>
        <w:t xml:space="preserve"> yang </w:t>
      </w:r>
      <w:proofErr w:type="spellStart"/>
      <w:r w:rsidRPr="003E322E">
        <w:rPr>
          <w:rFonts w:ascii="Palatino Linotype" w:hAnsi="Palatino Linotype" w:cs="Times New Roman"/>
          <w:sz w:val="20"/>
          <w:szCs w:val="20"/>
        </w:rPr>
        <w:t>membantu</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pengurusan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di </w:t>
      </w:r>
      <w:proofErr w:type="spellStart"/>
      <w:r w:rsidRPr="003E322E">
        <w:rPr>
          <w:rFonts w:ascii="Palatino Linotype" w:hAnsi="Palatino Linotype" w:cs="Times New Roman"/>
          <w:sz w:val="20"/>
          <w:szCs w:val="20"/>
        </w:rPr>
        <w:t>peringkat</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sekolah</w:t>
      </w:r>
      <w:proofErr w:type="spellEnd"/>
      <w:r w:rsidRPr="003E322E">
        <w:rPr>
          <w:rFonts w:ascii="Palatino Linotype" w:hAnsi="Palatino Linotype" w:cs="Times New Roman"/>
          <w:sz w:val="20"/>
          <w:szCs w:val="20"/>
        </w:rPr>
        <w:t>.</w:t>
      </w:r>
    </w:p>
    <w:p w14:paraId="24B8DA6B" w14:textId="77777777" w:rsidR="007E3AD0" w:rsidRPr="003E322E" w:rsidRDefault="007E3AD0" w:rsidP="003E322E">
      <w:pPr>
        <w:jc w:val="both"/>
        <w:rPr>
          <w:rFonts w:ascii="Palatino Linotype" w:hAnsi="Palatino Linotype" w:cs="Times New Roman"/>
          <w:sz w:val="20"/>
          <w:szCs w:val="20"/>
        </w:rPr>
      </w:pPr>
    </w:p>
    <w:p w14:paraId="54271C2E" w14:textId="77777777" w:rsidR="00C81C97" w:rsidRPr="003E322E" w:rsidRDefault="00C81C97" w:rsidP="003E322E">
      <w:pPr>
        <w:jc w:val="both"/>
        <w:rPr>
          <w:rFonts w:ascii="Palatino Linotype" w:hAnsi="Palatino Linotype" w:cs="Times New Roman"/>
          <w:b/>
          <w:bCs/>
        </w:rPr>
      </w:pPr>
    </w:p>
    <w:p w14:paraId="38DAEECE" w14:textId="4B408AC8" w:rsidR="00E3411B" w:rsidRPr="003E322E" w:rsidRDefault="007E3AD0" w:rsidP="003E322E">
      <w:pPr>
        <w:jc w:val="both"/>
        <w:rPr>
          <w:rFonts w:ascii="Palatino Linotype" w:hAnsi="Palatino Linotype" w:cs="Times New Roman"/>
          <w:b/>
          <w:bCs/>
        </w:rPr>
      </w:pPr>
      <w:r w:rsidRPr="003E322E">
        <w:rPr>
          <w:rFonts w:ascii="Palatino Linotype" w:hAnsi="Palatino Linotype" w:cs="Times New Roman"/>
          <w:b/>
          <w:bCs/>
        </w:rPr>
        <w:t>LATAR BELAKANG KAJIAN</w:t>
      </w:r>
    </w:p>
    <w:p w14:paraId="3EB44D4C" w14:textId="42BC5398" w:rsidR="00E3411B" w:rsidRPr="003E322E" w:rsidRDefault="00E3411B" w:rsidP="003E322E">
      <w:pPr>
        <w:pStyle w:val="11Normal02-PerengganKeduaonward"/>
        <w:spacing w:before="360" w:after="360" w:line="240" w:lineRule="auto"/>
        <w:ind w:firstLine="0"/>
        <w:rPr>
          <w:rFonts w:ascii="Palatino Linotype" w:hAnsi="Palatino Linotype" w:cs="Times New Roman"/>
          <w:sz w:val="20"/>
          <w:szCs w:val="20"/>
        </w:rPr>
      </w:pPr>
      <w:proofErr w:type="spellStart"/>
      <w:r w:rsidRPr="003E322E">
        <w:rPr>
          <w:rFonts w:ascii="Palatino Linotype" w:hAnsi="Palatino Linotype" w:cs="Times New Roman"/>
          <w:sz w:val="20"/>
          <w:szCs w:val="20"/>
        </w:rPr>
        <w:t>Sistem</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pendidikan</w:t>
      </w:r>
      <w:proofErr w:type="spellEnd"/>
      <w:r w:rsidRPr="003E322E">
        <w:rPr>
          <w:rFonts w:ascii="Palatino Linotype" w:hAnsi="Palatino Linotype" w:cs="Times New Roman"/>
          <w:sz w:val="20"/>
          <w:szCs w:val="20"/>
        </w:rPr>
        <w:t xml:space="preserve"> negara </w:t>
      </w:r>
      <w:proofErr w:type="spellStart"/>
      <w:r w:rsidRPr="003E322E">
        <w:rPr>
          <w:rFonts w:ascii="Palatino Linotype" w:hAnsi="Palatino Linotype" w:cs="Times New Roman"/>
          <w:sz w:val="20"/>
          <w:szCs w:val="20"/>
        </w:rPr>
        <w:t>telah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mengorak</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langkah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baharu</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sejak</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pengenalan</w:t>
      </w:r>
      <w:proofErr w:type="spellEnd"/>
      <w:r w:rsidRPr="003E322E">
        <w:rPr>
          <w:rFonts w:ascii="Palatino Linotype" w:hAnsi="Palatino Linotype" w:cs="Times New Roman"/>
          <w:sz w:val="20"/>
          <w:szCs w:val="20"/>
        </w:rPr>
        <w:t xml:space="preserve"> dan </w:t>
      </w:r>
      <w:proofErr w:type="spellStart"/>
      <w:r w:rsidRPr="003E322E">
        <w:rPr>
          <w:rFonts w:ascii="Palatino Linotype" w:hAnsi="Palatino Linotype" w:cs="Times New Roman"/>
          <w:sz w:val="20"/>
          <w:szCs w:val="20"/>
        </w:rPr>
        <w:t>pelaksanaan</w:t>
      </w:r>
      <w:proofErr w:type="spellEnd"/>
      <w:r w:rsidRPr="003E322E">
        <w:rPr>
          <w:rFonts w:ascii="Palatino Linotype" w:hAnsi="Palatino Linotype" w:cs="Times New Roman"/>
          <w:sz w:val="20"/>
          <w:szCs w:val="20"/>
        </w:rPr>
        <w:t xml:space="preserve"> Pelan Pembangunan Pendidikan </w:t>
      </w:r>
      <w:proofErr w:type="spellStart"/>
      <w:r w:rsidRPr="003E322E">
        <w:rPr>
          <w:rFonts w:ascii="Palatino Linotype" w:hAnsi="Palatino Linotype" w:cs="Times New Roman"/>
          <w:sz w:val="20"/>
          <w:szCs w:val="20"/>
        </w:rPr>
        <w:t>Malayisa</w:t>
      </w:r>
      <w:proofErr w:type="spellEnd"/>
      <w:r w:rsidRPr="003E322E">
        <w:rPr>
          <w:rFonts w:ascii="Palatino Linotype" w:hAnsi="Palatino Linotype" w:cs="Times New Roman"/>
          <w:sz w:val="20"/>
          <w:szCs w:val="20"/>
        </w:rPr>
        <w:t xml:space="preserve"> (PPPM). </w:t>
      </w:r>
      <w:proofErr w:type="spellStart"/>
      <w:r w:rsidRPr="003E322E">
        <w:rPr>
          <w:rFonts w:ascii="Palatino Linotype" w:hAnsi="Palatino Linotype" w:cs="Times New Roman"/>
          <w:sz w:val="20"/>
          <w:szCs w:val="20"/>
        </w:rPr>
        <w:t>Sebelas</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anjakan</w:t>
      </w:r>
      <w:proofErr w:type="spellEnd"/>
      <w:r w:rsidRPr="003E322E">
        <w:rPr>
          <w:rFonts w:ascii="Palatino Linotype" w:hAnsi="Palatino Linotype" w:cs="Times New Roman"/>
          <w:sz w:val="20"/>
          <w:szCs w:val="20"/>
        </w:rPr>
        <w:t xml:space="preserve"> dan </w:t>
      </w:r>
      <w:proofErr w:type="spellStart"/>
      <w:r w:rsidRPr="003E322E">
        <w:rPr>
          <w:rFonts w:ascii="Palatino Linotype" w:hAnsi="Palatino Linotype" w:cs="Times New Roman"/>
          <w:sz w:val="20"/>
          <w:szCs w:val="20"/>
        </w:rPr>
        <w:t>tiga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fasa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gelombang</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transformasi</w:t>
      </w:r>
      <w:proofErr w:type="spellEnd"/>
      <w:r w:rsidRPr="003E322E">
        <w:rPr>
          <w:rFonts w:ascii="Palatino Linotype" w:hAnsi="Palatino Linotype" w:cs="Times New Roman"/>
          <w:sz w:val="20"/>
          <w:szCs w:val="20"/>
        </w:rPr>
        <w:t xml:space="preserve"> yang </w:t>
      </w:r>
      <w:proofErr w:type="spellStart"/>
      <w:r w:rsidRPr="003E322E">
        <w:rPr>
          <w:rFonts w:ascii="Palatino Linotype" w:hAnsi="Palatino Linotype" w:cs="Times New Roman"/>
          <w:sz w:val="20"/>
          <w:szCs w:val="20"/>
        </w:rPr>
        <w:t>digariskan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adalah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suatu</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peralihan</w:t>
      </w:r>
      <w:proofErr w:type="spellEnd"/>
      <w:r w:rsidRPr="003E322E">
        <w:rPr>
          <w:rFonts w:ascii="Palatino Linotype" w:hAnsi="Palatino Linotype" w:cs="Times New Roman"/>
          <w:sz w:val="20"/>
          <w:szCs w:val="20"/>
        </w:rPr>
        <w:t xml:space="preserve"> dan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sistem</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pendidikan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arah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kecemerlangan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untuk</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melahirkan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anak</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muda</w:t>
      </w:r>
      <w:proofErr w:type="spellEnd"/>
      <w:r w:rsidRPr="003E322E">
        <w:rPr>
          <w:rFonts w:ascii="Palatino Linotype" w:hAnsi="Palatino Linotype" w:cs="Times New Roman"/>
          <w:sz w:val="20"/>
          <w:szCs w:val="20"/>
        </w:rPr>
        <w:t xml:space="preserve"> yang </w:t>
      </w:r>
      <w:proofErr w:type="spellStart"/>
      <w:r w:rsidRPr="003E322E">
        <w:rPr>
          <w:rFonts w:ascii="Palatino Linotype" w:hAnsi="Palatino Linotype" w:cs="Times New Roman"/>
          <w:sz w:val="20"/>
          <w:szCs w:val="20"/>
        </w:rPr>
        <w:t>berpotensi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tinggi</w:t>
      </w:r>
      <w:proofErr w:type="spellEnd"/>
      <w:r w:rsidRPr="003E322E">
        <w:rPr>
          <w:rFonts w:ascii="Palatino Linotype" w:hAnsi="Palatino Linotype" w:cs="Times New Roman"/>
          <w:sz w:val="20"/>
          <w:szCs w:val="20"/>
        </w:rPr>
        <w:t xml:space="preserve"> </w:t>
      </w:r>
      <w:r w:rsidRPr="003E322E">
        <w:rPr>
          <w:rFonts w:ascii="Palatino Linotype" w:hAnsi="Palatino Linotype" w:cs="Times New Roman"/>
          <w:sz w:val="20"/>
          <w:szCs w:val="20"/>
        </w:rPr>
        <w:fldChar w:fldCharType="begin" w:fldLock="1"/>
      </w:r>
      <w:r w:rsidRPr="003E322E">
        <w:rPr>
          <w:rFonts w:ascii="Palatino Linotype" w:hAnsi="Palatino Linotype" w:cs="Times New Roman"/>
          <w:sz w:val="20"/>
          <w:szCs w:val="20"/>
        </w:rPr>
        <w:instrText>ADDIN CSL_CITATION {"citationItems":[{"id":"ITEM-1","itemData":{"DOI":"10.1016/j.tate.2010.08.007","ISBN":"978-983-3444-53-3","ISSN":"0742051X","abstract":"I 7 Sistem pendidikan kita merupakan tunjang pembangunan negara. Sistem ini telah menyediakan ilmu pengetahuan dan kemahiran kepada generasi kini dan generasi sebelumnya bagi memacu pertumbuhan ekonomi dan memakmurkan negara. Sesungguhnya, kejayaan sistem pendidikan adalah hasil kegigihan dan dedikasi para guru, pengetua, pentadbir, pegawai dan kakitangan sokongan yang menjadi teras kekuatan Kementerian Pelajaran sejak dahulu hingga kini. Bakti yang telah dicurahkan oleh mereka tidak dapat disangkal oleh mana- mana pihak. Dalam tempoh lebih 55 tahun negara mencapai kemerdekaan misalnya, kita menyaksikan peningkatan yang ketara akses pelbagai peringkat pendidikan. Negara boleh berbangga dengan kejayaan kita menyediakan pendidikan rendah dan menengah rendah yang telah mencapai tahap hampir sejagat. Kejayaan negara menyediakan peluang pendidikan dalam tempoh yang singkat selepas merdeka telah diakui dan diiktiraf oleh pertubuhan antarabangsa, seperti UNESCO dan Bank Dunia. Dalam usaha mencapai aspirasi yang tinggi dalam persekitaran persaingan global yang semakin sengit, kita tidak boleh lalai. Oleh itu, Malaysia perlu melaksanakan perubahan besar terhadap keseluruhan sistem pendidikan semasa untuk melonjakkan pencapaian semua murid. Tidak dinafikan bahawa proses pelaksanaan transformasi pendidikan memerlukan pendekatan dan strategi baharu agar setiap murid mampu memiliki dan menguasai kemahiran yang diperlukan dalam abad ke-21. Oleh yang demikian, transformasi pendidikan bukan sekadar menambah bilangan kakitangan dan kemudahan, malah perlu menjurus kepada usaha untuk memahami dan menambah baik dinamik proses pengajaran dan pembelajaran. Dalam usaha mencapai hasrat tersebut, kerajaan mengambil langkah menggubal Pelan Pembangunan Pendidikan. Pelan ini menyediakan kerangka pembangunan yang menyeluruh untuk menzahirkan transformasi sistem pendidikan secara pantas dan mapan sehingga tahun 2025. Bersandarkan inisiatif yang telah diperkenalkan bawah Bidang Keberhasilan Utama Negara, pelan pembangunan ini menggariskan perubahan besar yang kita hasratkan. Antara lain, perubahan yang dimaksudkan merangkum aspek pendekatan pembelajaran murid, kaedah pemilihan guru, latihan guru, penyediaan ganjaran kepada guru dan pemimpin sekolah, dan pendekatan pengoperasian Kementerian. Pelan ini dengan jelas menggambarkan faktor penambahbaikan penting bagi setiap langkah dalam perjalanan transformasi yang bakal dilalui. Kesemua matlamat ini melambangkan cita-cita kita yang tingg…","author":[{"dropping-particle":"","family":"KPM","given":"","non-dropping-particle":"","parse-names":false,"suffix":""}],"container-title":"Education","id":"ITEM-1","issue":"1","issued":{"date-parts":[["2013"]]},"page":"1-268","title":"Malaysia Education Blueprint 2013 - 2025","type":"article-journal","volume":"27"},"uris":["http://www.mendeley.com/documents/?uuid=1d4bc9dd-b49d-4fa3-b22f-c51051ddc809"]}],"mendeley":{"formattedCitation":"(KPM 2013a)","plainTextFormattedCitation":"(KPM 2013a)","previouslyFormattedCitation":"(KPM 2013a)"},"properties":{"noteIndex":0},"schema":"https://github.com/citation-style-language/schema/raw/master/csl-citation.json"}</w:instrText>
      </w:r>
      <w:r w:rsidRPr="003E322E">
        <w:rPr>
          <w:rFonts w:ascii="Palatino Linotype" w:hAnsi="Palatino Linotype" w:cs="Times New Roman"/>
          <w:sz w:val="20"/>
          <w:szCs w:val="20"/>
        </w:rPr>
        <w:fldChar w:fldCharType="separate"/>
      </w:r>
      <w:r w:rsidRPr="003E322E">
        <w:rPr>
          <w:rFonts w:ascii="Palatino Linotype" w:hAnsi="Palatino Linotype" w:cs="Times New Roman"/>
          <w:noProof/>
          <w:sz w:val="20"/>
          <w:szCs w:val="20"/>
        </w:rPr>
        <w:t>(KPM 2013)</w:t>
      </w:r>
      <w:r w:rsidRPr="003E322E">
        <w:rPr>
          <w:rFonts w:ascii="Palatino Linotype" w:hAnsi="Palatino Linotype" w:cs="Times New Roman"/>
          <w:sz w:val="20"/>
          <w:szCs w:val="20"/>
        </w:rPr>
        <w:fldChar w:fldCharType="end"/>
      </w:r>
      <w:r w:rsidRPr="003E322E">
        <w:rPr>
          <w:rFonts w:ascii="Palatino Linotype" w:hAnsi="Palatino Linotype" w:cs="Times New Roman"/>
          <w:sz w:val="20"/>
          <w:szCs w:val="20"/>
        </w:rPr>
        <w:t>.</w:t>
      </w:r>
      <w:r w:rsidRPr="003E322E">
        <w:rPr>
          <w:rStyle w:val="CommentReference"/>
          <w:rFonts w:ascii="Palatino Linotype" w:hAnsi="Palatino Linotype" w:cs="Times New Roman"/>
          <w:color w:val="000000" w:themeColor="text1"/>
          <w:sz w:val="20"/>
          <w:szCs w:val="20"/>
        </w:rPr>
        <w:t xml:space="preserve"> </w:t>
      </w:r>
      <w:proofErr w:type="spellStart"/>
      <w:proofErr w:type="gramStart"/>
      <w:r w:rsidRPr="003E322E">
        <w:rPr>
          <w:rFonts w:ascii="Palatino Linotype" w:hAnsi="Palatino Linotype" w:cs="Times New Roman"/>
          <w:sz w:val="20"/>
          <w:szCs w:val="20"/>
        </w:rPr>
        <w:t>Dalam</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melaksanakan</w:t>
      </w:r>
      <w:proofErr w:type="spellEnd"/>
      <w:proofErr w:type="gram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transformasi</w:t>
      </w:r>
      <w:proofErr w:type="spellEnd"/>
      <w:r w:rsidRPr="003E322E">
        <w:rPr>
          <w:rFonts w:ascii="Palatino Linotype" w:hAnsi="Palatino Linotype" w:cs="Times New Roman"/>
          <w:sz w:val="20"/>
          <w:szCs w:val="20"/>
        </w:rPr>
        <w:t xml:space="preserve"> yang </w:t>
      </w:r>
      <w:proofErr w:type="spellStart"/>
      <w:r w:rsidR="00573E9D" w:rsidRPr="003E322E">
        <w:rPr>
          <w:rFonts w:ascii="Palatino Linotype" w:hAnsi="Palatino Linotype" w:cs="Times New Roman"/>
          <w:sz w:val="20"/>
          <w:szCs w:val="20"/>
        </w:rPr>
        <w:t>se</w:t>
      </w:r>
      <w:r w:rsidRPr="003E322E">
        <w:rPr>
          <w:rFonts w:ascii="Palatino Linotype" w:hAnsi="Palatino Linotype" w:cs="Times New Roman"/>
          <w:sz w:val="20"/>
          <w:szCs w:val="20"/>
        </w:rPr>
        <w:t>besar</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ini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pemimpin</w:t>
      </w:r>
      <w:proofErr w:type="spellEnd"/>
      <w:r w:rsidRPr="003E322E">
        <w:rPr>
          <w:rFonts w:ascii="Palatino Linotype" w:hAnsi="Palatino Linotype" w:cs="Times New Roman"/>
          <w:sz w:val="20"/>
          <w:szCs w:val="20"/>
        </w:rPr>
        <w:t xml:space="preserve"> </w:t>
      </w:r>
      <w:proofErr w:type="spellStart"/>
      <w:r w:rsidR="00573E9D" w:rsidRPr="003E322E">
        <w:rPr>
          <w:rFonts w:ascii="Palatino Linotype" w:hAnsi="Palatino Linotype" w:cs="Times New Roman"/>
          <w:sz w:val="20"/>
          <w:szCs w:val="20"/>
        </w:rPr>
        <w:t>mempunyai</w:t>
      </w:r>
      <w:proofErr w:type="spellEnd"/>
      <w:r w:rsidR="00573E9D"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peranan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utama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bagi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merealisasikan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aspirasi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pendidikan</w:t>
      </w:r>
      <w:proofErr w:type="spellEnd"/>
      <w:r w:rsidRPr="003E322E">
        <w:rPr>
          <w:rFonts w:ascii="Palatino Linotype" w:hAnsi="Palatino Linotype" w:cs="Times New Roman"/>
          <w:sz w:val="20"/>
          <w:szCs w:val="20"/>
        </w:rPr>
        <w:t xml:space="preserve"> negara. Antara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besar</w:t>
      </w:r>
      <w:proofErr w:type="spellEnd"/>
      <w:r w:rsidRPr="003E322E">
        <w:rPr>
          <w:rFonts w:ascii="Palatino Linotype" w:hAnsi="Palatino Linotype" w:cs="Times New Roman"/>
          <w:sz w:val="20"/>
          <w:szCs w:val="20"/>
        </w:rPr>
        <w:t xml:space="preserve"> yang </w:t>
      </w:r>
      <w:proofErr w:type="spellStart"/>
      <w:r w:rsidRPr="003E322E">
        <w:rPr>
          <w:rFonts w:ascii="Palatino Linotype" w:hAnsi="Palatino Linotype" w:cs="Times New Roman"/>
          <w:sz w:val="20"/>
          <w:szCs w:val="20"/>
        </w:rPr>
        <w:t>dihasratkan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ialah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pendekatan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pembelajaran</w:t>
      </w:r>
      <w:proofErr w:type="spellEnd"/>
      <w:r w:rsidRPr="003E322E">
        <w:rPr>
          <w:rFonts w:ascii="Palatino Linotype" w:hAnsi="Palatino Linotype" w:cs="Times New Roman"/>
          <w:sz w:val="20"/>
          <w:szCs w:val="20"/>
        </w:rPr>
        <w:t xml:space="preserve"> murid, </w:t>
      </w:r>
      <w:proofErr w:type="spellStart"/>
      <w:r w:rsidRPr="003E322E">
        <w:rPr>
          <w:rFonts w:ascii="Palatino Linotype" w:hAnsi="Palatino Linotype" w:cs="Times New Roman"/>
          <w:sz w:val="20"/>
          <w:szCs w:val="20"/>
        </w:rPr>
        <w:t>pelapisan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kepimpinan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penyebaran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kuasa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kepimpinan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ganjaran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kepada</w:t>
      </w:r>
      <w:proofErr w:type="spellEnd"/>
      <w:r w:rsidRPr="003E322E">
        <w:rPr>
          <w:rFonts w:ascii="Palatino Linotype" w:hAnsi="Palatino Linotype" w:cs="Times New Roman"/>
          <w:sz w:val="20"/>
          <w:szCs w:val="20"/>
        </w:rPr>
        <w:t xml:space="preserve"> guru dan </w:t>
      </w:r>
      <w:proofErr w:type="spellStart"/>
      <w:r w:rsidRPr="003E322E">
        <w:rPr>
          <w:rFonts w:ascii="Palatino Linotype" w:hAnsi="Palatino Linotype" w:cs="Times New Roman"/>
          <w:sz w:val="20"/>
          <w:szCs w:val="20"/>
        </w:rPr>
        <w:t>pemimpin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serta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pengelolaan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sumber</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secara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efektif</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Kepimpinan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sekolah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secara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keseluruhanya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menjadi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perantara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kepada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sistem</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pendidikan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hingga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pengajaran</w:t>
      </w:r>
      <w:proofErr w:type="spellEnd"/>
      <w:r w:rsidRPr="003E322E">
        <w:rPr>
          <w:rFonts w:ascii="Palatino Linotype" w:hAnsi="Palatino Linotype" w:cs="Times New Roman"/>
          <w:sz w:val="20"/>
          <w:szCs w:val="20"/>
        </w:rPr>
        <w:t xml:space="preserve"> di </w:t>
      </w:r>
      <w:proofErr w:type="spellStart"/>
      <w:r w:rsidRPr="003E322E">
        <w:rPr>
          <w:rFonts w:ascii="Palatino Linotype" w:hAnsi="Palatino Linotype" w:cs="Times New Roman"/>
          <w:sz w:val="20"/>
          <w:szCs w:val="20"/>
        </w:rPr>
        <w:t>bilik</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darjah</w:t>
      </w:r>
      <w:proofErr w:type="spellEnd"/>
      <w:r w:rsidRPr="003E322E">
        <w:rPr>
          <w:rFonts w:ascii="Palatino Linotype" w:hAnsi="Palatino Linotype" w:cs="Times New Roman"/>
          <w:sz w:val="20"/>
          <w:szCs w:val="20"/>
        </w:rPr>
        <w:t xml:space="preserve"> </w:t>
      </w:r>
      <w:r w:rsidRPr="003E322E">
        <w:rPr>
          <w:rFonts w:ascii="Palatino Linotype" w:hAnsi="Palatino Linotype" w:cs="Times New Roman"/>
          <w:sz w:val="20"/>
          <w:szCs w:val="20"/>
        </w:rPr>
        <w:fldChar w:fldCharType="begin" w:fldLock="1"/>
      </w:r>
      <w:r w:rsidRPr="003E322E">
        <w:rPr>
          <w:rFonts w:ascii="Palatino Linotype" w:hAnsi="Palatino Linotype" w:cs="Times New Roman"/>
          <w:sz w:val="20"/>
          <w:szCs w:val="20"/>
        </w:rPr>
        <w:instrText>ADDIN CSL_CITATION {"citationItems":[{"id":"ITEM-1","itemData":{"DOI":"10.1787/9789264082915-et","ISBN":"9789264044678","abstract":"School leadership is now an education policy priority around the world. Increased school autonomy and a greater focus on schooling and school results have made it essential to reconsider the role of school leaders. There is much room for improvement to professionalise school leadership, to support current school leaders and to make school leadership an attractive career for future candidates. The ageing of current principals and the widespread shortage of qualified candidates to replace them after retirement make it imperative to take action. Improving School Leadership, Volume 1: Policy and Practice explains why school leadership has become a key policy priority and sets out four policy levers which, taken together, can contribute to improve school leadership and school outcomes. The book is based on an OECD study of school leadership around the world, with the participation of Australia, Austria, Belgium (Flemish and French Community), Chile, Denmark, Finland, France, Hungary, Ireland, Israel, Korea, The Netherlands, New Zealand, Norway, Portugal, Slovenia, Spain, Sweden and the United Kingdom (England, Northern Ireland and Scotland). Each of these 22 education systems prepared a detailed background report analysing national approaches to school leadership. In addition, five case studies on school leadership focusing on system improvement and training and development complement the comparative work by providing examples of innovative practice (published in a companion volume, Improving School Leadership, Volume 2: Case Studies on System Leadership). In this way, we were able to collect the information necessary to compare country developments and adopt an innovative and forward-looking approach to policy making. The Improving School Leadership activity produced a significant body of knowledge on this issue in the form of country background reports and innovative case study reports, all of which are available on the OECD website at www.oecd.org/edu/schoolleadership. Many people shared their expertise and knowledge to make this a successful activity and there have been many opportunities for exchange. Three international conferences and three workshops brought together national coordinators, representatives of international organisations and a network of research experts. The authors are indebted to the countries who took part in the study, to the extremely engaged national coordinators, to the expert teams who participated in the country visits and pro…","author":[{"dropping-particle":"","family":"OECD","given":"","non-dropping-particle":"","parse-names":false,"suffix":""}],"container-title":"Improving School Leadership","id":"ITEM-1","issued":{"date-parts":[["2010"]]},"title":"Improving School Leadership","type":"book","volume":"1"},"uris":["http://www.mendeley.com/documents/?uuid=3bd004fa-e7e2-4e86-99ed-72a4b13627df"]}],"mendeley":{"formattedCitation":"(OECD 2010)","plainTextFormattedCitation":"(OECD 2010)","previouslyFormattedCitation":"(OECD 2010)"},"properties":{"noteIndex":0},"schema":"https://github.com/citation-style-language/schema/raw/master/csl-citation.json"}</w:instrText>
      </w:r>
      <w:r w:rsidRPr="003E322E">
        <w:rPr>
          <w:rFonts w:ascii="Palatino Linotype" w:hAnsi="Palatino Linotype" w:cs="Times New Roman"/>
          <w:sz w:val="20"/>
          <w:szCs w:val="20"/>
        </w:rPr>
        <w:fldChar w:fldCharType="separate"/>
      </w:r>
      <w:r w:rsidRPr="003E322E">
        <w:rPr>
          <w:rFonts w:ascii="Palatino Linotype" w:hAnsi="Palatino Linotype" w:cs="Times New Roman"/>
          <w:noProof/>
          <w:sz w:val="20"/>
          <w:szCs w:val="20"/>
        </w:rPr>
        <w:t>(OECD 2010)</w:t>
      </w:r>
      <w:r w:rsidRPr="003E322E">
        <w:rPr>
          <w:rFonts w:ascii="Palatino Linotype" w:hAnsi="Palatino Linotype" w:cs="Times New Roman"/>
          <w:sz w:val="20"/>
          <w:szCs w:val="20"/>
        </w:rPr>
        <w:fldChar w:fldCharType="end"/>
      </w:r>
      <w:r w:rsidRPr="003E322E">
        <w:rPr>
          <w:rFonts w:ascii="Palatino Linotype" w:hAnsi="Palatino Linotype" w:cs="Times New Roman"/>
          <w:sz w:val="20"/>
          <w:szCs w:val="20"/>
        </w:rPr>
        <w:t xml:space="preserve">. Dimana </w:t>
      </w:r>
      <w:proofErr w:type="spellStart"/>
      <w:r w:rsidRPr="003E322E">
        <w:rPr>
          <w:rFonts w:ascii="Palatino Linotype" w:hAnsi="Palatino Linotype" w:cs="Times New Roman"/>
          <w:sz w:val="20"/>
          <w:szCs w:val="20"/>
        </w:rPr>
        <w:t>kepimpinan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mampu</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meningkatkan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pengajaran</w:t>
      </w:r>
      <w:proofErr w:type="spellEnd"/>
      <w:r w:rsidRPr="003E322E">
        <w:rPr>
          <w:rFonts w:ascii="Palatino Linotype" w:hAnsi="Palatino Linotype" w:cs="Times New Roman"/>
          <w:sz w:val="20"/>
          <w:szCs w:val="20"/>
        </w:rPr>
        <w:t xml:space="preserve"> dan </w:t>
      </w:r>
      <w:proofErr w:type="spellStart"/>
      <w:r w:rsidRPr="003E322E">
        <w:rPr>
          <w:rFonts w:ascii="Palatino Linotype" w:hAnsi="Palatino Linotype" w:cs="Times New Roman"/>
          <w:sz w:val="20"/>
          <w:szCs w:val="20"/>
        </w:rPr>
        <w:t>pembelajaran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melalui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penyediaan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suasana</w:t>
      </w:r>
      <w:proofErr w:type="spellEnd"/>
      <w:r w:rsidRPr="003E322E">
        <w:rPr>
          <w:rFonts w:ascii="Palatino Linotype" w:hAnsi="Palatino Linotype" w:cs="Times New Roman"/>
          <w:sz w:val="20"/>
          <w:szCs w:val="20"/>
        </w:rPr>
        <w:t xml:space="preserve"> dan </w:t>
      </w:r>
      <w:proofErr w:type="spellStart"/>
      <w:r w:rsidRPr="003E322E">
        <w:rPr>
          <w:rFonts w:ascii="Palatino Linotype" w:hAnsi="Palatino Linotype" w:cs="Times New Roman"/>
          <w:sz w:val="20"/>
          <w:szCs w:val="20"/>
        </w:rPr>
        <w:t>iklim</w:t>
      </w:r>
      <w:proofErr w:type="spellEnd"/>
      <w:r w:rsidRPr="003E322E">
        <w:rPr>
          <w:rFonts w:ascii="Palatino Linotype" w:hAnsi="Palatino Linotype" w:cs="Times New Roman"/>
          <w:sz w:val="20"/>
          <w:szCs w:val="20"/>
        </w:rPr>
        <w:t xml:space="preserve"> yang </w:t>
      </w:r>
      <w:proofErr w:type="spellStart"/>
      <w:r w:rsidRPr="003E322E">
        <w:rPr>
          <w:rFonts w:ascii="Palatino Linotype" w:hAnsi="Palatino Linotype" w:cs="Times New Roman"/>
          <w:sz w:val="20"/>
          <w:szCs w:val="20"/>
        </w:rPr>
        <w:t>kondusif</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kepada</w:t>
      </w:r>
      <w:proofErr w:type="spellEnd"/>
      <w:r w:rsidRPr="003E322E">
        <w:rPr>
          <w:rFonts w:ascii="Palatino Linotype" w:hAnsi="Palatino Linotype" w:cs="Times New Roman"/>
          <w:sz w:val="20"/>
          <w:szCs w:val="20"/>
        </w:rPr>
        <w:t xml:space="preserve"> murid. </w:t>
      </w:r>
    </w:p>
    <w:p w14:paraId="26062A03" w14:textId="612B7F67" w:rsidR="00E3411B" w:rsidRDefault="00E3411B" w:rsidP="003E322E">
      <w:pPr>
        <w:pStyle w:val="11Normal02-PerengganKeduaonward"/>
        <w:spacing w:before="360" w:after="360" w:line="240" w:lineRule="auto"/>
        <w:rPr>
          <w:rFonts w:ascii="Palatino Linotype" w:hAnsi="Palatino Linotype" w:cs="Times New Roman"/>
          <w:sz w:val="20"/>
          <w:szCs w:val="20"/>
        </w:rPr>
      </w:pPr>
      <w:proofErr w:type="spellStart"/>
      <w:r w:rsidRPr="003E322E">
        <w:rPr>
          <w:rFonts w:ascii="Palatino Linotype" w:hAnsi="Palatino Linotype" w:cs="Times New Roman"/>
          <w:sz w:val="20"/>
          <w:szCs w:val="20"/>
        </w:rPr>
        <w:t>Pemimpin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menjadi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penghubung</w:t>
      </w:r>
      <w:proofErr w:type="spellEnd"/>
      <w:r w:rsidRPr="003E322E">
        <w:rPr>
          <w:rFonts w:ascii="Palatino Linotype" w:hAnsi="Palatino Linotype" w:cs="Times New Roman"/>
          <w:sz w:val="20"/>
          <w:szCs w:val="20"/>
        </w:rPr>
        <w:t xml:space="preserve"> dan </w:t>
      </w:r>
      <w:proofErr w:type="spellStart"/>
      <w:r w:rsidRPr="003E322E">
        <w:rPr>
          <w:rFonts w:ascii="Palatino Linotype" w:hAnsi="Palatino Linotype" w:cs="Times New Roman"/>
          <w:sz w:val="20"/>
          <w:szCs w:val="20"/>
        </w:rPr>
        <w:t>penyesuai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kepada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pembaharuan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dalaman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sekolah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akibat</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daripada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Peningkatan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kepada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sekolah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berkesan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adalah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melalui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kepimpinan</w:t>
      </w:r>
      <w:proofErr w:type="spellEnd"/>
      <w:r w:rsidRPr="003E322E">
        <w:rPr>
          <w:rFonts w:ascii="Palatino Linotype" w:hAnsi="Palatino Linotype" w:cs="Times New Roman"/>
          <w:sz w:val="20"/>
          <w:szCs w:val="20"/>
        </w:rPr>
        <w:t xml:space="preserve"> yang </w:t>
      </w:r>
      <w:proofErr w:type="spellStart"/>
      <w:r w:rsidRPr="003E322E">
        <w:rPr>
          <w:rFonts w:ascii="Palatino Linotype" w:hAnsi="Palatino Linotype" w:cs="Times New Roman"/>
          <w:sz w:val="20"/>
          <w:szCs w:val="20"/>
        </w:rPr>
        <w:t>cemerlang</w:t>
      </w:r>
      <w:proofErr w:type="spellEnd"/>
      <w:r w:rsidRPr="003E322E">
        <w:rPr>
          <w:rFonts w:ascii="Palatino Linotype" w:hAnsi="Palatino Linotype" w:cs="Times New Roman"/>
          <w:sz w:val="20"/>
          <w:szCs w:val="20"/>
        </w:rPr>
        <w:t xml:space="preserve">. Hal </w:t>
      </w:r>
      <w:proofErr w:type="spellStart"/>
      <w:r w:rsidRPr="003E322E">
        <w:rPr>
          <w:rFonts w:ascii="Palatino Linotype" w:hAnsi="Palatino Linotype" w:cs="Times New Roman"/>
          <w:sz w:val="20"/>
          <w:szCs w:val="20"/>
        </w:rPr>
        <w:t>ini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ditegaskan</w:t>
      </w:r>
      <w:proofErr w:type="spellEnd"/>
      <w:r w:rsidRPr="003E322E">
        <w:rPr>
          <w:rFonts w:ascii="Palatino Linotype" w:hAnsi="Palatino Linotype" w:cs="Times New Roman"/>
          <w:sz w:val="20"/>
          <w:szCs w:val="20"/>
        </w:rPr>
        <w:t xml:space="preserve"> oleh </w:t>
      </w:r>
      <w:r w:rsidRPr="003E322E">
        <w:rPr>
          <w:rFonts w:ascii="Palatino Linotype" w:hAnsi="Palatino Linotype" w:cs="Times New Roman"/>
          <w:sz w:val="20"/>
          <w:szCs w:val="20"/>
        </w:rPr>
        <w:fldChar w:fldCharType="begin" w:fldLock="1"/>
      </w:r>
      <w:r w:rsidRPr="003E322E">
        <w:rPr>
          <w:rFonts w:ascii="Palatino Linotype" w:hAnsi="Palatino Linotype" w:cs="Times New Roman"/>
          <w:sz w:val="20"/>
          <w:szCs w:val="20"/>
        </w:rPr>
        <w:instrText>ADDIN CSL_CITATION {"citationItems":[{"id":"ITEM-1","itemData":{"abstract":"Pemimpin berprestasi tinggi jelas dinyatakan sebagai satu hasrat dalam Anjakan 5 PPPM 2013 -2025 iaitu memastikan kepimpinan berprestasi tinggi ditempatkan di setiap sekolah yang merujuk kepada pengetua dan guru besar cemerlang. Pemimpin berprestasi tinggi diakui dapat memacu pencapaian murid ke arah kecemerlangan disebabkan keupayaan mereka dalam memastikan peradaban dan suasana sekolah positif, hala tuju yang jelas, kolaborasi erat, berkomitmen tinggi, terdapat program peningkatan staf serta hubungan luar yang baik. Menyedari kepentingan pemimpin berprestasi tinggi dalam mewujudkan lebih banyak Sekolah Kluster Kecemerlangan (SKK), maka kriteria, latihan kepimpinan dan proses perkembangan pemimpin dijadikan sorotan di samping menghuraikan jurang kajian berlandaskan perkembangan kepimpinan berprestasi tinggi. Kriteria pemimpin berprestasi tinggi merangkumi amalan pemimpin, faktor awal, serta hala tuju masa depan pemimpin. Seterusnya latihan kepimpinan seperti NPQEL berkait rapat dengan Kontinum Pembangunan Kepimpinan. Manakala perkembangan pemimpin adalah berdasarkan fasa kepimpinan sebelum bekerja, perkembangan kepimpinan semasa bekerja sebelum menjadi guru besar, perkembangan kepimpinan semasa menjadi guru besar, perkembangan kepimpinan semasa menjadi Guru Besar SKK, dan fasa masa depan. Perbincangan berkaitan aspek-aspek ini telah membawa penemuan jurang kajian tentang perkara- perkara dalam fasa-fasa perkembangan guru besar SKK seperti pada kerangka konseptual yang memberi impak mendalam terhadap pemimpin berprestasi tinggi. Kata","author":[{"dropping-particle":"","family":"Heng Sze Phing","given":"","non-dropping-particle":"","parse-names":false,"suffix":""}],"container-title":"Malaysian Journal of Social Sciences and Humanities","id":"ITEM-1","issue":"2","issued":{"date-parts":[["2018"]]},"number-of-pages":"1-91","title":"Hubungan Kepimpinan Lestari Pengetua Dengan Kepuasan Kerja Guru Di Skeolah Menengah Jenis Kebangsaan Cina (Kluster Kecemerlangan) Pulau PInang","type":"thesis","volume":"3"},"uris":["http://www.mendeley.com/documents/?uuid=497275b6-6d0c-448a-866b-d3b5ebbc4241"]}],"mendeley":{"formattedCitation":"(Heng Sze Phing 2018)","manualFormatting":"Heng Sze Phing (2018)","plainTextFormattedCitation":"(Heng Sze Phing 2018)","previouslyFormattedCitation":"(Heng Sze Phing 2018)"},"properties":{"noteIndex":0},"schema":"https://github.com/citation-style-language/schema/raw/master/csl-citation.json"}</w:instrText>
      </w:r>
      <w:r w:rsidRPr="003E322E">
        <w:rPr>
          <w:rFonts w:ascii="Palatino Linotype" w:hAnsi="Palatino Linotype" w:cs="Times New Roman"/>
          <w:sz w:val="20"/>
          <w:szCs w:val="20"/>
        </w:rPr>
        <w:fldChar w:fldCharType="separate"/>
      </w:r>
      <w:r w:rsidRPr="003E322E">
        <w:rPr>
          <w:rFonts w:ascii="Palatino Linotype" w:hAnsi="Palatino Linotype" w:cs="Times New Roman"/>
          <w:noProof/>
          <w:sz w:val="20"/>
          <w:szCs w:val="20"/>
        </w:rPr>
        <w:t>Heng Sze Phing (2018)</w:t>
      </w:r>
      <w:r w:rsidRPr="003E322E">
        <w:rPr>
          <w:rFonts w:ascii="Palatino Linotype" w:hAnsi="Palatino Linotype" w:cs="Times New Roman"/>
          <w:sz w:val="20"/>
          <w:szCs w:val="20"/>
        </w:rPr>
        <w:fldChar w:fldCharType="end"/>
      </w:r>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pemimpin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merupakan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pemacu</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kepada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kecemerlangan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pencapaian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sekolah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Sehubungan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dengan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itu</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setiap</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pemimpin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sekolah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mempunyai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tingkah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laku</w:t>
      </w:r>
      <w:proofErr w:type="spellEnd"/>
      <w:r w:rsidRPr="003E322E">
        <w:rPr>
          <w:rFonts w:ascii="Palatino Linotype" w:hAnsi="Palatino Linotype" w:cs="Times New Roman"/>
          <w:sz w:val="20"/>
          <w:szCs w:val="20"/>
        </w:rPr>
        <w:t xml:space="preserve">, strategi dan </w:t>
      </w:r>
      <w:proofErr w:type="spellStart"/>
      <w:r w:rsidRPr="003E322E">
        <w:rPr>
          <w:rFonts w:ascii="Palatino Linotype" w:hAnsi="Palatino Linotype" w:cs="Times New Roman"/>
          <w:sz w:val="20"/>
          <w:szCs w:val="20"/>
        </w:rPr>
        <w:t>gaya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kepimpinan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tersendiri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dalam</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mengurus</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sekolahnya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Rentetan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itu</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kepimpinan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lestari</w:t>
      </w:r>
      <w:proofErr w:type="spellEnd"/>
      <w:r w:rsidRPr="003E322E">
        <w:rPr>
          <w:rFonts w:ascii="Palatino Linotype" w:hAnsi="Palatino Linotype" w:cs="Times New Roman"/>
          <w:sz w:val="20"/>
          <w:szCs w:val="20"/>
        </w:rPr>
        <w:t xml:space="preserve"> guru </w:t>
      </w:r>
      <w:proofErr w:type="spellStart"/>
      <w:r w:rsidRPr="003E322E">
        <w:rPr>
          <w:rFonts w:ascii="Palatino Linotype" w:hAnsi="Palatino Linotype" w:cs="Times New Roman"/>
          <w:sz w:val="20"/>
          <w:szCs w:val="20"/>
        </w:rPr>
        <w:t>besar</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bertujuan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untuk</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mengurus</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sekolah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dengan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berkesan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melalui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pengutamaan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kepada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matlamat</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jangka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panjang</w:t>
      </w:r>
      <w:proofErr w:type="spellEnd"/>
      <w:r w:rsidRPr="003E322E">
        <w:rPr>
          <w:rFonts w:ascii="Palatino Linotype" w:hAnsi="Palatino Linotype" w:cs="Times New Roman"/>
          <w:sz w:val="20"/>
          <w:szCs w:val="20"/>
        </w:rPr>
        <w:t xml:space="preserve"> </w:t>
      </w:r>
      <w:r w:rsidRPr="003E322E">
        <w:rPr>
          <w:rFonts w:ascii="Palatino Linotype" w:hAnsi="Palatino Linotype" w:cs="Times New Roman"/>
          <w:sz w:val="20"/>
          <w:szCs w:val="20"/>
        </w:rPr>
        <w:fldChar w:fldCharType="begin" w:fldLock="1"/>
      </w:r>
      <w:r w:rsidRPr="003E322E">
        <w:rPr>
          <w:rFonts w:ascii="Palatino Linotype" w:hAnsi="Palatino Linotype" w:cs="Times New Roman"/>
          <w:sz w:val="20"/>
          <w:szCs w:val="20"/>
        </w:rPr>
        <w:instrText>ADDIN CSL_CITATION {"citationItems":[{"id":"ITEM-1","itemData":{"DOI":"10.1177/003172170308400910","ISSN":"00317217","author":[{"dropping-particle":"","family":"Hargreaves","given":"Andy","non-dropping-particle":"","parse-names":false,"suffix":""},{"dropping-particle":"","family":"Fink","given":"Dean","non-dropping-particle":"","parse-names":false,"suffix":""}],"container-title":"Phi Delta Kappan","id":"ITEM-1","issue":"9","issued":{"date-parts":[["2003"]]},"page":"693-700","title":"Sustaining leadership","type":"article-journal","volume":"84"},"uris":["http://www.mendeley.com/documents/?uuid=f7888e6b-3c5a-4dec-95da-b077534a7bed"]}],"mendeley":{"formattedCitation":"(Hargreaves &amp; Fink 2003)","plainTextFormattedCitation":"(Hargreaves &amp; Fink 2003)","previouslyFormattedCitation":"(Hargreaves &amp; Fink 2003)"},"properties":{"noteIndex":0},"schema":"https://github.com/citation-style-language/schema/raw/master/csl-citation.json"}</w:instrText>
      </w:r>
      <w:r w:rsidRPr="003E322E">
        <w:rPr>
          <w:rFonts w:ascii="Palatino Linotype" w:hAnsi="Palatino Linotype" w:cs="Times New Roman"/>
          <w:sz w:val="20"/>
          <w:szCs w:val="20"/>
        </w:rPr>
        <w:fldChar w:fldCharType="separate"/>
      </w:r>
      <w:r w:rsidRPr="003E322E">
        <w:rPr>
          <w:rFonts w:ascii="Palatino Linotype" w:hAnsi="Palatino Linotype" w:cs="Times New Roman"/>
          <w:noProof/>
          <w:sz w:val="20"/>
          <w:szCs w:val="20"/>
        </w:rPr>
        <w:t>(Hargreaves &amp; Fink 2003)</w:t>
      </w:r>
      <w:r w:rsidRPr="003E322E">
        <w:rPr>
          <w:rFonts w:ascii="Palatino Linotype" w:hAnsi="Palatino Linotype" w:cs="Times New Roman"/>
          <w:sz w:val="20"/>
          <w:szCs w:val="20"/>
        </w:rPr>
        <w:fldChar w:fldCharType="end"/>
      </w:r>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Justeru</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kepimpinan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lestari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merupakan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gaya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kepimpinan</w:t>
      </w:r>
      <w:proofErr w:type="spellEnd"/>
      <w:r w:rsidRPr="003E322E">
        <w:rPr>
          <w:rFonts w:ascii="Palatino Linotype" w:hAnsi="Palatino Linotype" w:cs="Times New Roman"/>
          <w:sz w:val="20"/>
          <w:szCs w:val="20"/>
        </w:rPr>
        <w:t xml:space="preserve"> yang </w:t>
      </w:r>
      <w:proofErr w:type="spellStart"/>
      <w:r w:rsidRPr="003E322E">
        <w:rPr>
          <w:rFonts w:ascii="Palatino Linotype" w:hAnsi="Palatino Linotype" w:cs="Times New Roman"/>
          <w:sz w:val="20"/>
          <w:szCs w:val="20"/>
        </w:rPr>
        <w:t>khusus</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bagi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bidang</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pentadbiran</w:t>
      </w:r>
      <w:proofErr w:type="spellEnd"/>
      <w:r w:rsidRPr="003E322E">
        <w:rPr>
          <w:rFonts w:ascii="Palatino Linotype" w:hAnsi="Palatino Linotype" w:cs="Times New Roman"/>
          <w:sz w:val="20"/>
          <w:szCs w:val="20"/>
        </w:rPr>
        <w:t xml:space="preserve"> yang </w:t>
      </w:r>
      <w:proofErr w:type="spellStart"/>
      <w:r w:rsidRPr="003E322E">
        <w:rPr>
          <w:rFonts w:ascii="Palatino Linotype" w:hAnsi="Palatino Linotype" w:cs="Times New Roman"/>
          <w:sz w:val="20"/>
          <w:szCs w:val="20"/>
        </w:rPr>
        <w:t>memacu</w:t>
      </w:r>
      <w:proofErr w:type="spellEnd"/>
      <w:r w:rsidRPr="003E322E">
        <w:rPr>
          <w:rFonts w:ascii="Palatino Linotype" w:hAnsi="Palatino Linotype" w:cs="Times New Roman"/>
          <w:sz w:val="20"/>
          <w:szCs w:val="20"/>
        </w:rPr>
        <w:t xml:space="preserve"> dunia </w:t>
      </w:r>
      <w:proofErr w:type="spellStart"/>
      <w:r w:rsidRPr="003E322E">
        <w:rPr>
          <w:rFonts w:ascii="Palatino Linotype" w:hAnsi="Palatino Linotype" w:cs="Times New Roman"/>
          <w:sz w:val="20"/>
          <w:szCs w:val="20"/>
        </w:rPr>
        <w:t>pendidikan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daripada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mundur</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kepada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prestasi</w:t>
      </w:r>
      <w:proofErr w:type="spellEnd"/>
      <w:r w:rsidRPr="003E322E">
        <w:rPr>
          <w:rFonts w:ascii="Palatino Linotype" w:hAnsi="Palatino Linotype" w:cs="Times New Roman"/>
          <w:sz w:val="20"/>
          <w:szCs w:val="20"/>
        </w:rPr>
        <w:t xml:space="preserve"> yang </w:t>
      </w:r>
      <w:proofErr w:type="spellStart"/>
      <w:r w:rsidRPr="003E322E">
        <w:rPr>
          <w:rFonts w:ascii="Palatino Linotype" w:hAnsi="Palatino Linotype" w:cs="Times New Roman"/>
          <w:sz w:val="20"/>
          <w:szCs w:val="20"/>
        </w:rPr>
        <w:t>baik</w:t>
      </w:r>
      <w:proofErr w:type="spellEnd"/>
      <w:r w:rsidRPr="003E322E">
        <w:rPr>
          <w:rFonts w:ascii="Palatino Linotype" w:hAnsi="Palatino Linotype" w:cs="Times New Roman"/>
          <w:sz w:val="20"/>
          <w:szCs w:val="20"/>
        </w:rPr>
        <w:t xml:space="preserve"> </w:t>
      </w:r>
      <w:r w:rsidRPr="003E322E">
        <w:rPr>
          <w:rFonts w:ascii="Palatino Linotype" w:hAnsi="Palatino Linotype" w:cs="Times New Roman"/>
          <w:sz w:val="20"/>
          <w:szCs w:val="20"/>
        </w:rPr>
        <w:fldChar w:fldCharType="begin" w:fldLock="1"/>
      </w:r>
      <w:r w:rsidRPr="003E322E">
        <w:rPr>
          <w:rFonts w:ascii="Palatino Linotype" w:hAnsi="Palatino Linotype" w:cs="Times New Roman"/>
          <w:sz w:val="20"/>
          <w:szCs w:val="20"/>
        </w:rPr>
        <w:instrText>ADDIN CSL_CITATION {"citationItems":[{"id":"ITEM-1","itemData":{"author":[{"dropping-particle":"","family":"Shabita","given":"Hussian; Azlin Norhaini","non-dropping-particle":"","parse-names":false,"suffix":""},{"dropping-particle":"","family":"Mansor","given":"","non-dropping-particle":"","parse-names":false,"suffix":""}],"container-title":"Jurnal Kepimpinan Pendidikan","id":"ITEM-1","issue":"1990","issued":{"date-parts":[["2016"]]},"page":"1119-1131","title":"AMALAN KEPIMPINAN LESTARI DAN HUBUNGANNYA DENGAN KOMITMEN GURU KOLEJ ISLAM SULTAN AHMAD SHAH, KLANG","type":"article-journal"},"uris":["http://www.mendeley.com/documents/?uuid=f166d9fa-64a8-4b0e-b613-d6de6a117ab1"]}],"mendeley":{"formattedCitation":"(Shabita &amp; Mansor 2016)","plainTextFormattedCitation":"(Shabita &amp; Mansor 2016)","previouslyFormattedCitation":"(Shabita &amp; Mansor 2016)"},"properties":{"noteIndex":0},"schema":"https://github.com/citation-style-language/schema/raw/master/csl-citation.json"}</w:instrText>
      </w:r>
      <w:r w:rsidRPr="003E322E">
        <w:rPr>
          <w:rFonts w:ascii="Palatino Linotype" w:hAnsi="Palatino Linotype" w:cs="Times New Roman"/>
          <w:sz w:val="20"/>
          <w:szCs w:val="20"/>
        </w:rPr>
        <w:fldChar w:fldCharType="separate"/>
      </w:r>
      <w:r w:rsidRPr="003E322E">
        <w:rPr>
          <w:rFonts w:ascii="Palatino Linotype" w:hAnsi="Palatino Linotype" w:cs="Times New Roman"/>
          <w:noProof/>
          <w:sz w:val="20"/>
          <w:szCs w:val="20"/>
        </w:rPr>
        <w:t>(Shabita &amp; Mansor 2016)</w:t>
      </w:r>
      <w:r w:rsidRPr="003E322E">
        <w:rPr>
          <w:rFonts w:ascii="Palatino Linotype" w:hAnsi="Palatino Linotype" w:cs="Times New Roman"/>
          <w:sz w:val="20"/>
          <w:szCs w:val="20"/>
        </w:rPr>
        <w:fldChar w:fldCharType="end"/>
      </w:r>
      <w:r w:rsidRPr="003E322E">
        <w:rPr>
          <w:rFonts w:ascii="Palatino Linotype" w:hAnsi="Palatino Linotype" w:cs="Times New Roman"/>
          <w:sz w:val="20"/>
          <w:szCs w:val="20"/>
        </w:rPr>
        <w:t>.</w:t>
      </w:r>
    </w:p>
    <w:p w14:paraId="5CC38548" w14:textId="77777777" w:rsidR="003E322E" w:rsidRPr="003E322E" w:rsidRDefault="003E322E" w:rsidP="003E322E">
      <w:pPr>
        <w:pStyle w:val="11Normal02-PerengganKeduaonward"/>
        <w:spacing w:before="360" w:after="360" w:line="240" w:lineRule="auto"/>
        <w:rPr>
          <w:rFonts w:ascii="Palatino Linotype" w:hAnsi="Palatino Linotype" w:cs="Times New Roman"/>
          <w:sz w:val="20"/>
          <w:szCs w:val="20"/>
        </w:rPr>
      </w:pPr>
    </w:p>
    <w:p w14:paraId="2600441B" w14:textId="77777777" w:rsidR="007E3AD0" w:rsidRPr="003E322E" w:rsidRDefault="00E3411B" w:rsidP="003E322E">
      <w:pPr>
        <w:pStyle w:val="11Normal02-PerengganKeduaonward"/>
        <w:spacing w:before="360" w:after="360" w:line="240" w:lineRule="auto"/>
        <w:rPr>
          <w:rFonts w:ascii="Palatino Linotype" w:hAnsi="Palatino Linotype" w:cs="Times New Roman"/>
          <w:sz w:val="20"/>
          <w:szCs w:val="20"/>
        </w:rPr>
      </w:pPr>
      <w:proofErr w:type="spellStart"/>
      <w:r w:rsidRPr="003E322E">
        <w:rPr>
          <w:rFonts w:ascii="Palatino Linotype" w:hAnsi="Palatino Linotype" w:cs="Times New Roman"/>
          <w:sz w:val="20"/>
          <w:szCs w:val="20"/>
        </w:rPr>
        <w:lastRenderedPageBreak/>
        <w:t>Perubahan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intensif</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dalam</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bidang</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pendidikan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melalui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penyesuaian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kandungan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kaedah</w:t>
      </w:r>
      <w:proofErr w:type="spellEnd"/>
      <w:r w:rsidRPr="003E322E">
        <w:rPr>
          <w:rFonts w:ascii="Palatino Linotype" w:hAnsi="Palatino Linotype" w:cs="Times New Roman"/>
          <w:sz w:val="20"/>
          <w:szCs w:val="20"/>
        </w:rPr>
        <w:t xml:space="preserve"> dan </w:t>
      </w:r>
      <w:proofErr w:type="spellStart"/>
      <w:r w:rsidRPr="003E322E">
        <w:rPr>
          <w:rFonts w:ascii="Palatino Linotype" w:hAnsi="Palatino Linotype" w:cs="Times New Roman"/>
          <w:sz w:val="20"/>
          <w:szCs w:val="20"/>
        </w:rPr>
        <w:t>etos</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pendidikan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memerlukan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suatu</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pendekatan</w:t>
      </w:r>
      <w:proofErr w:type="spellEnd"/>
      <w:r w:rsidRPr="003E322E">
        <w:rPr>
          <w:rFonts w:ascii="Palatino Linotype" w:hAnsi="Palatino Linotype" w:cs="Times New Roman"/>
          <w:sz w:val="20"/>
          <w:szCs w:val="20"/>
        </w:rPr>
        <w:t xml:space="preserve"> yang </w:t>
      </w:r>
      <w:proofErr w:type="spellStart"/>
      <w:r w:rsidRPr="003E322E">
        <w:rPr>
          <w:rFonts w:ascii="Palatino Linotype" w:hAnsi="Palatino Linotype" w:cs="Times New Roman"/>
          <w:sz w:val="20"/>
          <w:szCs w:val="20"/>
        </w:rPr>
        <w:t>baharu</w:t>
      </w:r>
      <w:proofErr w:type="spellEnd"/>
      <w:r w:rsidRPr="003E322E">
        <w:rPr>
          <w:rFonts w:ascii="Palatino Linotype" w:hAnsi="Palatino Linotype" w:cs="Times New Roman"/>
          <w:sz w:val="20"/>
          <w:szCs w:val="20"/>
        </w:rPr>
        <w:t xml:space="preserve"> </w:t>
      </w:r>
      <w:r w:rsidRPr="003E322E">
        <w:rPr>
          <w:rFonts w:ascii="Palatino Linotype" w:hAnsi="Palatino Linotype" w:cs="Times New Roman"/>
          <w:sz w:val="20"/>
          <w:szCs w:val="20"/>
        </w:rPr>
        <w:fldChar w:fldCharType="begin" w:fldLock="1"/>
      </w:r>
      <w:r w:rsidRPr="003E322E">
        <w:rPr>
          <w:rFonts w:ascii="Palatino Linotype" w:hAnsi="Palatino Linotype" w:cs="Times New Roman"/>
          <w:sz w:val="20"/>
          <w:szCs w:val="20"/>
        </w:rPr>
        <w:instrText>ADDIN CSL_CITATION {"citationItems":[{"id":"ITEM-1","itemData":{"ISBN":"9789671740033","abstract":"Sistem perubahan terancang pengetua yang efektif dapat mencetuskan kualiti peribadi pengetua yang mana merupakan faktor utama kejayaan sekolah berkesan. Kajian ini dijalankan bertujuan untuk mengenal pasti hubungan antara perubahan terancang pengetua dan sekolah berkesan di salah sebuah sekolah di Daerah Bandar Ipoh, Perak. Kajian dijalankan menggunakan kaedah kuantitatif berbentuk kajian Tinjauan dengan menggunakan instrumen soal selidik yang telah diuji kesahan dan kebolehpercayaannya. Responden kajian terdiri daripada sejumlah 86 orang guru yang sedang berkhidmat di sekolah berkenaan. Analisis deskriptif dan inferensi telah digunakan untuk menguji persoalan kajian menggunakan perisian Statistical Package for the Social Sciences (SPSS) versi 22.0. Dapatan kajian menunjukkan terdapat hubungan positif yang signifikan pada tahap tinggi antara perubahan terancang dan sekolah berkesan Dapatan kajian ini memberikan maklumat kepada pengurusan sekolah mengenai peranan pengetua terhadap tindakan yang dilaksanakan di sekolah. Selain itu, dapatan kajian ini juga membekalkan maklumat mengenai tahap amalan perubahan terancang dengan sekolah berkesan. Dapatan ini sangat berguna bagi membolehkan pihak pengurusan sekolah mengambil tindakan sewajarnya bagi memastikan kerjasama daripada guru bagi mencapai matlamat dan halatuju organisasi. Kesimpulannya, perubahan yang dilakukan secara terancang dan bersesuaian dengan sekolah adalah sangat penting bagi mencapai matlamat sekolah berkesan.","author":[{"dropping-particle":"","family":"Nurul Syazwani","given":"Mohamad Ghaazali","non-dropping-particle":"","parse-names":false,"suffix":""}],"container-title":"Jurnal Kepimpinan Pendidikan","id":"ITEM-1","issued":{"date-parts":[["2019"]]},"page":"124-139","title":"Amalan terbaik dalam penambahbaikan sistem pendidikan: pengajaran dan penyelididkan","type":"article-journal"},"uris":["http://www.mendeley.com/documents/?uuid=1bcc6725-d801-4170-ad59-70f2c23f5557"]}],"mendeley":{"formattedCitation":"(Nurul Syazwani 2019)","plainTextFormattedCitation":"(Nurul Syazwani 2019)","previouslyFormattedCitation":"(Nurul Syazwani 2019)"},"properties":{"noteIndex":0},"schema":"https://github.com/citation-style-language/schema/raw/master/csl-citation.json"}</w:instrText>
      </w:r>
      <w:r w:rsidRPr="003E322E">
        <w:rPr>
          <w:rFonts w:ascii="Palatino Linotype" w:hAnsi="Palatino Linotype" w:cs="Times New Roman"/>
          <w:sz w:val="20"/>
          <w:szCs w:val="20"/>
        </w:rPr>
        <w:fldChar w:fldCharType="separate"/>
      </w:r>
      <w:r w:rsidRPr="003E322E">
        <w:rPr>
          <w:rFonts w:ascii="Palatino Linotype" w:hAnsi="Palatino Linotype" w:cs="Times New Roman"/>
          <w:noProof/>
          <w:sz w:val="20"/>
          <w:szCs w:val="20"/>
        </w:rPr>
        <w:t>(Nurul Syazwani 2019)</w:t>
      </w:r>
      <w:r w:rsidRPr="003E322E">
        <w:rPr>
          <w:rFonts w:ascii="Palatino Linotype" w:hAnsi="Palatino Linotype" w:cs="Times New Roman"/>
          <w:sz w:val="20"/>
          <w:szCs w:val="20"/>
        </w:rPr>
        <w:fldChar w:fldCharType="end"/>
      </w:r>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Keberkesanan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sesuatu</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bergantung</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kepada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amalan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kepimpinan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sesebuah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sekolah</w:t>
      </w:r>
      <w:proofErr w:type="spellEnd"/>
      <w:r w:rsidRPr="003E322E">
        <w:rPr>
          <w:rFonts w:ascii="Palatino Linotype" w:hAnsi="Palatino Linotype" w:cs="Times New Roman"/>
          <w:sz w:val="20"/>
          <w:szCs w:val="20"/>
        </w:rPr>
        <w:t xml:space="preserve"> </w:t>
      </w:r>
      <w:r w:rsidRPr="003E322E">
        <w:rPr>
          <w:rFonts w:ascii="Palatino Linotype" w:hAnsi="Palatino Linotype" w:cs="Times New Roman"/>
          <w:sz w:val="20"/>
          <w:szCs w:val="20"/>
        </w:rPr>
        <w:fldChar w:fldCharType="begin" w:fldLock="1"/>
      </w:r>
      <w:r w:rsidRPr="003E322E">
        <w:rPr>
          <w:rFonts w:ascii="Palatino Linotype" w:hAnsi="Palatino Linotype" w:cs="Times New Roman"/>
          <w:sz w:val="20"/>
          <w:szCs w:val="20"/>
        </w:rPr>
        <w:instrText>ADDIN CSL_CITATION {"citationItems":[{"id":"ITEM-1","itemData":{"DOI":"10.6007/ijarbss/v9-i6/5947","author":[{"dropping-particle":"","family":"Kin","given":"Tai Mei","non-dropping-particle":"","parse-names":false,"suffix":""},{"dropping-particle":"","family":"Kareem","given":"Omar Abdull","non-dropping-particle":"","parse-names":false,"suffix":""},{"dropping-particle":"","family":"Ghouri","given":"Arsalan Mujahid","non-dropping-particle":"","parse-names":false,"suffix":""}],"container-title":"International Journal of Academic Research in Business and Social Sciences","id":"ITEM-1","issue":"6","issued":{"date-parts":[["2019"]]},"page":"285-304","title":"Competency of School Principals in Managing Change in Malaysian Secondary Schools: Teachers’ Perspective","type":"article-journal","volume":"9"},"uris":["http://www.mendeley.com/documents/?uuid=634fd4cc-3c1d-4b13-a8b3-22f8435ea74a"]}],"mendeley":{"formattedCitation":"(Kin et al. 2019)","plainTextFormattedCitation":"(Kin et al. 2019)","previouslyFormattedCitation":"(Kin et al. 2019)"},"properties":{"noteIndex":0},"schema":"https://github.com/citation-style-language/schema/raw/master/csl-citation.json"}</w:instrText>
      </w:r>
      <w:r w:rsidRPr="003E322E">
        <w:rPr>
          <w:rFonts w:ascii="Palatino Linotype" w:hAnsi="Palatino Linotype" w:cs="Times New Roman"/>
          <w:sz w:val="20"/>
          <w:szCs w:val="20"/>
        </w:rPr>
        <w:fldChar w:fldCharType="separate"/>
      </w:r>
      <w:r w:rsidRPr="003E322E">
        <w:rPr>
          <w:rFonts w:ascii="Palatino Linotype" w:hAnsi="Palatino Linotype" w:cs="Times New Roman"/>
          <w:noProof/>
          <w:sz w:val="20"/>
          <w:szCs w:val="20"/>
        </w:rPr>
        <w:t>(Kin et al. 2019)</w:t>
      </w:r>
      <w:r w:rsidRPr="003E322E">
        <w:rPr>
          <w:rFonts w:ascii="Palatino Linotype" w:hAnsi="Palatino Linotype" w:cs="Times New Roman"/>
          <w:sz w:val="20"/>
          <w:szCs w:val="20"/>
        </w:rPr>
        <w:fldChar w:fldCharType="end"/>
      </w:r>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Keberkesanan</w:t>
      </w:r>
      <w:proofErr w:type="spellEnd"/>
      <w:r w:rsidRPr="003E322E">
        <w:rPr>
          <w:rFonts w:ascii="Palatino Linotype" w:hAnsi="Palatino Linotype" w:cs="Times New Roman"/>
          <w:sz w:val="20"/>
          <w:szCs w:val="20"/>
        </w:rPr>
        <w:t xml:space="preserve"> </w:t>
      </w:r>
      <w:proofErr w:type="spellStart"/>
      <w:r w:rsidR="00573E9D" w:rsidRPr="003E322E">
        <w:rPr>
          <w:rFonts w:ascii="Palatino Linotype" w:hAnsi="Palatino Linotype" w:cs="Times New Roman"/>
          <w:sz w:val="20"/>
          <w:szCs w:val="20"/>
        </w:rPr>
        <w:t>adalah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hasil</w:t>
      </w:r>
      <w:proofErr w:type="spellEnd"/>
      <w:r w:rsidRPr="003E322E">
        <w:rPr>
          <w:rFonts w:ascii="Palatino Linotype" w:hAnsi="Palatino Linotype" w:cs="Times New Roman"/>
          <w:sz w:val="20"/>
          <w:szCs w:val="20"/>
        </w:rPr>
        <w:t xml:space="preserve"> yang </w:t>
      </w:r>
      <w:proofErr w:type="spellStart"/>
      <w:r w:rsidRPr="003E322E">
        <w:rPr>
          <w:rFonts w:ascii="Palatino Linotype" w:hAnsi="Palatino Linotype" w:cs="Times New Roman"/>
          <w:sz w:val="20"/>
          <w:szCs w:val="20"/>
        </w:rPr>
        <w:t>akan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diperoleh</w:t>
      </w:r>
      <w:proofErr w:type="spellEnd"/>
      <w:r w:rsidRPr="003E322E">
        <w:rPr>
          <w:rFonts w:ascii="Palatino Linotype" w:hAnsi="Palatino Linotype" w:cs="Times New Roman"/>
          <w:sz w:val="20"/>
          <w:szCs w:val="20"/>
        </w:rPr>
        <w:t xml:space="preserve"> </w:t>
      </w:r>
      <w:proofErr w:type="spellStart"/>
      <w:r w:rsidR="00573E9D" w:rsidRPr="003E322E">
        <w:rPr>
          <w:rFonts w:ascii="Palatino Linotype" w:hAnsi="Palatino Linotype" w:cs="Times New Roman"/>
          <w:sz w:val="20"/>
          <w:szCs w:val="20"/>
        </w:rPr>
        <w:t>melalui</w:t>
      </w:r>
      <w:proofErr w:type="spellEnd"/>
      <w:r w:rsidR="00573E9D" w:rsidRPr="003E322E">
        <w:rPr>
          <w:rFonts w:ascii="Palatino Linotype" w:hAnsi="Palatino Linotype" w:cs="Times New Roman"/>
          <w:sz w:val="20"/>
          <w:szCs w:val="20"/>
        </w:rPr>
        <w:t xml:space="preserve"> </w:t>
      </w:r>
      <w:proofErr w:type="spellStart"/>
      <w:r w:rsidR="00573E9D" w:rsidRPr="003E322E">
        <w:rPr>
          <w:rFonts w:ascii="Palatino Linotype" w:hAnsi="Palatino Linotype" w:cs="Times New Roman"/>
          <w:sz w:val="20"/>
          <w:szCs w:val="20"/>
        </w:rPr>
        <w:t>pelaksanaan</w:t>
      </w:r>
      <w:proofErr w:type="spellEnd"/>
      <w:r w:rsidR="00573E9D"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Guru </w:t>
      </w:r>
      <w:proofErr w:type="spellStart"/>
      <w:r w:rsidRPr="003E322E">
        <w:rPr>
          <w:rFonts w:ascii="Palatino Linotype" w:hAnsi="Palatino Linotype" w:cs="Times New Roman"/>
          <w:sz w:val="20"/>
          <w:szCs w:val="20"/>
        </w:rPr>
        <w:t>Besar</w:t>
      </w:r>
      <w:proofErr w:type="spellEnd"/>
      <w:r w:rsidRPr="003E322E">
        <w:rPr>
          <w:rFonts w:ascii="Palatino Linotype" w:hAnsi="Palatino Linotype" w:cs="Times New Roman"/>
          <w:sz w:val="20"/>
          <w:szCs w:val="20"/>
        </w:rPr>
        <w:t xml:space="preserve"> </w:t>
      </w:r>
      <w:r w:rsidR="00573E9D" w:rsidRPr="003E322E">
        <w:rPr>
          <w:rFonts w:ascii="Palatino Linotype" w:hAnsi="Palatino Linotype" w:cs="Times New Roman"/>
          <w:sz w:val="20"/>
          <w:szCs w:val="20"/>
        </w:rPr>
        <w:t xml:space="preserve">yang </w:t>
      </w:r>
      <w:proofErr w:type="spellStart"/>
      <w:r w:rsidR="00573E9D" w:rsidRPr="003E322E">
        <w:rPr>
          <w:rFonts w:ascii="Palatino Linotype" w:hAnsi="Palatino Linotype" w:cs="Times New Roman"/>
          <w:sz w:val="20"/>
          <w:szCs w:val="20"/>
        </w:rPr>
        <w:t>merupakan</w:t>
      </w:r>
      <w:proofErr w:type="spellEnd"/>
      <w:r w:rsidR="00573E9D"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peneraju</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sekolah</w:t>
      </w:r>
      <w:proofErr w:type="spellEnd"/>
      <w:r w:rsidRPr="003E322E">
        <w:rPr>
          <w:rFonts w:ascii="Palatino Linotype" w:hAnsi="Palatino Linotype" w:cs="Times New Roman"/>
          <w:sz w:val="20"/>
          <w:szCs w:val="20"/>
        </w:rPr>
        <w:t xml:space="preserve"> </w:t>
      </w:r>
      <w:proofErr w:type="spellStart"/>
      <w:r w:rsidR="00573E9D" w:rsidRPr="003E322E">
        <w:rPr>
          <w:rFonts w:ascii="Palatino Linotype" w:hAnsi="Palatino Linotype" w:cs="Times New Roman"/>
          <w:sz w:val="20"/>
          <w:szCs w:val="20"/>
        </w:rPr>
        <w:t>perlu</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sedia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melengkapkan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diri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dengan</w:t>
      </w:r>
      <w:proofErr w:type="spellEnd"/>
      <w:r w:rsidRPr="003E322E">
        <w:rPr>
          <w:rFonts w:ascii="Palatino Linotype" w:hAnsi="Palatino Linotype" w:cs="Times New Roman"/>
          <w:sz w:val="20"/>
          <w:szCs w:val="20"/>
        </w:rPr>
        <w:t> </w:t>
      </w:r>
      <w:proofErr w:type="spellStart"/>
      <w:r w:rsidRPr="003E322E">
        <w:rPr>
          <w:rFonts w:ascii="Palatino Linotype" w:hAnsi="Palatino Linotype" w:cs="Times New Roman"/>
          <w:sz w:val="20"/>
          <w:szCs w:val="20"/>
        </w:rPr>
        <w:t>pengetahuan</w:t>
      </w:r>
      <w:proofErr w:type="spellEnd"/>
      <w:r w:rsidRPr="003E322E">
        <w:rPr>
          <w:rFonts w:ascii="Palatino Linotype" w:hAnsi="Palatino Linotype" w:cs="Times New Roman"/>
          <w:sz w:val="20"/>
          <w:szCs w:val="20"/>
        </w:rPr>
        <w:t> </w:t>
      </w:r>
      <w:proofErr w:type="spellStart"/>
      <w:r w:rsidR="00573E9D" w:rsidRPr="003E322E">
        <w:rPr>
          <w:rFonts w:ascii="Palatino Linotype" w:hAnsi="Palatino Linotype" w:cs="Times New Roman"/>
          <w:sz w:val="20"/>
          <w:szCs w:val="20"/>
        </w:rPr>
        <w:t>serta</w:t>
      </w:r>
      <w:proofErr w:type="spellEnd"/>
      <w:r w:rsidRPr="003E322E">
        <w:rPr>
          <w:rFonts w:ascii="Palatino Linotype" w:hAnsi="Palatino Linotype" w:cs="Times New Roman"/>
          <w:sz w:val="20"/>
          <w:szCs w:val="20"/>
        </w:rPr>
        <w:t> </w:t>
      </w:r>
      <w:proofErr w:type="spellStart"/>
      <w:r w:rsidRPr="003E322E">
        <w:rPr>
          <w:rFonts w:ascii="Palatino Linotype" w:hAnsi="Palatino Linotype" w:cs="Times New Roman"/>
          <w:sz w:val="20"/>
          <w:szCs w:val="20"/>
        </w:rPr>
        <w:t>kemahiran</w:t>
      </w:r>
      <w:proofErr w:type="spellEnd"/>
      <w:r w:rsidRPr="003E322E">
        <w:rPr>
          <w:rFonts w:ascii="Palatino Linotype" w:hAnsi="Palatino Linotype" w:cs="Times New Roman"/>
          <w:sz w:val="20"/>
          <w:szCs w:val="20"/>
        </w:rPr>
        <w:t> </w:t>
      </w:r>
      <w:proofErr w:type="spellStart"/>
      <w:r w:rsidR="00573E9D" w:rsidRPr="003E322E">
        <w:rPr>
          <w:rFonts w:ascii="Palatino Linotype" w:hAnsi="Palatino Linotype" w:cs="Times New Roman"/>
          <w:sz w:val="20"/>
          <w:szCs w:val="20"/>
        </w:rPr>
        <w:t>dalam</w:t>
      </w:r>
      <w:proofErr w:type="spellEnd"/>
      <w:r w:rsidR="00573E9D" w:rsidRPr="003E322E">
        <w:rPr>
          <w:rFonts w:ascii="Palatino Linotype" w:hAnsi="Palatino Linotype" w:cs="Times New Roman"/>
          <w:sz w:val="20"/>
          <w:szCs w:val="20"/>
        </w:rPr>
        <w:t xml:space="preserve"> </w:t>
      </w:r>
      <w:proofErr w:type="spellStart"/>
      <w:r w:rsidR="00573E9D" w:rsidRPr="003E322E">
        <w:rPr>
          <w:rFonts w:ascii="Palatino Linotype" w:hAnsi="Palatino Linotype" w:cs="Times New Roman"/>
          <w:sz w:val="20"/>
          <w:szCs w:val="20"/>
        </w:rPr>
        <w:t>menghadapi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cabaran</w:t>
      </w:r>
      <w:proofErr w:type="spellEnd"/>
      <w:r w:rsidRPr="003E322E">
        <w:rPr>
          <w:rFonts w:ascii="Palatino Linotype" w:hAnsi="Palatino Linotype" w:cs="Times New Roman"/>
          <w:sz w:val="20"/>
          <w:szCs w:val="20"/>
        </w:rPr>
        <w:t xml:space="preserve"> </w:t>
      </w:r>
      <w:r w:rsidR="00031F80" w:rsidRPr="003E322E">
        <w:rPr>
          <w:rFonts w:ascii="Palatino Linotype" w:hAnsi="Palatino Linotype" w:cs="Times New Roman"/>
          <w:sz w:val="20"/>
          <w:szCs w:val="20"/>
        </w:rPr>
        <w:t xml:space="preserve">pada </w:t>
      </w:r>
      <w:r w:rsidRPr="003E322E">
        <w:rPr>
          <w:rFonts w:ascii="Palatino Linotype" w:hAnsi="Palatino Linotype" w:cs="Times New Roman"/>
          <w:sz w:val="20"/>
          <w:szCs w:val="20"/>
        </w:rPr>
        <w:t xml:space="preserve">dunia </w:t>
      </w:r>
      <w:proofErr w:type="spellStart"/>
      <w:r w:rsidRPr="003E322E">
        <w:rPr>
          <w:rFonts w:ascii="Palatino Linotype" w:hAnsi="Palatino Linotype" w:cs="Times New Roman"/>
          <w:sz w:val="20"/>
          <w:szCs w:val="20"/>
        </w:rPr>
        <w:t>pendidikan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bagi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melahirkan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pendidikan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berkualiti</w:t>
      </w:r>
      <w:proofErr w:type="spellEnd"/>
      <w:r w:rsidRPr="003E322E">
        <w:rPr>
          <w:rFonts w:ascii="Palatino Linotype" w:hAnsi="Palatino Linotype" w:cs="Times New Roman"/>
          <w:sz w:val="20"/>
          <w:szCs w:val="20"/>
        </w:rPr>
        <w:t xml:space="preserve"> dan </w:t>
      </w:r>
      <w:proofErr w:type="spellStart"/>
      <w:r w:rsidRPr="003E322E">
        <w:rPr>
          <w:rFonts w:ascii="Palatino Linotype" w:hAnsi="Palatino Linotype" w:cs="Times New Roman"/>
          <w:sz w:val="20"/>
          <w:szCs w:val="20"/>
        </w:rPr>
        <w:t>sekolah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cemerlang</w:t>
      </w:r>
      <w:proofErr w:type="spellEnd"/>
      <w:r w:rsidRPr="003E322E">
        <w:rPr>
          <w:rFonts w:ascii="Palatino Linotype" w:hAnsi="Palatino Linotype" w:cs="Times New Roman"/>
          <w:sz w:val="20"/>
          <w:szCs w:val="20"/>
        </w:rPr>
        <w:t xml:space="preserve"> </w:t>
      </w:r>
      <w:r w:rsidRPr="003E322E">
        <w:rPr>
          <w:rFonts w:ascii="Palatino Linotype" w:hAnsi="Palatino Linotype" w:cs="Times New Roman"/>
          <w:sz w:val="20"/>
          <w:szCs w:val="20"/>
        </w:rPr>
        <w:fldChar w:fldCharType="begin" w:fldLock="1"/>
      </w:r>
      <w:r w:rsidRPr="003E322E">
        <w:rPr>
          <w:rFonts w:ascii="Palatino Linotype" w:hAnsi="Palatino Linotype" w:cs="Times New Roman"/>
          <w:sz w:val="20"/>
          <w:szCs w:val="20"/>
        </w:rPr>
        <w:instrText>ADDIN CSL_CITATION {"citationItems":[{"id":"ITEM-1","itemData":{"author":[{"dropping-particle":"","family":"Ramalingam","given":"Shanti","non-dropping-particle":"","parse-names":false,"suffix":""},{"dropping-particle":"","family":"Maniam","given":"Mahendran","non-dropping-particle":"","parse-names":false,"suffix":""},{"dropping-particle":"","family":"Karuppanan","given":"Gunasegaran","non-dropping-particle":"","parse-names":false,"suffix":""},{"dropping-particle":"","family":"Kedoktoran","given":"Calon Ijazah","non-dropping-particle":"","parse-names":false,"suffix":""},{"dropping-particle":"","family":"Selangor","given":"Universiti","non-dropping-particle":"","parse-names":false,"suffix":""},{"dropping-particle":"","family":"Madya","given":"Profesor","non-dropping-particle":"","parse-names":false,"suffix":""},{"dropping-particle":"","family":"Pendidikan","given":"Universiti","non-dropping-particle":"","parse-names":false,"suffix":""},{"dropping-particle":"","family":"Idris","given":"Sultan","non-dropping-particle":"","parse-names":false,"suffix":""},{"dropping-particle":"","family":"Madya","given":"Profesor","non-dropping-particle":"","parse-names":false,"suffix":""},{"dropping-particle":"","family":"Selangor","given":"Universiti","non-dropping-particle":"","parse-names":false,"suffix":""}],"id":"ITEM-1","issue":"3","issued":{"date-parts":[["2019"]]},"page":"308-323","title":"Tamil Selangor Parents Involvement in Selangor Tamil School Students ' Academic Achievement","type":"article-journal","volume":"3"},"uris":["http://www.mendeley.com/documents/?uuid=fb9a6566-c32c-4b85-bba5-8829c57cf271"]}],"mendeley":{"formattedCitation":"(Ramalingam et al. 2019)","plainTextFormattedCitation":"(Ramalingam et al. 2019)","previouslyFormattedCitation":"(Ramalingam et al. 2019)"},"properties":{"noteIndex":0},"schema":"https://github.com/citation-style-language/schema/raw/master/csl-citation.json"}</w:instrText>
      </w:r>
      <w:r w:rsidRPr="003E322E">
        <w:rPr>
          <w:rFonts w:ascii="Palatino Linotype" w:hAnsi="Palatino Linotype" w:cs="Times New Roman"/>
          <w:sz w:val="20"/>
          <w:szCs w:val="20"/>
        </w:rPr>
        <w:fldChar w:fldCharType="separate"/>
      </w:r>
      <w:r w:rsidRPr="003E322E">
        <w:rPr>
          <w:rFonts w:ascii="Palatino Linotype" w:hAnsi="Palatino Linotype" w:cs="Times New Roman"/>
          <w:noProof/>
          <w:sz w:val="20"/>
          <w:szCs w:val="20"/>
        </w:rPr>
        <w:t>(Ramalingam et al. 2019)</w:t>
      </w:r>
      <w:r w:rsidRPr="003E322E">
        <w:rPr>
          <w:rFonts w:ascii="Palatino Linotype" w:hAnsi="Palatino Linotype" w:cs="Times New Roman"/>
          <w:sz w:val="20"/>
          <w:szCs w:val="20"/>
        </w:rPr>
        <w:fldChar w:fldCharType="end"/>
      </w:r>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Amalan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kepimpinan</w:t>
      </w:r>
      <w:proofErr w:type="spellEnd"/>
      <w:r w:rsidRPr="003E322E">
        <w:rPr>
          <w:rFonts w:ascii="Palatino Linotype" w:hAnsi="Palatino Linotype" w:cs="Times New Roman"/>
          <w:sz w:val="20"/>
          <w:szCs w:val="20"/>
        </w:rPr>
        <w:t xml:space="preserve"> guru </w:t>
      </w:r>
      <w:proofErr w:type="spellStart"/>
      <w:r w:rsidRPr="003E322E">
        <w:rPr>
          <w:rFonts w:ascii="Palatino Linotype" w:hAnsi="Palatino Linotype" w:cs="Times New Roman"/>
          <w:sz w:val="20"/>
          <w:szCs w:val="20"/>
        </w:rPr>
        <w:t>besar</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dapat</w:t>
      </w:r>
      <w:proofErr w:type="spellEnd"/>
      <w:r w:rsidRPr="003E322E">
        <w:rPr>
          <w:rFonts w:ascii="Palatino Linotype" w:hAnsi="Palatino Linotype" w:cs="Times New Roman"/>
          <w:sz w:val="20"/>
          <w:szCs w:val="20"/>
        </w:rPr>
        <w:t xml:space="preserve"> </w:t>
      </w:r>
      <w:proofErr w:type="spellStart"/>
      <w:r w:rsidR="00031F80" w:rsidRPr="003E322E">
        <w:rPr>
          <w:rFonts w:ascii="Palatino Linotype" w:hAnsi="Palatino Linotype" w:cs="Times New Roman"/>
          <w:sz w:val="20"/>
          <w:szCs w:val="20"/>
        </w:rPr>
        <w:t>bentuk</w:t>
      </w:r>
      <w:proofErr w:type="spellEnd"/>
      <w:r w:rsidRPr="003E322E">
        <w:rPr>
          <w:rFonts w:ascii="Palatino Linotype" w:hAnsi="Palatino Linotype" w:cs="Times New Roman"/>
          <w:sz w:val="20"/>
          <w:szCs w:val="20"/>
        </w:rPr>
        <w:t xml:space="preserve"> guru </w:t>
      </w:r>
      <w:proofErr w:type="spellStart"/>
      <w:r w:rsidRPr="003E322E">
        <w:rPr>
          <w:rFonts w:ascii="Palatino Linotype" w:hAnsi="Palatino Linotype" w:cs="Times New Roman"/>
          <w:sz w:val="20"/>
          <w:szCs w:val="20"/>
        </w:rPr>
        <w:t>sebagai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agen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di </w:t>
      </w:r>
      <w:proofErr w:type="spellStart"/>
      <w:r w:rsidRPr="003E322E">
        <w:rPr>
          <w:rFonts w:ascii="Palatino Linotype" w:hAnsi="Palatino Linotype" w:cs="Times New Roman"/>
          <w:sz w:val="20"/>
          <w:szCs w:val="20"/>
        </w:rPr>
        <w:t>sekolah</w:t>
      </w:r>
      <w:proofErr w:type="spellEnd"/>
      <w:r w:rsidRPr="003E322E">
        <w:rPr>
          <w:rFonts w:ascii="Palatino Linotype" w:hAnsi="Palatino Linotype" w:cs="Times New Roman"/>
          <w:sz w:val="20"/>
          <w:szCs w:val="20"/>
        </w:rPr>
        <w:t xml:space="preserve"> </w:t>
      </w:r>
      <w:r w:rsidRPr="003E322E">
        <w:rPr>
          <w:rFonts w:ascii="Palatino Linotype" w:hAnsi="Palatino Linotype" w:cs="Times New Roman"/>
          <w:sz w:val="20"/>
          <w:szCs w:val="20"/>
        </w:rPr>
        <w:fldChar w:fldCharType="begin" w:fldLock="1"/>
      </w:r>
      <w:r w:rsidRPr="003E322E">
        <w:rPr>
          <w:rFonts w:ascii="Palatino Linotype" w:hAnsi="Palatino Linotype" w:cs="Times New Roman"/>
          <w:sz w:val="20"/>
          <w:szCs w:val="20"/>
        </w:rPr>
        <w:instrText>ADDIN CSL_CITATION {"citationItems":[{"id":"ITEM-1","itemData":{"DOI":"10.1017/CBO9781107415324.004","ISBN":"9788578110796","ISSN":"1098-6596","PMID":"25246403","abstract":"Wrong abstract","author":[{"dropping-particle":"","family":"Salleho","given":"","non-dropping-particle":"","parse-names":false,"suffix":""}],"container-title":"Seminar Pendidikan Transdisiplin (STEd 2017","id":"ITEM-1","issue":"9","issued":{"date-parts":[["2018"]]},"page":"345-352","title":"Amalan pengurusan perubahan terancang dalam kalangan guru sekolah rendah di daerah Pontian","type":"article-journal"},"uris":["http://www.mendeley.com/documents/?uuid=48cd266a-3e2d-43cc-9c7f-e5bc52a13103"]}],"mendeley":{"formattedCitation":"(Salleho 2018)","plainTextFormattedCitation":"(Salleho 2018)","previouslyFormattedCitation":"(Salleho 2018)"},"properties":{"noteIndex":0},"schema":"https://github.com/citation-style-language/schema/raw/master/csl-citation.json"}</w:instrText>
      </w:r>
      <w:r w:rsidRPr="003E322E">
        <w:rPr>
          <w:rFonts w:ascii="Palatino Linotype" w:hAnsi="Palatino Linotype" w:cs="Times New Roman"/>
          <w:sz w:val="20"/>
          <w:szCs w:val="20"/>
        </w:rPr>
        <w:fldChar w:fldCharType="separate"/>
      </w:r>
      <w:r w:rsidRPr="003E322E">
        <w:rPr>
          <w:rFonts w:ascii="Palatino Linotype" w:hAnsi="Palatino Linotype" w:cs="Times New Roman"/>
          <w:noProof/>
          <w:sz w:val="20"/>
          <w:szCs w:val="20"/>
        </w:rPr>
        <w:t>(Salleho 2018)</w:t>
      </w:r>
      <w:r w:rsidRPr="003E322E">
        <w:rPr>
          <w:rFonts w:ascii="Palatino Linotype" w:hAnsi="Palatino Linotype" w:cs="Times New Roman"/>
          <w:sz w:val="20"/>
          <w:szCs w:val="20"/>
        </w:rPr>
        <w:fldChar w:fldCharType="end"/>
      </w:r>
      <w:r w:rsidRPr="003E322E">
        <w:rPr>
          <w:rFonts w:ascii="Palatino Linotype" w:hAnsi="Palatino Linotype" w:cs="Times New Roman"/>
          <w:sz w:val="20"/>
          <w:szCs w:val="20"/>
        </w:rPr>
        <w:t xml:space="preserve"> dan </w:t>
      </w:r>
      <w:proofErr w:type="spellStart"/>
      <w:r w:rsidRPr="003E322E">
        <w:rPr>
          <w:rFonts w:ascii="Palatino Linotype" w:hAnsi="Palatino Linotype" w:cs="Times New Roman"/>
          <w:sz w:val="20"/>
          <w:szCs w:val="20"/>
        </w:rPr>
        <w:t>mempengaruhi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tahap</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kesediaan</w:t>
      </w:r>
      <w:proofErr w:type="spellEnd"/>
      <w:r w:rsidRPr="003E322E">
        <w:rPr>
          <w:rFonts w:ascii="Palatino Linotype" w:hAnsi="Palatino Linotype" w:cs="Times New Roman"/>
          <w:sz w:val="20"/>
          <w:szCs w:val="20"/>
        </w:rPr>
        <w:t xml:space="preserve"> guru </w:t>
      </w:r>
      <w:proofErr w:type="spellStart"/>
      <w:r w:rsidRPr="003E322E">
        <w:rPr>
          <w:rFonts w:ascii="Palatino Linotype" w:hAnsi="Palatino Linotype" w:cs="Times New Roman"/>
          <w:sz w:val="20"/>
          <w:szCs w:val="20"/>
        </w:rPr>
        <w:t>dalam</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menerima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arahan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serta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mengekalkan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komitmen</w:t>
      </w:r>
      <w:proofErr w:type="spellEnd"/>
      <w:r w:rsidRPr="003E322E">
        <w:rPr>
          <w:rFonts w:ascii="Palatino Linotype" w:hAnsi="Palatino Linotype" w:cs="Times New Roman"/>
          <w:sz w:val="20"/>
          <w:szCs w:val="20"/>
        </w:rPr>
        <w:t xml:space="preserve"> </w:t>
      </w:r>
      <w:r w:rsidRPr="003E322E">
        <w:rPr>
          <w:rFonts w:ascii="Palatino Linotype" w:hAnsi="Palatino Linotype" w:cs="Times New Roman"/>
          <w:sz w:val="20"/>
          <w:szCs w:val="20"/>
        </w:rPr>
        <w:fldChar w:fldCharType="begin" w:fldLock="1"/>
      </w:r>
      <w:r w:rsidRPr="003E322E">
        <w:rPr>
          <w:rFonts w:ascii="Palatino Linotype" w:hAnsi="Palatino Linotype" w:cs="Times New Roman"/>
          <w:sz w:val="20"/>
          <w:szCs w:val="20"/>
        </w:rPr>
        <w:instrText>ADDIN CSL_CITATION {"citationItems":[{"id":"ITEM-1","itemData":{"author":[{"dropping-particle":"","family":"Izzuan","given":"Mohamad","non-dropping-particle":"","parse-names":false,"suffix":""},{"dropping-particle":"","family":"Ishar","given":"Mohd","non-dropping-particle":"","parse-names":false,"suffix":""},{"dropping-particle":"","family":"Jabor","given":"Moh Khata","non-dropping-particle":"","parse-names":false,"suffix":""}],"id":"ITEM-1","issue":"5","issued":{"date-parts":[["2020"]]},"page":"1-6","title":"Penerapan Sifat Kepimpinan Guru Ke Arah Mencapai Wawasan Pendidikan Negara Abstrak Applying Teacher Leadership Qualities Towards Achieving National Education Vision Abstract Pengenalan Metod Kajian Kepimpinan Guru","type":"article-journal","volume":"4"},"uris":["http://www.mendeley.com/documents/?uuid=c773ace1-baeb-4184-ba87-cdcaaeed335e"]},{"id":"ITEM-2","itemData":{"abstract":"Head Teacher role is to oversee and guide the school community to embrace learning. Thus, one of the important leadership practice in schools is to promote lifelong learning in school community as well as in the leaders themselves. This study aims to determine the level of practices of learning organization leadership among principals in High Performing Schools (SBT). Data collected by a survey involving 321 teachers of 14 High Performance Schools. Fourteen SBT involved were seven secondary school (SMK) and seven full-boarding schools (SBP). Data were analyzed using descriptive statistics to determine the level of learning organization leadership practices. Meanwhile, Mann Whitney U-test used to analyze the differences in practices between SMK and SBP. The results showed that SBT principals practiced learning organization leadership at high level (mean score 3.80 to 5.00). Yet there were differences in the level of practices of learning organization leadership between SMK and SBP principals. The study suggested that learning organization leadership should be practiced by all principals to promote lifelong learning in school community.","author":[{"dropping-particle":"","family":"Muaazam","given":"M","non-dropping-particle":"","parse-names":false,"suffix":""},{"dropping-particle":"","family":"Yahya","given":"D","non-dropping-particle":"","parse-names":false,"suffix":""},{"dropping-particle":"","family":"Siti Nor","given":"I","non-dropping-particle":"","parse-names":false,"suffix":""}],"container-title":"Jurnal Kepimpinan Pendidikan","id":"ITEM-2","issue":"2","issued":{"date-parts":[["2017"]]},"page":"1-14","title":"Kepimpinan Strategik Dan Hubungannya Dengan Kesediaan Perubahan Warga Organisasi","type":"article-journal","volume":"3"},"uris":["http://www.mendeley.com/documents/?uuid=43c322b0-6b20-42a1-b80f-19f971d0be73"]},{"id":"ITEM-3","itemData":{"abstract":"Kepimpinan berprestasi tinggi perlu dipupuk dalam kalangan pemimpin di sekolah bagi meningkatkan prestasi sekolah. Kejayaan sesebuah sekolah dinilai melalui kepimpinan oleh seorang pentadbir yang mencorak dan memandu hala tuju sekolah tersebut. Kajian ini menumpukan kepada tahap amalan kepemimpinan transformasional guru besar terhadap keberkesanan sekolah di daerah Subis. Tahap amalan kepimpinan diukur melalui lima elemen teori kepimpinan yang merangkumi karismatik, peningkatan pengaruh, pertimbangan individu, ransangan intelektual dan inspirasi motivasi. Manakala ciri sekolah berkesan yang diutarakan oleh Peter Mortimore merangkumi sebelas ciri utama dan hanya enam ciri yang dipilih mengikut kesesuaian sekolah yang dikaji iaitu kepimpinan professional, perkongsian visi dan matlamat, pengharapan yang tinggi, pengukuhan yang positif, pemantauan terhadap perkembangan dan organisasi dinamik. Selain daripada itu, kajian ini juga akan mengkaji hubungan amalan kepimpinan transformasional guru besar terhadap keberkesanan sekolah di daerah Subis.","author":[{"dropping-particle":"","family":"Nursyafina Saffiee","given":"","non-dropping-particle":"","parse-names":false,"suffix":""},{"dropping-particle":"","family":"Aida Hanim Abdul Hamid","given":"","non-dropping-particle":"","parse-names":false,"suffix":""},{"dropping-particle":"","family":"Ghazali Darusalam","given":"","non-dropping-particle":"","parse-names":false,"suffix":""}],"container-title":"Attarbawiy: Malaysian Online Journal of Education","id":"ITEM-3","issue":"2","issued":{"date-parts":[["2018"]]},"page":"21-28","title":"Amalan Kepimpinan Transformasional Dalam Kalangan Guru Besar Terhadap Keberkesanan Sekolah Di Daerah Subis","type":"article-journal","volume":"2"},"uris":["http://www.mendeley.com/documents/?uuid=b018d41a-1c48-4818-a658-81c3103980de"]}],"mendeley":{"formattedCitation":"(Izzuan et al. 2020; Muaazam et al. 2017; Nursyafina Saffiee et al. 2018)","manualFormatting":"(Izzuan et al. 2020; Muaazam et al. 2017)","plainTextFormattedCitation":"(Izzuan et al. 2020; Muaazam et al. 2017; Nursyafina Saffiee et al. 2018)","previouslyFormattedCitation":"(Izzuan et al. 2020; Muaazam et al. 2017; Nursyafina Saffiee et al. 2018)"},"properties":{"noteIndex":0},"schema":"https://github.com/citation-style-language/schema/raw/master/csl-citation.json"}</w:instrText>
      </w:r>
      <w:r w:rsidRPr="003E322E">
        <w:rPr>
          <w:rFonts w:ascii="Palatino Linotype" w:hAnsi="Palatino Linotype" w:cs="Times New Roman"/>
          <w:sz w:val="20"/>
          <w:szCs w:val="20"/>
        </w:rPr>
        <w:fldChar w:fldCharType="separate"/>
      </w:r>
      <w:r w:rsidRPr="003E322E">
        <w:rPr>
          <w:rFonts w:ascii="Palatino Linotype" w:hAnsi="Palatino Linotype" w:cs="Times New Roman"/>
          <w:noProof/>
          <w:sz w:val="20"/>
          <w:szCs w:val="20"/>
        </w:rPr>
        <w:t>(Izzuan et al. 2020; Muaazam et al. 2017)</w:t>
      </w:r>
      <w:r w:rsidRPr="003E322E">
        <w:rPr>
          <w:rFonts w:ascii="Palatino Linotype" w:hAnsi="Palatino Linotype" w:cs="Times New Roman"/>
          <w:sz w:val="20"/>
          <w:szCs w:val="20"/>
        </w:rPr>
        <w:fldChar w:fldCharType="end"/>
      </w:r>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w:t>
      </w:r>
      <w:r w:rsidR="00685E82" w:rsidRPr="003E322E">
        <w:rPr>
          <w:rFonts w:ascii="Palatino Linotype" w:hAnsi="Palatino Linotype" w:cs="Times New Roman"/>
          <w:sz w:val="20"/>
          <w:szCs w:val="20"/>
        </w:rPr>
        <w:t>n</w:t>
      </w:r>
      <w:r w:rsidRPr="003E322E">
        <w:rPr>
          <w:rFonts w:ascii="Palatino Linotype" w:hAnsi="Palatino Linotype" w:cs="Times New Roman"/>
          <w:sz w:val="20"/>
          <w:szCs w:val="20"/>
        </w:rPr>
        <w:t>gurus</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proofErr w:type="spellStart"/>
      <w:r w:rsidR="00031F80" w:rsidRPr="003E322E">
        <w:rPr>
          <w:rFonts w:ascii="Palatino Linotype" w:hAnsi="Palatino Linotype" w:cs="Times New Roman"/>
          <w:sz w:val="20"/>
          <w:szCs w:val="20"/>
        </w:rPr>
        <w:t>adalah</w:t>
      </w:r>
      <w:proofErr w:type="spellEnd"/>
      <w:r w:rsidR="00031F80" w:rsidRPr="003E322E">
        <w:rPr>
          <w:rFonts w:ascii="Palatino Linotype" w:hAnsi="Palatino Linotype" w:cs="Times New Roman"/>
          <w:sz w:val="20"/>
          <w:szCs w:val="20"/>
        </w:rPr>
        <w:t xml:space="preserve"> </w:t>
      </w:r>
      <w:proofErr w:type="spellStart"/>
      <w:r w:rsidR="00031F80" w:rsidRPr="003E322E">
        <w:rPr>
          <w:rFonts w:ascii="Palatino Linotype" w:hAnsi="Palatino Linotype" w:cs="Times New Roman"/>
          <w:sz w:val="20"/>
          <w:szCs w:val="20"/>
        </w:rPr>
        <w:t>suatu</w:t>
      </w:r>
      <w:proofErr w:type="spellEnd"/>
      <w:r w:rsidRPr="003E322E">
        <w:rPr>
          <w:rFonts w:ascii="Palatino Linotype" w:hAnsi="Palatino Linotype" w:cs="Times New Roman"/>
          <w:sz w:val="20"/>
          <w:szCs w:val="20"/>
        </w:rPr>
        <w:t xml:space="preserve"> agenda yang </w:t>
      </w:r>
      <w:proofErr w:type="spellStart"/>
      <w:r w:rsidR="00031F80" w:rsidRPr="003E322E">
        <w:rPr>
          <w:rFonts w:ascii="Palatino Linotype" w:hAnsi="Palatino Linotype" w:cs="Times New Roman"/>
          <w:sz w:val="20"/>
          <w:szCs w:val="20"/>
        </w:rPr>
        <w:t>utama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dalam</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bidang</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pendidikan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dimana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kepimpinan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perlu</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melaksanakanya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secara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terancang</w:t>
      </w:r>
      <w:proofErr w:type="spellEnd"/>
      <w:r w:rsidRPr="003E322E">
        <w:rPr>
          <w:rFonts w:ascii="Palatino Linotype" w:hAnsi="Palatino Linotype" w:cs="Times New Roman"/>
          <w:sz w:val="20"/>
          <w:szCs w:val="20"/>
        </w:rPr>
        <w:t xml:space="preserve"> </w:t>
      </w:r>
      <w:r w:rsidRPr="003E322E">
        <w:rPr>
          <w:rFonts w:ascii="Palatino Linotype" w:hAnsi="Palatino Linotype" w:cs="Times New Roman"/>
          <w:sz w:val="20"/>
          <w:szCs w:val="20"/>
        </w:rPr>
        <w:fldChar w:fldCharType="begin" w:fldLock="1"/>
      </w:r>
      <w:r w:rsidRPr="003E322E">
        <w:rPr>
          <w:rFonts w:ascii="Palatino Linotype" w:hAnsi="Palatino Linotype" w:cs="Times New Roman"/>
          <w:sz w:val="20"/>
          <w:szCs w:val="20"/>
        </w:rPr>
        <w:instrText>ADDIN CSL_CITATION {"citationItems":[{"id":"ITEM-1","itemData":{"abstract":"Fullan, M. (2003). l. , Best practices, best thinking (pp. 31-36). Thousand Oaks, CA: Corwin Press.","author":[{"dropping-particle":"","family":"Fullan","given":"M","non-dropping-particle":"","parse-names":false,"suffix":""}],"container-title":"Best practices, best thinking","id":"ITEM-1","issued":{"date-parts":[["2003"]]},"title":"Implementing change at the building level","type":"article-journal"},"uris":["http://www.mendeley.com/documents/?uuid=64622054-a9b8-4bc4-ace0-dbca39f5b9c3"]},{"id":"ITEM-2","itemData":{"DOI":"10.1177/1741143212462698","ISSN":"17411432","abstract":"The Pakistani education system, like many other countries across the world, is going through a phase of concerted change in the first decade of the 21st century and school leaders are expected to play a crucial role in the management of this change programme. This article considers the impact of educational change on a group of school leaders who were involved in a major area of this programme of reform: the curriculum and assessment system at Higher Secondary School Certificate (HSSC) level. This article draws from a qualitative enquiry that included semi-structured interviews with Pakistani school leaders examining their experiences, views and perceptions of the change programme. In the interviews the school leaders were asked to reflect on the process of change management in their institutions, the problems they have faced and any suggestions they have for the improvement in the implementation of the change initiative. Drawing from these findings, two aspects are explored in this article: first, the responses of the school leaders to the change initiative; and second, the implications of leading a programme of externally driven change. From this analysis an emergent, grounded model of educational change management in the context of a developing country is proposed. © The Author(s) 2012.","author":[{"dropping-particle":"","family":"Razzaq","given":"Jamila","non-dropping-particle":"","parse-names":false,"suffix":""},{"dropping-particle":"","family":"Forde","given":"Christine","non-dropping-particle":"","parse-names":false,"suffix":""}],"container-title":"Educational Management Administration and Leadership","id":"ITEM-2","issue":"1","issued":{"date-parts":[["2013"]]},"page":"63-78","title":"The Impact of Educational Change on School Leaders: Experiences of Pakistani School Leaders","type":"article-journal","volume":"41"},"uris":["http://www.mendeley.com/documents/?uuid=388d503a-21ee-4dda-89a9-0fd521e1a2ad"]}],"mendeley":{"formattedCitation":"(M Fullan 2003; Razzaq &amp; Forde 2013)","manualFormatting":"(Fullan 2003; Razzaq &amp; Forde 2013)","plainTextFormattedCitation":"(M Fullan 2003; Razzaq &amp; Forde 2013)","previouslyFormattedCitation":"(M Fullan 2003; Razzaq &amp; Forde 2013)"},"properties":{"noteIndex":0},"schema":"https://github.com/citation-style-language/schema/raw/master/csl-citation.json"}</w:instrText>
      </w:r>
      <w:r w:rsidRPr="003E322E">
        <w:rPr>
          <w:rFonts w:ascii="Palatino Linotype" w:hAnsi="Palatino Linotype" w:cs="Times New Roman"/>
          <w:sz w:val="20"/>
          <w:szCs w:val="20"/>
        </w:rPr>
        <w:fldChar w:fldCharType="separate"/>
      </w:r>
      <w:r w:rsidRPr="003E322E">
        <w:rPr>
          <w:rFonts w:ascii="Palatino Linotype" w:hAnsi="Palatino Linotype" w:cs="Times New Roman"/>
          <w:noProof/>
          <w:sz w:val="20"/>
          <w:szCs w:val="20"/>
        </w:rPr>
        <w:t>(Fullan 2003; Razzaq &amp; Forde 2013)</w:t>
      </w:r>
      <w:r w:rsidRPr="003E322E">
        <w:rPr>
          <w:rFonts w:ascii="Palatino Linotype" w:hAnsi="Palatino Linotype" w:cs="Times New Roman"/>
          <w:sz w:val="20"/>
          <w:szCs w:val="20"/>
        </w:rPr>
        <w:fldChar w:fldCharType="end"/>
      </w:r>
      <w:r w:rsidRPr="003E322E">
        <w:rPr>
          <w:rFonts w:ascii="Palatino Linotype" w:hAnsi="Palatino Linotype" w:cs="Times New Roman"/>
          <w:sz w:val="20"/>
          <w:szCs w:val="20"/>
        </w:rPr>
        <w:t xml:space="preserve">. </w:t>
      </w:r>
    </w:p>
    <w:p w14:paraId="2C8C4CA9" w14:textId="77777777" w:rsidR="003E322E" w:rsidRDefault="007E3AD0" w:rsidP="003E322E">
      <w:pPr>
        <w:pStyle w:val="11Normal02-PerengganKeduaonward"/>
        <w:spacing w:before="360" w:after="360" w:line="240" w:lineRule="auto"/>
        <w:ind w:firstLine="0"/>
        <w:rPr>
          <w:rFonts w:ascii="Palatino Linotype" w:hAnsi="Palatino Linotype" w:cs="Times New Roman"/>
          <w:b/>
          <w:bCs/>
        </w:rPr>
      </w:pPr>
      <w:r w:rsidRPr="003E322E">
        <w:rPr>
          <w:rFonts w:ascii="Palatino Linotype" w:hAnsi="Palatino Linotype" w:cs="Times New Roman"/>
          <w:b/>
          <w:bCs/>
        </w:rPr>
        <w:t>PERNYATAAN MASALAH</w:t>
      </w:r>
    </w:p>
    <w:p w14:paraId="1D0312A5" w14:textId="24214CCE" w:rsidR="00DA083C" w:rsidRPr="003E322E" w:rsidRDefault="00E3411B" w:rsidP="003E322E">
      <w:pPr>
        <w:pStyle w:val="11Normal02-PerengganKeduaonward"/>
        <w:spacing w:before="360" w:after="360" w:line="240" w:lineRule="auto"/>
        <w:ind w:firstLine="0"/>
        <w:rPr>
          <w:rFonts w:ascii="Palatino Linotype" w:hAnsi="Palatino Linotype" w:cs="Times New Roman"/>
          <w:b/>
          <w:bCs/>
        </w:rPr>
      </w:pPr>
      <w:proofErr w:type="spellStart"/>
      <w:r w:rsidRPr="003E322E">
        <w:rPr>
          <w:rFonts w:ascii="Palatino Linotype" w:hAnsi="Palatino Linotype" w:cs="Times New Roman"/>
          <w:sz w:val="20"/>
          <w:szCs w:val="20"/>
        </w:rPr>
        <w:t>Kepimpinan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pemimpin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sekolah</w:t>
      </w:r>
      <w:proofErr w:type="spellEnd"/>
      <w:r w:rsidRPr="003E322E">
        <w:rPr>
          <w:rFonts w:ascii="Palatino Linotype" w:hAnsi="Palatino Linotype" w:cs="Times New Roman"/>
          <w:sz w:val="20"/>
          <w:szCs w:val="20"/>
        </w:rPr>
        <w:t xml:space="preserve"> dan </w:t>
      </w:r>
      <w:proofErr w:type="spellStart"/>
      <w:r w:rsidRPr="003E322E">
        <w:rPr>
          <w:rFonts w:ascii="Palatino Linotype" w:hAnsi="Palatino Linotype" w:cs="Times New Roman"/>
          <w:sz w:val="20"/>
          <w:szCs w:val="20"/>
        </w:rPr>
        <w:t>sikap</w:t>
      </w:r>
      <w:proofErr w:type="spellEnd"/>
      <w:r w:rsidRPr="003E322E">
        <w:rPr>
          <w:rFonts w:ascii="Palatino Linotype" w:hAnsi="Palatino Linotype" w:cs="Times New Roman"/>
          <w:sz w:val="20"/>
          <w:szCs w:val="20"/>
        </w:rPr>
        <w:t xml:space="preserve"> guru </w:t>
      </w:r>
      <w:proofErr w:type="spellStart"/>
      <w:r w:rsidRPr="003E322E">
        <w:rPr>
          <w:rFonts w:ascii="Palatino Linotype" w:hAnsi="Palatino Linotype" w:cs="Times New Roman"/>
          <w:sz w:val="20"/>
          <w:szCs w:val="20"/>
        </w:rPr>
        <w:t>terhadap</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perlu</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diberi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perhatian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dalam</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usaha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memenuhi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aspirasi</w:t>
      </w:r>
      <w:proofErr w:type="spellEnd"/>
      <w:r w:rsidRPr="003E322E">
        <w:rPr>
          <w:rFonts w:ascii="Palatino Linotype" w:hAnsi="Palatino Linotype" w:cs="Times New Roman"/>
          <w:sz w:val="20"/>
          <w:szCs w:val="20"/>
        </w:rPr>
        <w:t xml:space="preserve"> yang </w:t>
      </w:r>
      <w:proofErr w:type="spellStart"/>
      <w:r w:rsidRPr="003E322E">
        <w:rPr>
          <w:rFonts w:ascii="Palatino Linotype" w:hAnsi="Palatino Linotype" w:cs="Times New Roman"/>
          <w:sz w:val="20"/>
          <w:szCs w:val="20"/>
        </w:rPr>
        <w:t>digariskan</w:t>
      </w:r>
      <w:proofErr w:type="spellEnd"/>
      <w:r w:rsidRPr="003E322E">
        <w:rPr>
          <w:rFonts w:ascii="Palatino Linotype" w:hAnsi="Palatino Linotype" w:cs="Times New Roman"/>
          <w:sz w:val="20"/>
          <w:szCs w:val="20"/>
        </w:rPr>
        <w:t xml:space="preserve">. </w:t>
      </w:r>
      <w:r w:rsidRPr="003E322E">
        <w:rPr>
          <w:rFonts w:ascii="Palatino Linotype" w:hAnsi="Palatino Linotype" w:cs="Times New Roman"/>
          <w:sz w:val="20"/>
          <w:szCs w:val="20"/>
          <w:lang w:val="ms-MY"/>
        </w:rPr>
        <w:t xml:space="preserve">Sikap guru terhadap perubahan merupakan satu proses yang sukar dilaksanakan pada kebanyakan organisasi </w:t>
      </w:r>
      <w:r w:rsidRPr="003E322E">
        <w:rPr>
          <w:rFonts w:ascii="Palatino Linotype" w:hAnsi="Palatino Linotype" w:cs="Times New Roman"/>
          <w:sz w:val="20"/>
          <w:szCs w:val="20"/>
          <w:lang w:val="ms-MY"/>
        </w:rPr>
        <w:fldChar w:fldCharType="begin" w:fldLock="1"/>
      </w:r>
      <w:r w:rsidRPr="003E322E">
        <w:rPr>
          <w:rFonts w:ascii="Palatino Linotype" w:hAnsi="Palatino Linotype" w:cs="Times New Roman"/>
          <w:sz w:val="20"/>
          <w:szCs w:val="20"/>
          <w:lang w:val="ms-MY"/>
        </w:rPr>
        <w:instrText>ADDIN CSL_CITATION {"citationItems":[{"id":"ITEM-1","itemData":{"abstract":"Fullan, M. (2003). l. , Best practices, best thinking (pp. 31-36). Thousand Oaks, CA: Corwin Press.","author":[{"dropping-particle":"","family":"Fullan","given":"M","non-dropping-particle":"","parse-names":false,"suffix":""}],"container-title":"Best practices, best thinking","id":"ITEM-1","issued":{"date-parts":[["2003"]]},"title":"Implementing change at the building level","type":"article-journal"},"uris":["http://www.mendeley.com/documents/?uuid=64622054-a9b8-4bc4-ace0-dbca39f5b9c3"]}],"mendeley":{"formattedCitation":"(M Fullan 2003)","plainTextFormattedCitation":"(M Fullan 2003)","previouslyFormattedCitation":"(M Fullan 2003)"},"properties":{"noteIndex":0},"schema":"https://github.com/citation-style-language/schema/raw/master/csl-citation.json"}</w:instrText>
      </w:r>
      <w:r w:rsidRPr="003E322E">
        <w:rPr>
          <w:rFonts w:ascii="Palatino Linotype" w:hAnsi="Palatino Linotype" w:cs="Times New Roman"/>
          <w:sz w:val="20"/>
          <w:szCs w:val="20"/>
          <w:lang w:val="ms-MY"/>
        </w:rPr>
        <w:fldChar w:fldCharType="separate"/>
      </w:r>
      <w:r w:rsidRPr="003E322E">
        <w:rPr>
          <w:rFonts w:ascii="Palatino Linotype" w:hAnsi="Palatino Linotype" w:cs="Times New Roman"/>
          <w:noProof/>
          <w:sz w:val="20"/>
          <w:szCs w:val="20"/>
          <w:lang w:val="ms-MY"/>
        </w:rPr>
        <w:t>(M Fullan 2003)</w:t>
      </w:r>
      <w:r w:rsidRPr="003E322E">
        <w:rPr>
          <w:rFonts w:ascii="Palatino Linotype" w:hAnsi="Palatino Linotype" w:cs="Times New Roman"/>
          <w:sz w:val="20"/>
          <w:szCs w:val="20"/>
          <w:lang w:val="ms-MY"/>
        </w:rPr>
        <w:fldChar w:fldCharType="end"/>
      </w:r>
      <w:r w:rsidRPr="003E322E">
        <w:rPr>
          <w:rFonts w:ascii="Palatino Linotype" w:hAnsi="Palatino Linotype" w:cs="Times New Roman"/>
          <w:sz w:val="20"/>
          <w:szCs w:val="20"/>
          <w:lang w:val="ms-MY"/>
        </w:rPr>
        <w:t>. Hampir dua pertiga daripada perubahan menemui kegagalan di kebanyakan organisasi  (</w:t>
      </w:r>
      <w:proofErr w:type="spellStart"/>
      <w:r w:rsidRPr="003E322E">
        <w:rPr>
          <w:rFonts w:ascii="Palatino Linotype" w:hAnsi="Palatino Linotype" w:cs="Times New Roman"/>
          <w:sz w:val="20"/>
          <w:szCs w:val="20"/>
          <w:lang w:val="ms-MY"/>
        </w:rPr>
        <w:t>Bahtiar</w:t>
      </w:r>
      <w:proofErr w:type="spellEnd"/>
      <w:r w:rsidRPr="003E322E">
        <w:rPr>
          <w:rFonts w:ascii="Palatino Linotype" w:hAnsi="Palatino Linotype" w:cs="Times New Roman"/>
          <w:sz w:val="20"/>
          <w:szCs w:val="20"/>
          <w:lang w:val="ms-MY"/>
        </w:rPr>
        <w:t xml:space="preserve"> </w:t>
      </w:r>
      <w:proofErr w:type="spellStart"/>
      <w:r w:rsidRPr="003E322E">
        <w:rPr>
          <w:rFonts w:ascii="Palatino Linotype" w:hAnsi="Palatino Linotype" w:cs="Times New Roman"/>
          <w:sz w:val="20"/>
          <w:szCs w:val="20"/>
          <w:lang w:val="ms-MY"/>
        </w:rPr>
        <w:t>et</w:t>
      </w:r>
      <w:proofErr w:type="spellEnd"/>
      <w:r w:rsidRPr="003E322E">
        <w:rPr>
          <w:rFonts w:ascii="Palatino Linotype" w:hAnsi="Palatino Linotype" w:cs="Times New Roman"/>
          <w:sz w:val="20"/>
          <w:szCs w:val="20"/>
          <w:lang w:val="ms-MY"/>
        </w:rPr>
        <w:t xml:space="preserve"> </w:t>
      </w:r>
      <w:proofErr w:type="spellStart"/>
      <w:r w:rsidRPr="003E322E">
        <w:rPr>
          <w:rFonts w:ascii="Palatino Linotype" w:hAnsi="Palatino Linotype" w:cs="Times New Roman"/>
          <w:sz w:val="20"/>
          <w:szCs w:val="20"/>
          <w:lang w:val="ms-MY"/>
        </w:rPr>
        <w:t>al</w:t>
      </w:r>
      <w:proofErr w:type="spellEnd"/>
      <w:r w:rsidRPr="003E322E">
        <w:rPr>
          <w:rFonts w:ascii="Palatino Linotype" w:hAnsi="Palatino Linotype" w:cs="Times New Roman"/>
          <w:sz w:val="20"/>
          <w:szCs w:val="20"/>
          <w:lang w:val="ms-MY"/>
        </w:rPr>
        <w:t xml:space="preserve">. 2020; </w:t>
      </w:r>
      <w:proofErr w:type="spellStart"/>
      <w:r w:rsidRPr="003E322E">
        <w:rPr>
          <w:rFonts w:ascii="Palatino Linotype" w:hAnsi="Palatino Linotype" w:cs="Times New Roman"/>
          <w:sz w:val="20"/>
          <w:szCs w:val="20"/>
          <w:lang w:val="ms-MY"/>
        </w:rPr>
        <w:t>Izani</w:t>
      </w:r>
      <w:proofErr w:type="spellEnd"/>
      <w:r w:rsidRPr="003E322E">
        <w:rPr>
          <w:rFonts w:ascii="Palatino Linotype" w:hAnsi="Palatino Linotype" w:cs="Times New Roman"/>
          <w:sz w:val="20"/>
          <w:szCs w:val="20"/>
          <w:lang w:val="ms-MY"/>
        </w:rPr>
        <w:t xml:space="preserve"> Ibrahim 2014; </w:t>
      </w:r>
      <w:proofErr w:type="spellStart"/>
      <w:r w:rsidRPr="003E322E">
        <w:rPr>
          <w:rFonts w:ascii="Palatino Linotype" w:hAnsi="Palatino Linotype" w:cs="Times New Roman"/>
          <w:sz w:val="20"/>
          <w:szCs w:val="20"/>
          <w:lang w:val="ms-MY"/>
        </w:rPr>
        <w:t>Sharina</w:t>
      </w:r>
      <w:proofErr w:type="spellEnd"/>
      <w:r w:rsidRPr="003E322E">
        <w:rPr>
          <w:rFonts w:ascii="Palatino Linotype" w:hAnsi="Palatino Linotype" w:cs="Times New Roman"/>
          <w:sz w:val="20"/>
          <w:szCs w:val="20"/>
          <w:lang w:val="ms-MY"/>
        </w:rPr>
        <w:t xml:space="preserve"> Abdullah 2013). Ini adalah disebabkan oleh </w:t>
      </w:r>
      <w:proofErr w:type="spellStart"/>
      <w:r w:rsidRPr="003E322E">
        <w:rPr>
          <w:rFonts w:ascii="Palatino Linotype" w:hAnsi="Palatino Linotype" w:cs="Times New Roman"/>
          <w:sz w:val="20"/>
          <w:szCs w:val="20"/>
          <w:lang w:val="ms-MY"/>
        </w:rPr>
        <w:t>ketidak</w:t>
      </w:r>
      <w:proofErr w:type="spellEnd"/>
      <w:r w:rsidRPr="003E322E">
        <w:rPr>
          <w:rFonts w:ascii="Palatino Linotype" w:hAnsi="Palatino Linotype" w:cs="Times New Roman"/>
          <w:sz w:val="20"/>
          <w:szCs w:val="20"/>
          <w:lang w:val="ms-MY"/>
        </w:rPr>
        <w:t xml:space="preserve"> </w:t>
      </w:r>
      <w:proofErr w:type="spellStart"/>
      <w:r w:rsidRPr="003E322E">
        <w:rPr>
          <w:rFonts w:ascii="Palatino Linotype" w:hAnsi="Palatino Linotype" w:cs="Times New Roman"/>
          <w:sz w:val="20"/>
          <w:szCs w:val="20"/>
          <w:lang w:val="ms-MY"/>
        </w:rPr>
        <w:t>cekapan</w:t>
      </w:r>
      <w:proofErr w:type="spellEnd"/>
      <w:r w:rsidRPr="003E322E">
        <w:rPr>
          <w:rFonts w:ascii="Palatino Linotype" w:hAnsi="Palatino Linotype" w:cs="Times New Roman"/>
          <w:sz w:val="20"/>
          <w:szCs w:val="20"/>
          <w:lang w:val="ms-MY"/>
        </w:rPr>
        <w:t xml:space="preserve"> dalam kepemimpinan khususnya dalam soal memimpin dan mengurus perubahan (Mei </w:t>
      </w:r>
      <w:proofErr w:type="spellStart"/>
      <w:r w:rsidRPr="003E322E">
        <w:rPr>
          <w:rFonts w:ascii="Palatino Linotype" w:hAnsi="Palatino Linotype" w:cs="Times New Roman"/>
          <w:sz w:val="20"/>
          <w:szCs w:val="20"/>
          <w:lang w:val="ms-MY"/>
        </w:rPr>
        <w:t>Kin</w:t>
      </w:r>
      <w:proofErr w:type="spellEnd"/>
      <w:r w:rsidRPr="003E322E">
        <w:rPr>
          <w:rFonts w:ascii="Palatino Linotype" w:hAnsi="Palatino Linotype" w:cs="Times New Roman"/>
          <w:sz w:val="20"/>
          <w:szCs w:val="20"/>
          <w:lang w:val="ms-MY"/>
        </w:rPr>
        <w:t xml:space="preserve"> </w:t>
      </w:r>
      <w:proofErr w:type="spellStart"/>
      <w:r w:rsidRPr="003E322E">
        <w:rPr>
          <w:rFonts w:ascii="Palatino Linotype" w:hAnsi="Palatino Linotype" w:cs="Times New Roman"/>
          <w:sz w:val="20"/>
          <w:szCs w:val="20"/>
          <w:lang w:val="ms-MY"/>
        </w:rPr>
        <w:t>et</w:t>
      </w:r>
      <w:proofErr w:type="spellEnd"/>
      <w:r w:rsidRPr="003E322E">
        <w:rPr>
          <w:rFonts w:ascii="Palatino Linotype" w:hAnsi="Palatino Linotype" w:cs="Times New Roman"/>
          <w:sz w:val="20"/>
          <w:szCs w:val="20"/>
          <w:lang w:val="ms-MY"/>
        </w:rPr>
        <w:t xml:space="preserve"> </w:t>
      </w:r>
      <w:proofErr w:type="spellStart"/>
      <w:r w:rsidRPr="003E322E">
        <w:rPr>
          <w:rFonts w:ascii="Palatino Linotype" w:hAnsi="Palatino Linotype" w:cs="Times New Roman"/>
          <w:sz w:val="20"/>
          <w:szCs w:val="20"/>
          <w:lang w:val="ms-MY"/>
        </w:rPr>
        <w:t>al</w:t>
      </w:r>
      <w:proofErr w:type="spellEnd"/>
      <w:r w:rsidRPr="003E322E">
        <w:rPr>
          <w:rFonts w:ascii="Palatino Linotype" w:hAnsi="Palatino Linotype" w:cs="Times New Roman"/>
          <w:sz w:val="20"/>
          <w:szCs w:val="20"/>
          <w:lang w:val="ms-MY"/>
        </w:rPr>
        <w:t xml:space="preserve">. 2018; Tai </w:t>
      </w:r>
      <w:proofErr w:type="spellStart"/>
      <w:r w:rsidRPr="003E322E">
        <w:rPr>
          <w:rFonts w:ascii="Palatino Linotype" w:hAnsi="Palatino Linotype" w:cs="Times New Roman"/>
          <w:sz w:val="20"/>
          <w:szCs w:val="20"/>
          <w:lang w:val="ms-MY"/>
        </w:rPr>
        <w:t>et</w:t>
      </w:r>
      <w:proofErr w:type="spellEnd"/>
      <w:r w:rsidRPr="003E322E">
        <w:rPr>
          <w:rFonts w:ascii="Palatino Linotype" w:hAnsi="Palatino Linotype" w:cs="Times New Roman"/>
          <w:sz w:val="20"/>
          <w:szCs w:val="20"/>
          <w:lang w:val="ms-MY"/>
        </w:rPr>
        <w:t xml:space="preserve"> </w:t>
      </w:r>
      <w:proofErr w:type="spellStart"/>
      <w:r w:rsidRPr="003E322E">
        <w:rPr>
          <w:rFonts w:ascii="Palatino Linotype" w:hAnsi="Palatino Linotype" w:cs="Times New Roman"/>
          <w:sz w:val="20"/>
          <w:szCs w:val="20"/>
          <w:lang w:val="ms-MY"/>
        </w:rPr>
        <w:t>al</w:t>
      </w:r>
      <w:proofErr w:type="spellEnd"/>
      <w:r w:rsidRPr="003E322E">
        <w:rPr>
          <w:rFonts w:ascii="Palatino Linotype" w:hAnsi="Palatino Linotype" w:cs="Times New Roman"/>
          <w:sz w:val="20"/>
          <w:szCs w:val="20"/>
          <w:lang w:val="ms-MY"/>
        </w:rPr>
        <w:t xml:space="preserve">. 2019). Keadaan ini bertambah kritikal apabila majoriti pemimpin sekolah kurang mengamalkan sikap terbuka kepada inisiatif perubahan sedangkan </w:t>
      </w:r>
      <w:proofErr w:type="spellStart"/>
      <w:r w:rsidRPr="003E322E">
        <w:rPr>
          <w:rFonts w:ascii="Palatino Linotype" w:hAnsi="Palatino Linotype" w:cs="Times New Roman"/>
          <w:sz w:val="20"/>
          <w:szCs w:val="20"/>
          <w:lang w:val="ms-MY"/>
        </w:rPr>
        <w:t>kompetensi</w:t>
      </w:r>
      <w:proofErr w:type="spellEnd"/>
      <w:r w:rsidRPr="003E322E">
        <w:rPr>
          <w:rFonts w:ascii="Palatino Linotype" w:hAnsi="Palatino Linotype" w:cs="Times New Roman"/>
          <w:sz w:val="20"/>
          <w:szCs w:val="20"/>
          <w:lang w:val="ms-MY"/>
        </w:rPr>
        <w:t xml:space="preserve"> pemimpin sekolah memberi implikasi yang positif kepada kecemerlangan dan pembangunan organisasi sekolah (</w:t>
      </w:r>
      <w:proofErr w:type="spellStart"/>
      <w:r w:rsidRPr="003E322E">
        <w:rPr>
          <w:rFonts w:ascii="Palatino Linotype" w:hAnsi="Palatino Linotype" w:cs="Times New Roman"/>
          <w:sz w:val="20"/>
          <w:szCs w:val="20"/>
          <w:lang w:val="ms-MY"/>
        </w:rPr>
        <w:t>Md</w:t>
      </w:r>
      <w:proofErr w:type="spellEnd"/>
      <w:r w:rsidRPr="003E322E">
        <w:rPr>
          <w:rFonts w:ascii="Palatino Linotype" w:hAnsi="Palatino Linotype" w:cs="Times New Roman"/>
          <w:sz w:val="20"/>
          <w:szCs w:val="20"/>
          <w:lang w:val="ms-MY"/>
        </w:rPr>
        <w:t xml:space="preserve">. Yusof &amp; Abdul Wahab 2019). </w:t>
      </w:r>
    </w:p>
    <w:p w14:paraId="4A9B025C" w14:textId="01C010DA" w:rsidR="00DA083C" w:rsidRPr="003E322E" w:rsidRDefault="00DA083C" w:rsidP="003E322E">
      <w:pPr>
        <w:pStyle w:val="11Normal02-PerengganKeduaonward"/>
        <w:spacing w:before="360" w:after="360" w:line="240" w:lineRule="auto"/>
        <w:rPr>
          <w:rFonts w:ascii="Palatino Linotype" w:hAnsi="Palatino Linotype"/>
          <w:sz w:val="20"/>
          <w:szCs w:val="20"/>
        </w:rPr>
      </w:pPr>
      <w:proofErr w:type="spellStart"/>
      <w:r w:rsidRPr="003E322E">
        <w:rPr>
          <w:rFonts w:ascii="Palatino Linotype" w:hAnsi="Palatino Linotype"/>
          <w:sz w:val="20"/>
          <w:szCs w:val="20"/>
        </w:rPr>
        <w:t>K</w:t>
      </w:r>
      <w:r w:rsidR="00E3411B" w:rsidRPr="003E322E">
        <w:rPr>
          <w:rFonts w:ascii="Palatino Linotype" w:hAnsi="Palatino Linotype"/>
          <w:sz w:val="20"/>
          <w:szCs w:val="20"/>
        </w:rPr>
        <w:t>ompetensi</w:t>
      </w:r>
      <w:proofErr w:type="spellEnd"/>
      <w:r w:rsidR="00E3411B" w:rsidRPr="003E322E">
        <w:rPr>
          <w:rFonts w:ascii="Palatino Linotype" w:hAnsi="Palatino Linotype"/>
          <w:sz w:val="20"/>
          <w:szCs w:val="20"/>
        </w:rPr>
        <w:t xml:space="preserve"> </w:t>
      </w:r>
      <w:proofErr w:type="spellStart"/>
      <w:r w:rsidR="00E3411B" w:rsidRPr="003E322E">
        <w:rPr>
          <w:rFonts w:ascii="Palatino Linotype" w:hAnsi="Palatino Linotype"/>
          <w:sz w:val="20"/>
          <w:szCs w:val="20"/>
        </w:rPr>
        <w:t>pemimpin</w:t>
      </w:r>
      <w:proofErr w:type="spellEnd"/>
      <w:r w:rsidR="00E3411B" w:rsidRPr="003E322E">
        <w:rPr>
          <w:rFonts w:ascii="Palatino Linotype" w:hAnsi="Palatino Linotype"/>
          <w:sz w:val="20"/>
          <w:szCs w:val="20"/>
        </w:rPr>
        <w:t xml:space="preserve"> </w:t>
      </w:r>
      <w:proofErr w:type="spellStart"/>
      <w:r w:rsidR="00E3411B" w:rsidRPr="003E322E">
        <w:rPr>
          <w:rFonts w:ascii="Palatino Linotype" w:hAnsi="Palatino Linotype"/>
          <w:sz w:val="20"/>
          <w:szCs w:val="20"/>
        </w:rPr>
        <w:t>dalam</w:t>
      </w:r>
      <w:proofErr w:type="spellEnd"/>
      <w:r w:rsidR="00E3411B" w:rsidRPr="003E322E">
        <w:rPr>
          <w:rFonts w:ascii="Palatino Linotype" w:hAnsi="Palatino Linotype"/>
          <w:sz w:val="20"/>
          <w:szCs w:val="20"/>
        </w:rPr>
        <w:t xml:space="preserve"> </w:t>
      </w:r>
      <w:proofErr w:type="spellStart"/>
      <w:r w:rsidR="00E3411B" w:rsidRPr="003E322E">
        <w:rPr>
          <w:rFonts w:ascii="Palatino Linotype" w:hAnsi="Palatino Linotype"/>
          <w:sz w:val="20"/>
          <w:szCs w:val="20"/>
        </w:rPr>
        <w:t>mengurus</w:t>
      </w:r>
      <w:proofErr w:type="spellEnd"/>
      <w:r w:rsidR="00E3411B" w:rsidRPr="003E322E">
        <w:rPr>
          <w:rFonts w:ascii="Palatino Linotype" w:hAnsi="Palatino Linotype"/>
          <w:sz w:val="20"/>
          <w:szCs w:val="20"/>
        </w:rPr>
        <w:t xml:space="preserve"> </w:t>
      </w:r>
      <w:proofErr w:type="spellStart"/>
      <w:r w:rsidR="00E3411B" w:rsidRPr="003E322E">
        <w:rPr>
          <w:rFonts w:ascii="Palatino Linotype" w:hAnsi="Palatino Linotype"/>
          <w:sz w:val="20"/>
          <w:szCs w:val="20"/>
        </w:rPr>
        <w:t>perubahan</w:t>
      </w:r>
      <w:proofErr w:type="spellEnd"/>
      <w:r w:rsidR="00E3411B" w:rsidRPr="003E322E">
        <w:rPr>
          <w:rFonts w:ascii="Palatino Linotype" w:hAnsi="Palatino Linotype"/>
          <w:sz w:val="20"/>
          <w:szCs w:val="20"/>
        </w:rPr>
        <w:t xml:space="preserve"> </w:t>
      </w:r>
      <w:proofErr w:type="spellStart"/>
      <w:r w:rsidR="00E3411B" w:rsidRPr="003E322E">
        <w:rPr>
          <w:rFonts w:ascii="Palatino Linotype" w:hAnsi="Palatino Linotype"/>
          <w:sz w:val="20"/>
          <w:szCs w:val="20"/>
        </w:rPr>
        <w:t>sekolah</w:t>
      </w:r>
      <w:proofErr w:type="spellEnd"/>
      <w:r w:rsidR="00E3411B" w:rsidRPr="003E322E">
        <w:rPr>
          <w:rFonts w:ascii="Palatino Linotype" w:hAnsi="Palatino Linotype"/>
          <w:sz w:val="20"/>
          <w:szCs w:val="20"/>
        </w:rPr>
        <w:t xml:space="preserve"> </w:t>
      </w:r>
      <w:proofErr w:type="spellStart"/>
      <w:r w:rsidR="00E3411B" w:rsidRPr="003E322E">
        <w:rPr>
          <w:rFonts w:ascii="Palatino Linotype" w:hAnsi="Palatino Linotype"/>
          <w:sz w:val="20"/>
          <w:szCs w:val="20"/>
        </w:rPr>
        <w:t>masih</w:t>
      </w:r>
      <w:proofErr w:type="spellEnd"/>
      <w:r w:rsidR="00E3411B" w:rsidRPr="003E322E">
        <w:rPr>
          <w:rFonts w:ascii="Palatino Linotype" w:hAnsi="Palatino Linotype"/>
          <w:sz w:val="20"/>
          <w:szCs w:val="20"/>
        </w:rPr>
        <w:t xml:space="preserve"> </w:t>
      </w:r>
      <w:proofErr w:type="spellStart"/>
      <w:r w:rsidR="00E3411B" w:rsidRPr="003E322E">
        <w:rPr>
          <w:rFonts w:ascii="Palatino Linotype" w:hAnsi="Palatino Linotype"/>
          <w:sz w:val="20"/>
          <w:szCs w:val="20"/>
        </w:rPr>
        <w:t>berada</w:t>
      </w:r>
      <w:proofErr w:type="spellEnd"/>
      <w:r w:rsidR="00E3411B" w:rsidRPr="003E322E">
        <w:rPr>
          <w:rFonts w:ascii="Palatino Linotype" w:hAnsi="Palatino Linotype"/>
          <w:sz w:val="20"/>
          <w:szCs w:val="20"/>
        </w:rPr>
        <w:t xml:space="preserve"> pada </w:t>
      </w:r>
      <w:proofErr w:type="spellStart"/>
      <w:r w:rsidR="00E3411B" w:rsidRPr="003E322E">
        <w:rPr>
          <w:rFonts w:ascii="Palatino Linotype" w:hAnsi="Palatino Linotype"/>
          <w:sz w:val="20"/>
          <w:szCs w:val="20"/>
        </w:rPr>
        <w:t>tahap</w:t>
      </w:r>
      <w:proofErr w:type="spellEnd"/>
      <w:r w:rsidR="00E3411B" w:rsidRPr="003E322E">
        <w:rPr>
          <w:rFonts w:ascii="Palatino Linotype" w:hAnsi="Palatino Linotype"/>
          <w:sz w:val="20"/>
          <w:szCs w:val="20"/>
        </w:rPr>
        <w:t xml:space="preserve"> yang </w:t>
      </w:r>
      <w:proofErr w:type="spellStart"/>
      <w:r w:rsidR="00E3411B" w:rsidRPr="003E322E">
        <w:rPr>
          <w:rFonts w:ascii="Palatino Linotype" w:hAnsi="Palatino Linotype"/>
          <w:sz w:val="20"/>
          <w:szCs w:val="20"/>
        </w:rPr>
        <w:t>kurang</w:t>
      </w:r>
      <w:proofErr w:type="spellEnd"/>
      <w:r w:rsidR="00E3411B" w:rsidRPr="003E322E">
        <w:rPr>
          <w:rFonts w:ascii="Palatino Linotype" w:hAnsi="Palatino Linotype"/>
          <w:sz w:val="20"/>
          <w:szCs w:val="20"/>
        </w:rPr>
        <w:t xml:space="preserve"> </w:t>
      </w:r>
      <w:proofErr w:type="spellStart"/>
      <w:r w:rsidR="00E3411B" w:rsidRPr="003E322E">
        <w:rPr>
          <w:rFonts w:ascii="Palatino Linotype" w:hAnsi="Palatino Linotype"/>
          <w:sz w:val="20"/>
          <w:szCs w:val="20"/>
        </w:rPr>
        <w:t>membanggakan</w:t>
      </w:r>
      <w:proofErr w:type="spellEnd"/>
      <w:r w:rsidR="00E3411B" w:rsidRPr="003E322E">
        <w:rPr>
          <w:rFonts w:ascii="Palatino Linotype" w:hAnsi="Palatino Linotype"/>
          <w:sz w:val="20"/>
          <w:szCs w:val="20"/>
        </w:rPr>
        <w:t xml:space="preserve"> (Mei Kin et al. 2018; Tai et al. 2019). Berdasarkan kajian  </w:t>
      </w:r>
      <w:r w:rsidR="00E3411B" w:rsidRPr="003E322E">
        <w:rPr>
          <w:rFonts w:ascii="Palatino Linotype" w:hAnsi="Palatino Linotype"/>
          <w:sz w:val="20"/>
          <w:szCs w:val="20"/>
        </w:rPr>
        <w:fldChar w:fldCharType="begin" w:fldLock="1"/>
      </w:r>
      <w:r w:rsidR="00E3411B" w:rsidRPr="003E322E">
        <w:rPr>
          <w:rFonts w:ascii="Palatino Linotype" w:hAnsi="Palatino Linotype"/>
          <w:sz w:val="20"/>
          <w:szCs w:val="20"/>
        </w:rPr>
        <w:instrText>ADDIN CSL_CITATION {"citationItems":[{"id":"ITEM-1","itemData":{"DOI":"10.13140/rg.2.2.30663.34722","author":[{"dropping-particle":"","family":"Aizat","given":"Mohd","non-dropping-particle":"","parse-names":false,"suffix":""},{"dropping-particle":"","family":"Hassan","given":"Abu","non-dropping-particle":"","parse-names":false,"suffix":""}],"container-title":"Management Research Journal","id":"ITEM-1","issue":"1","issued":{"date-parts":[["2018"]]},"page":"188-196","title":"Sikap guru terhadap perubahan dalam sekolah di Malaysia","type":"article-journal","volume":"7"},"uris":["http://www.mendeley.com/documents/?uuid=5df96bc4-6e03-4855-95c1-ae7db580c76f"]}],"mendeley":{"formattedCitation":"(Aizat &amp; Hassan 2018)","manualFormatting":"Aizat &amp; Hassan (2018)","plainTextFormattedCitation":"(Aizat &amp; Hassan 2018)","previouslyFormattedCitation":"(Aizat &amp; Hassan 2018)"},"properties":{"noteIndex":0},"schema":"https://github.com/citation-style-language/schema/raw/master/csl-citation.json"}</w:instrText>
      </w:r>
      <w:r w:rsidR="00E3411B" w:rsidRPr="003E322E">
        <w:rPr>
          <w:rFonts w:ascii="Palatino Linotype" w:hAnsi="Palatino Linotype"/>
          <w:sz w:val="20"/>
          <w:szCs w:val="20"/>
        </w:rPr>
        <w:fldChar w:fldCharType="separate"/>
      </w:r>
      <w:r w:rsidR="00E3411B" w:rsidRPr="003E322E">
        <w:rPr>
          <w:rFonts w:ascii="Palatino Linotype" w:hAnsi="Palatino Linotype"/>
          <w:noProof/>
          <w:sz w:val="20"/>
          <w:szCs w:val="20"/>
        </w:rPr>
        <w:t>Aizat &amp; Hassan (2018)</w:t>
      </w:r>
      <w:r w:rsidR="00E3411B" w:rsidRPr="003E322E">
        <w:rPr>
          <w:rFonts w:ascii="Palatino Linotype" w:hAnsi="Palatino Linotype"/>
          <w:sz w:val="20"/>
          <w:szCs w:val="20"/>
        </w:rPr>
        <w:fldChar w:fldCharType="end"/>
      </w:r>
      <w:r w:rsidR="00E3411B" w:rsidRPr="003E322E">
        <w:rPr>
          <w:rFonts w:ascii="Palatino Linotype" w:hAnsi="Palatino Linotype"/>
          <w:sz w:val="20"/>
          <w:szCs w:val="20"/>
        </w:rPr>
        <w:t xml:space="preserve"> &amp; </w:t>
      </w:r>
      <w:r w:rsidR="00E3411B" w:rsidRPr="003E322E">
        <w:rPr>
          <w:rFonts w:ascii="Palatino Linotype" w:hAnsi="Palatino Linotype"/>
          <w:sz w:val="20"/>
          <w:szCs w:val="20"/>
        </w:rPr>
        <w:fldChar w:fldCharType="begin" w:fldLock="1"/>
      </w:r>
      <w:r w:rsidR="00E3411B" w:rsidRPr="003E322E">
        <w:rPr>
          <w:rFonts w:ascii="Palatino Linotype" w:hAnsi="Palatino Linotype"/>
          <w:sz w:val="20"/>
          <w:szCs w:val="20"/>
        </w:rPr>
        <w:instrText>ADDIN CSL_CITATION {"citationItems":[{"id":"ITEM-1","itemData":{"DOI":"10.1080/13603124.2016.1272719","ISSN":"14645092","abstract":"This study investigates the relationship between Principal Change Leadership Competencies, Teacher Change Beliefs and Teacher Attitudes toward Change. A total of 936 teachers from 47 High Performing Secondary Schools in Malaysia completed the survey. Structural equation modelling was applied to test the models. Firstly, the results showed that Principal Change Leadership Competencies was significantly related to Teacher Change Beliefs and implied that if school principals equipped themselves with sufficient Principal Change Leadership Competencies, Teacher Change Beliefs can certainly be enhanced. Secondly, Teacher Change Beliefs was significantly related to Teacher Attitudes toward Change whereby the stronger the Teacher Change Beliefs, the greater the enhancement of Teacher Attitudes toward Change. Thirdly, Teacher Change Beliefs was indeed a total mediator in the relationship of Principal Change Leadership Competencies and Teacher Attitudes toward Change. Put simply, via Teacher Change Beliefs, the impact of Principal Change Leadership Competencies on Teacher Attitudes toward Change was relatively strong as Teacher Change Beliefs greatly facilitated the influence of Principal Change Leadership Competencies on Teacher Attitudes toward Change. Thus, in-depth enhancing Teacher Change Beliefs is one of the effective ways to increase the likelihood of teachers to embrace change. Fourthly, Principal Change Leadership Competencies was more influential than teachers’ self-influence in enhancing Teacher Attitudes toward Change. Therefore, concerted effort must be given to prioritize the continuous development of principal change leadership in effective change management. The study encourages a fresh look at change leadership development and ultimately alters the traditional approach of school principals in managing change.","author":[{"dropping-particle":"","family":"Mei Kin","given":"Tai","non-dropping-particle":"","parse-names":false,"suffix":""},{"dropping-particle":"","family":"Abdull Kareem","given":"Omar","non-dropping-particle":"","parse-names":false,"suffix":""},{"dropping-particle":"","family":"Nordin","given":"Mohamad Sahari","non-dropping-particle":"","parse-names":false,"suffix":""},{"dropping-particle":"","family":"Wai Bing","given":"Khuan","non-dropping-particle":"","parse-names":false,"suffix":""},{"dropping-particle":"","family":"Mei Kin","given":"Tai","non-dropping-particle":"","parse-names":false,"suffix":""}],"container-title":"International Journal of Leadership in Education","id":"ITEM-1","issue":"4","issued":{"date-parts":[["2018"]]},"page":"427-446","publisher":"Routledge","title":"Principal change leadership competencies and teacher attitudes toward change: the mediating effects of teacher change beliefs","type":"article-journal","volume":"21"},"uris":["http://www.mendeley.com/documents/?uuid=71ec5ec8-56fa-4115-864f-82742f435867"]}],"mendeley":{"formattedCitation":"(Mei Kin et al. 2018)","manualFormatting":"Mei Kin et al. (2018)","plainTextFormattedCitation":"(Mei Kin et al. 2018)","previouslyFormattedCitation":"(Mei Kin et al. 2018)"},"properties":{"noteIndex":0},"schema":"https://github.com/citation-style-language/schema/raw/master/csl-citation.json"}</w:instrText>
      </w:r>
      <w:r w:rsidR="00E3411B" w:rsidRPr="003E322E">
        <w:rPr>
          <w:rFonts w:ascii="Palatino Linotype" w:hAnsi="Palatino Linotype"/>
          <w:sz w:val="20"/>
          <w:szCs w:val="20"/>
        </w:rPr>
        <w:fldChar w:fldCharType="separate"/>
      </w:r>
      <w:r w:rsidR="00E3411B" w:rsidRPr="003E322E">
        <w:rPr>
          <w:rFonts w:ascii="Palatino Linotype" w:hAnsi="Palatino Linotype"/>
          <w:noProof/>
          <w:sz w:val="20"/>
          <w:szCs w:val="20"/>
        </w:rPr>
        <w:t>Mei Kin et al. (2018)</w:t>
      </w:r>
      <w:r w:rsidR="00E3411B" w:rsidRPr="003E322E">
        <w:rPr>
          <w:rFonts w:ascii="Palatino Linotype" w:hAnsi="Palatino Linotype"/>
          <w:sz w:val="20"/>
          <w:szCs w:val="20"/>
        </w:rPr>
        <w:fldChar w:fldCharType="end"/>
      </w:r>
      <w:r w:rsidR="00E3411B" w:rsidRPr="003E322E">
        <w:rPr>
          <w:rFonts w:ascii="Palatino Linotype" w:hAnsi="Palatino Linotype"/>
          <w:sz w:val="20"/>
          <w:szCs w:val="20"/>
        </w:rPr>
        <w:t xml:space="preserve"> yang </w:t>
      </w:r>
      <w:proofErr w:type="spellStart"/>
      <w:r w:rsidR="00E3411B" w:rsidRPr="003E322E">
        <w:rPr>
          <w:rFonts w:ascii="Palatino Linotype" w:hAnsi="Palatino Linotype"/>
          <w:sz w:val="20"/>
          <w:szCs w:val="20"/>
        </w:rPr>
        <w:t>dijalankan</w:t>
      </w:r>
      <w:proofErr w:type="spellEnd"/>
      <w:r w:rsidR="00E3411B" w:rsidRPr="003E322E">
        <w:rPr>
          <w:rFonts w:ascii="Palatino Linotype" w:hAnsi="Palatino Linotype"/>
          <w:sz w:val="20"/>
          <w:szCs w:val="20"/>
        </w:rPr>
        <w:t xml:space="preserve"> </w:t>
      </w:r>
      <w:proofErr w:type="spellStart"/>
      <w:r w:rsidR="00E3411B" w:rsidRPr="003E322E">
        <w:rPr>
          <w:rFonts w:ascii="Palatino Linotype" w:hAnsi="Palatino Linotype"/>
          <w:sz w:val="20"/>
          <w:szCs w:val="20"/>
        </w:rPr>
        <w:t>bagi</w:t>
      </w:r>
      <w:proofErr w:type="spellEnd"/>
      <w:r w:rsidR="00E3411B" w:rsidRPr="003E322E">
        <w:rPr>
          <w:rFonts w:ascii="Palatino Linotype" w:hAnsi="Palatino Linotype"/>
          <w:sz w:val="20"/>
          <w:szCs w:val="20"/>
        </w:rPr>
        <w:t xml:space="preserve"> </w:t>
      </w:r>
      <w:proofErr w:type="spellStart"/>
      <w:r w:rsidR="00E3411B" w:rsidRPr="003E322E">
        <w:rPr>
          <w:rFonts w:ascii="Palatino Linotype" w:hAnsi="Palatino Linotype"/>
          <w:sz w:val="20"/>
          <w:szCs w:val="20"/>
        </w:rPr>
        <w:t>mengenalpasti</w:t>
      </w:r>
      <w:proofErr w:type="spellEnd"/>
      <w:r w:rsidR="00E3411B" w:rsidRPr="003E322E">
        <w:rPr>
          <w:rFonts w:ascii="Palatino Linotype" w:hAnsi="Palatino Linotype"/>
          <w:sz w:val="20"/>
          <w:szCs w:val="20"/>
        </w:rPr>
        <w:t xml:space="preserve"> </w:t>
      </w:r>
      <w:proofErr w:type="spellStart"/>
      <w:r w:rsidR="00E3411B" w:rsidRPr="003E322E">
        <w:rPr>
          <w:rFonts w:ascii="Palatino Linotype" w:hAnsi="Palatino Linotype"/>
          <w:sz w:val="20"/>
          <w:szCs w:val="20"/>
        </w:rPr>
        <w:t>sikap</w:t>
      </w:r>
      <w:proofErr w:type="spellEnd"/>
      <w:r w:rsidR="00E3411B" w:rsidRPr="003E322E">
        <w:rPr>
          <w:rFonts w:ascii="Palatino Linotype" w:hAnsi="Palatino Linotype"/>
          <w:sz w:val="20"/>
          <w:szCs w:val="20"/>
        </w:rPr>
        <w:t xml:space="preserve"> guru </w:t>
      </w:r>
      <w:proofErr w:type="spellStart"/>
      <w:r w:rsidR="00E3411B" w:rsidRPr="003E322E">
        <w:rPr>
          <w:rFonts w:ascii="Palatino Linotype" w:hAnsi="Palatino Linotype"/>
          <w:sz w:val="20"/>
          <w:szCs w:val="20"/>
        </w:rPr>
        <w:t>terhadap</w:t>
      </w:r>
      <w:proofErr w:type="spellEnd"/>
      <w:r w:rsidR="00E3411B" w:rsidRPr="003E322E">
        <w:rPr>
          <w:rFonts w:ascii="Palatino Linotype" w:hAnsi="Palatino Linotype"/>
          <w:sz w:val="20"/>
          <w:szCs w:val="20"/>
        </w:rPr>
        <w:t xml:space="preserve"> </w:t>
      </w:r>
      <w:proofErr w:type="spellStart"/>
      <w:r w:rsidR="00E3411B" w:rsidRPr="003E322E">
        <w:rPr>
          <w:rFonts w:ascii="Palatino Linotype" w:hAnsi="Palatino Linotype"/>
          <w:sz w:val="20"/>
          <w:szCs w:val="20"/>
        </w:rPr>
        <w:t>perubahan</w:t>
      </w:r>
      <w:proofErr w:type="spellEnd"/>
      <w:r w:rsidR="00E3411B" w:rsidRPr="003E322E">
        <w:rPr>
          <w:rFonts w:ascii="Palatino Linotype" w:hAnsi="Palatino Linotype"/>
          <w:sz w:val="20"/>
          <w:szCs w:val="20"/>
        </w:rPr>
        <w:t xml:space="preserve"> </w:t>
      </w:r>
      <w:proofErr w:type="spellStart"/>
      <w:r w:rsidR="00E3411B" w:rsidRPr="003E322E">
        <w:rPr>
          <w:rFonts w:ascii="Palatino Linotype" w:hAnsi="Palatino Linotype"/>
          <w:sz w:val="20"/>
          <w:szCs w:val="20"/>
        </w:rPr>
        <w:t>dengan</w:t>
      </w:r>
      <w:proofErr w:type="spellEnd"/>
      <w:r w:rsidR="00E3411B" w:rsidRPr="003E322E">
        <w:rPr>
          <w:rFonts w:ascii="Palatino Linotype" w:hAnsi="Palatino Linotype"/>
          <w:sz w:val="20"/>
          <w:szCs w:val="20"/>
        </w:rPr>
        <w:t xml:space="preserve"> </w:t>
      </w:r>
      <w:proofErr w:type="spellStart"/>
      <w:r w:rsidR="00E3411B" w:rsidRPr="003E322E">
        <w:rPr>
          <w:rFonts w:ascii="Palatino Linotype" w:hAnsi="Palatino Linotype"/>
          <w:sz w:val="20"/>
          <w:szCs w:val="20"/>
        </w:rPr>
        <w:t>melibatkan</w:t>
      </w:r>
      <w:proofErr w:type="spellEnd"/>
      <w:r w:rsidR="00E3411B" w:rsidRPr="003E322E">
        <w:rPr>
          <w:rFonts w:ascii="Palatino Linotype" w:hAnsi="Palatino Linotype"/>
          <w:sz w:val="20"/>
          <w:szCs w:val="20"/>
        </w:rPr>
        <w:t xml:space="preserve"> guru-guru yang dipilih secara rawak dari seluruh negara mendapati sikap guru terhadap perubahan pada tahap sederhana. Kajian ini mempunyai beberapa kepentingan yang boleh dijadikan sebagai panduan kepada pihak berkepentingan dalam usaha untuk meningkatkan amalan kepimpinan lestari dan sikap guru terhadap perubahan. </w:t>
      </w:r>
      <w:proofErr w:type="spellStart"/>
      <w:r w:rsidRPr="003E322E">
        <w:rPr>
          <w:rFonts w:ascii="Palatino Linotype" w:hAnsi="Palatino Linotype"/>
          <w:sz w:val="20"/>
          <w:szCs w:val="20"/>
        </w:rPr>
        <w:t>Justeru</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kajian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mengenai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pengurusan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perubahan</w:t>
      </w:r>
      <w:proofErr w:type="spellEnd"/>
      <w:r w:rsidRPr="003E322E">
        <w:rPr>
          <w:rFonts w:ascii="Palatino Linotype" w:hAnsi="Palatino Linotype"/>
          <w:sz w:val="20"/>
          <w:szCs w:val="20"/>
        </w:rPr>
        <w:t xml:space="preserve"> di Malaysia, </w:t>
      </w:r>
      <w:proofErr w:type="spellStart"/>
      <w:r w:rsidRPr="003E322E">
        <w:rPr>
          <w:rFonts w:ascii="Palatino Linotype" w:hAnsi="Palatino Linotype"/>
          <w:sz w:val="20"/>
          <w:szCs w:val="20"/>
        </w:rPr>
        <w:t>masih</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kurang</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diberi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perhatian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terutamanya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dalam</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bidang</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pendidikan</w:t>
      </w:r>
      <w:proofErr w:type="spellEnd"/>
      <w:r w:rsidRPr="003E322E">
        <w:rPr>
          <w:rFonts w:ascii="Palatino Linotype" w:hAnsi="Palatino Linotype"/>
          <w:sz w:val="20"/>
          <w:szCs w:val="20"/>
        </w:rPr>
        <w:t xml:space="preserve"> </w:t>
      </w:r>
      <w:r w:rsidRPr="003E322E">
        <w:rPr>
          <w:rFonts w:ascii="Palatino Linotype" w:hAnsi="Palatino Linotype"/>
          <w:sz w:val="20"/>
          <w:szCs w:val="20"/>
        </w:rPr>
        <w:fldChar w:fldCharType="begin" w:fldLock="1"/>
      </w:r>
      <w:r w:rsidR="00C6525C" w:rsidRPr="003E322E">
        <w:rPr>
          <w:rFonts w:ascii="Palatino Linotype" w:hAnsi="Palatino Linotype"/>
          <w:sz w:val="20"/>
          <w:szCs w:val="20"/>
        </w:rPr>
        <w:instrText>ADDIN CSL_CITATION {"citationItems":[{"id":"ITEM-1","itemData":{"ISBN":"978-967-412-007-8","author":[{"dropping-particle":"","family":"Izham","given":"Hamzah","non-dropping-particle":"","parse-names":false,"suffix":""},{"dropping-particle":"","family":"Sani","given":"Ibrahim","non-dropping-particle":"","parse-names":false,"suffix":""}],"edition":"Pertama","id":"ITEM-1","issued":{"date-parts":[["2012"]]},"number-of-pages":"275","publisher":"Penerbit Universiti Kebangsaan Malaysia","publisher-place":"Bangi","title":"Pengurusan Perubahan Makro dalam Pendidikan","type":"book"},"uris":["http://www.mendeley.com/documents/?uuid=b50ac0ba-4269-44ee-96b2-7afc01919bc9"]},{"id":"ITEM-2","itemData":{"author":[{"dropping-particle":"","family":"Jamelaa Bibi","given":"Abdullah","non-dropping-particle":"","parse-names":false,"suffix":""}],"container-title":"Jurnal Kepimpinan Pendidikan","id":"ITEM-2","issued":{"date-parts":[["2011"]]},"title":"Amalan Kepimpinan Instruksional dan Sikap Terhadap Perubahan","type":"article-journal"},"uris":["http://www.mendeley.com/documents/?uuid=e30741aa-e309-4afa-b836-03231e6b3498"]},{"id":"ITEM-3","itemData":{"abstract":"Kajian ini bertujuan untuk meninjau perspektif guru-guru tentang pengaruh kepimpinan servant terhadap pengurusan perubahan di sekolah. Kajian tinjauan keratan rentas ini melibatkan 342 orang guru sekolah menengah zon utara (Perlis, Kedah, Pulau Pinang dan Perak) dengan menggunakan soal selidik sebagai alat kajian. Instrumen kajian yang digunakan ialah Servant Leadership Scale (SLS) dan Change Facilitator Style Questionnaire (CFSQ). Hasil kajian menunjukkan kepimpinan servant menjadi penyumbang kepada pengurusan perubahan di sekolah. Justeru, kepimpinan servant perlu diterapkan dan diamalkan oleh pemimpin sekolah untuk meningkatkan kejayaan pengurusan perubahan, sekali gus meningkatkan kecemerlangan sekolah.","author":[{"dropping-particle":"","family":"Izani","given":"Ibrahim","non-dropping-particle":"","parse-names":false,"suffix":""},{"dropping-particle":"","family":"Yahya","given":"Don","non-dropping-particle":"","parse-names":false,"suffix":""}],"container-title":"Jurnal Pendidikan Malaysia (Malaysian Journal of Education)","id":"ITEM-3","issue":"1","issued":{"date-parts":[["2014"]]},"page":"19-26","title":"Kepimpinan servant dan pengaruhnya terhadap pengurusan perubahan di sekolah","type":"article-journal","volume":"39"},"uris":["http://www.mendeley.com/documents/?uuid=5a051154-356c-4ebe-a39f-71dccdbb97e6"]},{"id":"ITEM-4","itemData":{"DOI":"10.13140/rg.2.2.30663.34722","author":[{"dropping-particle":"","family":"Aizat","given":"Mohd","non-dropping-particle":"","parse-names":false,"suffix":""},{"dropping-particle":"","family":"Hassan","given":"Abu","non-dropping-particle":"","parse-names":false,"suffix":""}],"container-title":"Management Research Journal","id":"ITEM-4","issue":"1","issued":{"date-parts":[["2018"]]},"page":"188-196","title":"Sikap guru terhadap perubahan dalam sekolah di Malaysia","type":"article-journal","volume":"7"},"uris":["http://www.mendeley.com/documents/?uuid=5df96bc4-6e03-4855-95c1-ae7db580c76f"]}],"mendeley":{"formattedCitation":"(Aizat &amp; Hassan 2018; Izani &amp; Yahya 2014; Izham &amp; Sani 2012; Jamelaa Bibi 2011)","plainTextFormattedCitation":"(Aizat &amp; Hassan 2018; Izani &amp; Yahya 2014; Izham &amp; Sani 2012; Jamelaa Bibi 2011)","previouslyFormattedCitation":"(Aizat &amp; Hassan 2018; Izani &amp; Yahya 2014; Izham &amp; Sani 2012; Jamelaa Bibi 2011)"},"properties":{"noteIndex":0},"schema":"https://github.com/citation-style-language/schema/raw/master/csl-citation.json"}</w:instrText>
      </w:r>
      <w:r w:rsidRPr="003E322E">
        <w:rPr>
          <w:rFonts w:ascii="Palatino Linotype" w:hAnsi="Palatino Linotype"/>
          <w:sz w:val="20"/>
          <w:szCs w:val="20"/>
        </w:rPr>
        <w:fldChar w:fldCharType="separate"/>
      </w:r>
      <w:r w:rsidR="003D3DB9" w:rsidRPr="003E322E">
        <w:rPr>
          <w:rFonts w:ascii="Palatino Linotype" w:hAnsi="Palatino Linotype"/>
          <w:noProof/>
          <w:sz w:val="20"/>
          <w:szCs w:val="20"/>
        </w:rPr>
        <w:t>(Aizat &amp; Hassan 2018; Izani &amp; Yahya 2014; Izham &amp; Sani 2012; Jamelaa Bibi 2011)</w:t>
      </w:r>
      <w:r w:rsidRPr="003E322E">
        <w:rPr>
          <w:rFonts w:ascii="Palatino Linotype" w:hAnsi="Palatino Linotype"/>
          <w:sz w:val="20"/>
          <w:szCs w:val="20"/>
        </w:rPr>
        <w:fldChar w:fldCharType="end"/>
      </w:r>
      <w:r w:rsidRPr="003E322E">
        <w:rPr>
          <w:rFonts w:ascii="Palatino Linotype" w:hAnsi="Palatino Linotype"/>
          <w:sz w:val="20"/>
          <w:szCs w:val="20"/>
        </w:rPr>
        <w:t xml:space="preserve">. </w:t>
      </w:r>
    </w:p>
    <w:p w14:paraId="73549FA3" w14:textId="53DD0674" w:rsidR="007E3AD0" w:rsidRDefault="00DA083C" w:rsidP="003E322E">
      <w:pPr>
        <w:pStyle w:val="11Normal02-PerengganKeduaonward"/>
        <w:spacing w:before="360" w:after="360" w:line="240" w:lineRule="auto"/>
        <w:rPr>
          <w:rFonts w:ascii="Palatino Linotype" w:hAnsi="Palatino Linotype"/>
          <w:sz w:val="20"/>
          <w:szCs w:val="20"/>
        </w:rPr>
      </w:pPr>
      <w:r w:rsidRPr="003E322E">
        <w:rPr>
          <w:rFonts w:ascii="Palatino Linotype" w:hAnsi="Palatino Linotype"/>
          <w:sz w:val="20"/>
          <w:szCs w:val="20"/>
        </w:rPr>
        <w:t xml:space="preserve">Oleh kerana </w:t>
      </w:r>
      <w:proofErr w:type="spellStart"/>
      <w:r w:rsidRPr="003E322E">
        <w:rPr>
          <w:rFonts w:ascii="Palatino Linotype" w:hAnsi="Palatino Linotype"/>
          <w:sz w:val="20"/>
          <w:szCs w:val="20"/>
        </w:rPr>
        <w:t>perubahan</w:t>
      </w:r>
      <w:proofErr w:type="spellEnd"/>
      <w:r w:rsidRPr="003E322E">
        <w:rPr>
          <w:rFonts w:ascii="Palatino Linotype" w:hAnsi="Palatino Linotype"/>
          <w:sz w:val="20"/>
          <w:szCs w:val="20"/>
        </w:rPr>
        <w:t xml:space="preserve"> pada </w:t>
      </w:r>
      <w:proofErr w:type="spellStart"/>
      <w:r w:rsidRPr="003E322E">
        <w:rPr>
          <w:rFonts w:ascii="Palatino Linotype" w:hAnsi="Palatino Linotype"/>
          <w:sz w:val="20"/>
          <w:szCs w:val="20"/>
        </w:rPr>
        <w:t>akhirnya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diperkenalkan</w:t>
      </w:r>
      <w:proofErr w:type="spellEnd"/>
      <w:r w:rsidRPr="003E322E">
        <w:rPr>
          <w:rFonts w:ascii="Palatino Linotype" w:hAnsi="Palatino Linotype"/>
          <w:sz w:val="20"/>
          <w:szCs w:val="20"/>
        </w:rPr>
        <w:t xml:space="preserve"> oleh </w:t>
      </w:r>
      <w:proofErr w:type="spellStart"/>
      <w:r w:rsidRPr="003E322E">
        <w:rPr>
          <w:rFonts w:ascii="Palatino Linotype" w:hAnsi="Palatino Linotype"/>
          <w:sz w:val="20"/>
          <w:szCs w:val="20"/>
        </w:rPr>
        <w:t>pemimpin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sekolah</w:t>
      </w:r>
      <w:proofErr w:type="spellEnd"/>
      <w:r w:rsidRPr="003E322E">
        <w:rPr>
          <w:rFonts w:ascii="Palatino Linotype" w:hAnsi="Palatino Linotype"/>
          <w:sz w:val="20"/>
          <w:szCs w:val="20"/>
        </w:rPr>
        <w:t xml:space="preserve"> dan </w:t>
      </w:r>
      <w:proofErr w:type="spellStart"/>
      <w:r w:rsidRPr="003E322E">
        <w:rPr>
          <w:rFonts w:ascii="Palatino Linotype" w:hAnsi="Palatino Linotype"/>
          <w:sz w:val="20"/>
          <w:szCs w:val="20"/>
        </w:rPr>
        <w:t>dilaksanakan</w:t>
      </w:r>
      <w:proofErr w:type="spellEnd"/>
      <w:r w:rsidRPr="003E322E">
        <w:rPr>
          <w:rFonts w:ascii="Palatino Linotype" w:hAnsi="Palatino Linotype"/>
          <w:sz w:val="20"/>
          <w:szCs w:val="20"/>
        </w:rPr>
        <w:t xml:space="preserve"> oleh guru, </w:t>
      </w:r>
      <w:proofErr w:type="spellStart"/>
      <w:r w:rsidRPr="003E322E">
        <w:rPr>
          <w:rFonts w:ascii="Palatino Linotype" w:hAnsi="Palatino Linotype"/>
          <w:sz w:val="20"/>
          <w:szCs w:val="20"/>
        </w:rPr>
        <w:t>kajian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terhadap</w:t>
      </w:r>
      <w:proofErr w:type="spellEnd"/>
      <w:r w:rsidRPr="003E322E">
        <w:rPr>
          <w:rFonts w:ascii="Palatino Linotype" w:hAnsi="Palatino Linotype"/>
          <w:sz w:val="20"/>
          <w:szCs w:val="20"/>
        </w:rPr>
        <w:t xml:space="preserve"> </w:t>
      </w:r>
      <w:proofErr w:type="spellStart"/>
      <w:r w:rsidR="00031F80" w:rsidRPr="003E322E">
        <w:rPr>
          <w:rFonts w:ascii="Palatino Linotype" w:hAnsi="Palatino Linotype"/>
          <w:sz w:val="20"/>
          <w:szCs w:val="20"/>
        </w:rPr>
        <w:t>ini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mampu</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memberikan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dapatan</w:t>
      </w:r>
      <w:proofErr w:type="spellEnd"/>
      <w:r w:rsidRPr="003E322E">
        <w:rPr>
          <w:rFonts w:ascii="Palatino Linotype" w:hAnsi="Palatino Linotype"/>
          <w:sz w:val="20"/>
          <w:szCs w:val="20"/>
        </w:rPr>
        <w:t xml:space="preserve"> yang </w:t>
      </w:r>
      <w:proofErr w:type="spellStart"/>
      <w:r w:rsidRPr="003E322E">
        <w:rPr>
          <w:rFonts w:ascii="Palatino Linotype" w:hAnsi="Palatino Linotype"/>
          <w:sz w:val="20"/>
          <w:szCs w:val="20"/>
        </w:rPr>
        <w:t>membantu</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pengurusan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perubahan</w:t>
      </w:r>
      <w:proofErr w:type="spellEnd"/>
      <w:r w:rsidRPr="003E322E">
        <w:rPr>
          <w:rFonts w:ascii="Palatino Linotype" w:hAnsi="Palatino Linotype"/>
          <w:sz w:val="20"/>
          <w:szCs w:val="20"/>
        </w:rPr>
        <w:t xml:space="preserve"> di </w:t>
      </w:r>
      <w:proofErr w:type="spellStart"/>
      <w:r w:rsidRPr="003E322E">
        <w:rPr>
          <w:rFonts w:ascii="Palatino Linotype" w:hAnsi="Palatino Linotype"/>
          <w:sz w:val="20"/>
          <w:szCs w:val="20"/>
        </w:rPr>
        <w:t>peringkat</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sekolah</w:t>
      </w:r>
      <w:proofErr w:type="spellEnd"/>
      <w:r w:rsidRPr="003E322E">
        <w:rPr>
          <w:rFonts w:ascii="Palatino Linotype" w:hAnsi="Palatino Linotype"/>
          <w:sz w:val="20"/>
          <w:szCs w:val="20"/>
        </w:rPr>
        <w:t xml:space="preserve">. </w:t>
      </w:r>
      <w:r w:rsidR="00E3411B" w:rsidRPr="003E322E">
        <w:rPr>
          <w:rFonts w:ascii="Palatino Linotype" w:hAnsi="Palatino Linotype"/>
          <w:sz w:val="20"/>
          <w:szCs w:val="20"/>
        </w:rPr>
        <w:t>Kejayaan warga sekolah dalam mengurus perubahan dapat meningkatkan prestasi sekolah ke tahap yang lebih cemerlang seperti yang digariskan dalam Bidang Keberhasilan Utama Nasional (Pendidikan</w:t>
      </w:r>
      <w:proofErr w:type="gramStart"/>
      <w:r w:rsidR="00E3411B" w:rsidRPr="003E322E">
        <w:rPr>
          <w:rFonts w:ascii="Palatino Linotype" w:hAnsi="Palatino Linotype"/>
          <w:sz w:val="20"/>
          <w:szCs w:val="20"/>
        </w:rPr>
        <w:t>).Oleh</w:t>
      </w:r>
      <w:proofErr w:type="gramEnd"/>
      <w:r w:rsidR="00E3411B" w:rsidRPr="003E322E">
        <w:rPr>
          <w:rFonts w:ascii="Palatino Linotype" w:hAnsi="Palatino Linotype"/>
          <w:sz w:val="20"/>
          <w:szCs w:val="20"/>
        </w:rPr>
        <w:t xml:space="preserve"> yang demikian, kajian ini diharapkan akan memberi nilai tambah dalam </w:t>
      </w:r>
      <w:proofErr w:type="spellStart"/>
      <w:r w:rsidR="00E3411B" w:rsidRPr="003E322E">
        <w:rPr>
          <w:rFonts w:ascii="Palatino Linotype" w:hAnsi="Palatino Linotype"/>
          <w:sz w:val="20"/>
          <w:szCs w:val="20"/>
        </w:rPr>
        <w:t>usaha</w:t>
      </w:r>
      <w:proofErr w:type="spellEnd"/>
      <w:r w:rsidR="00E3411B" w:rsidRPr="003E322E">
        <w:rPr>
          <w:rFonts w:ascii="Palatino Linotype" w:hAnsi="Palatino Linotype"/>
          <w:sz w:val="20"/>
          <w:szCs w:val="20"/>
        </w:rPr>
        <w:t xml:space="preserve"> </w:t>
      </w:r>
      <w:proofErr w:type="spellStart"/>
      <w:r w:rsidR="00E3411B" w:rsidRPr="003E322E">
        <w:rPr>
          <w:rFonts w:ascii="Palatino Linotype" w:hAnsi="Palatino Linotype"/>
          <w:sz w:val="20"/>
          <w:szCs w:val="20"/>
        </w:rPr>
        <w:t>meningkatkan</w:t>
      </w:r>
      <w:proofErr w:type="spellEnd"/>
      <w:r w:rsidR="00E3411B" w:rsidRPr="003E322E">
        <w:rPr>
          <w:rFonts w:ascii="Palatino Linotype" w:hAnsi="Palatino Linotype"/>
          <w:sz w:val="20"/>
          <w:szCs w:val="20"/>
        </w:rPr>
        <w:t xml:space="preserve"> </w:t>
      </w:r>
      <w:proofErr w:type="spellStart"/>
      <w:r w:rsidR="00E3411B" w:rsidRPr="003E322E">
        <w:rPr>
          <w:rFonts w:ascii="Palatino Linotype" w:hAnsi="Palatino Linotype"/>
          <w:sz w:val="20"/>
          <w:szCs w:val="20"/>
        </w:rPr>
        <w:t>kecemerlangan</w:t>
      </w:r>
      <w:proofErr w:type="spellEnd"/>
      <w:r w:rsidR="00E3411B" w:rsidRPr="003E322E">
        <w:rPr>
          <w:rFonts w:ascii="Palatino Linotype" w:hAnsi="Palatino Linotype"/>
          <w:sz w:val="20"/>
          <w:szCs w:val="20"/>
        </w:rPr>
        <w:t xml:space="preserve"> </w:t>
      </w:r>
      <w:proofErr w:type="spellStart"/>
      <w:r w:rsidR="00E3411B" w:rsidRPr="003E322E">
        <w:rPr>
          <w:rFonts w:ascii="Palatino Linotype" w:hAnsi="Palatino Linotype"/>
          <w:sz w:val="20"/>
          <w:szCs w:val="20"/>
        </w:rPr>
        <w:t>kepimpinan</w:t>
      </w:r>
      <w:proofErr w:type="spellEnd"/>
      <w:r w:rsidR="00E3411B" w:rsidRPr="003E322E">
        <w:rPr>
          <w:rFonts w:ascii="Palatino Linotype" w:hAnsi="Palatino Linotype"/>
          <w:sz w:val="20"/>
          <w:szCs w:val="20"/>
        </w:rPr>
        <w:t>.</w:t>
      </w:r>
    </w:p>
    <w:p w14:paraId="614D6E2D" w14:textId="72888C9C" w:rsidR="003E322E" w:rsidRDefault="003E322E" w:rsidP="003E322E">
      <w:pPr>
        <w:pStyle w:val="11Normal02-PerengganKeduaonward"/>
        <w:spacing w:before="360" w:after="360" w:line="240" w:lineRule="auto"/>
        <w:rPr>
          <w:rFonts w:ascii="Palatino Linotype" w:hAnsi="Palatino Linotype"/>
          <w:sz w:val="20"/>
          <w:szCs w:val="20"/>
        </w:rPr>
      </w:pPr>
    </w:p>
    <w:p w14:paraId="7B873BD2" w14:textId="0E0EF0F0" w:rsidR="003E322E" w:rsidRDefault="003E322E" w:rsidP="003E322E">
      <w:pPr>
        <w:pStyle w:val="11Normal02-PerengganKeduaonward"/>
        <w:spacing w:before="360" w:after="360" w:line="240" w:lineRule="auto"/>
        <w:rPr>
          <w:rFonts w:ascii="Palatino Linotype" w:hAnsi="Palatino Linotype"/>
          <w:sz w:val="20"/>
          <w:szCs w:val="20"/>
        </w:rPr>
      </w:pPr>
    </w:p>
    <w:p w14:paraId="6E3DCE39" w14:textId="77777777" w:rsidR="003E322E" w:rsidRPr="003E322E" w:rsidRDefault="003E322E" w:rsidP="003E322E">
      <w:pPr>
        <w:pStyle w:val="11Normal02-PerengganKeduaonward"/>
        <w:spacing w:before="360" w:after="360" w:line="240" w:lineRule="auto"/>
        <w:rPr>
          <w:rFonts w:ascii="Palatino Linotype" w:hAnsi="Palatino Linotype"/>
          <w:sz w:val="20"/>
          <w:szCs w:val="20"/>
        </w:rPr>
      </w:pPr>
    </w:p>
    <w:p w14:paraId="23ED9F96" w14:textId="3AAC719A" w:rsidR="00E3411B" w:rsidRPr="003E322E" w:rsidRDefault="007E3AD0" w:rsidP="003E322E">
      <w:pPr>
        <w:pStyle w:val="11Normal02-PerengganKeduaonward"/>
        <w:spacing w:before="360" w:after="360" w:line="240" w:lineRule="auto"/>
        <w:ind w:firstLine="0"/>
        <w:rPr>
          <w:rFonts w:ascii="Palatino Linotype" w:hAnsi="Palatino Linotype"/>
          <w:b/>
          <w:bCs/>
        </w:rPr>
      </w:pPr>
      <w:r w:rsidRPr="003E322E">
        <w:rPr>
          <w:rFonts w:ascii="Palatino Linotype" w:hAnsi="Palatino Linotype" w:cs="Times New Roman"/>
          <w:b/>
          <w:bCs/>
          <w:lang w:val="ms-MY"/>
        </w:rPr>
        <w:lastRenderedPageBreak/>
        <w:t>TUJUAN KAJIAN DAN OBJEKTIF KAJIAN</w:t>
      </w:r>
    </w:p>
    <w:p w14:paraId="3C626243" w14:textId="548E861B" w:rsidR="00845E6F" w:rsidRPr="003E322E" w:rsidRDefault="00E3411B" w:rsidP="003E322E">
      <w:pPr>
        <w:jc w:val="both"/>
        <w:rPr>
          <w:rFonts w:ascii="Palatino Linotype" w:hAnsi="Palatino Linotype" w:cs="Times New Roman"/>
          <w:sz w:val="20"/>
          <w:szCs w:val="20"/>
        </w:rPr>
      </w:pPr>
      <w:r w:rsidRPr="003E322E">
        <w:rPr>
          <w:rFonts w:ascii="Palatino Linotype" w:hAnsi="Palatino Linotype" w:cs="Times New Roman"/>
          <w:sz w:val="20"/>
          <w:szCs w:val="20"/>
        </w:rPr>
        <w:t xml:space="preserve">Kajian </w:t>
      </w:r>
      <w:proofErr w:type="spellStart"/>
      <w:r w:rsidRPr="003E322E">
        <w:rPr>
          <w:rFonts w:ascii="Palatino Linotype" w:hAnsi="Palatino Linotype" w:cs="Times New Roman"/>
          <w:sz w:val="20"/>
          <w:szCs w:val="20"/>
        </w:rPr>
        <w:t>ini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adalah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bertujuan</w:t>
      </w:r>
      <w:proofErr w:type="spellEnd"/>
      <w:r w:rsidRPr="003E322E">
        <w:rPr>
          <w:rFonts w:ascii="Palatino Linotype" w:hAnsi="Palatino Linotype" w:cs="Times New Roman"/>
          <w:sz w:val="20"/>
          <w:szCs w:val="20"/>
        </w:rPr>
        <w:t xml:space="preserve"> </w:t>
      </w:r>
      <w:proofErr w:type="spellStart"/>
      <w:r w:rsidR="00031F80" w:rsidRPr="003E322E">
        <w:rPr>
          <w:rFonts w:ascii="Palatino Linotype" w:hAnsi="Palatino Linotype" w:cs="Times New Roman"/>
          <w:sz w:val="20"/>
          <w:szCs w:val="20"/>
        </w:rPr>
        <w:t>bagi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mengenal</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pasti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tahap</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amalan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kepimpinan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lestari</w:t>
      </w:r>
      <w:proofErr w:type="spellEnd"/>
      <w:r w:rsidRPr="003E322E">
        <w:rPr>
          <w:rFonts w:ascii="Palatino Linotype" w:hAnsi="Palatino Linotype" w:cs="Times New Roman"/>
          <w:sz w:val="20"/>
          <w:szCs w:val="20"/>
        </w:rPr>
        <w:t xml:space="preserve"> Guru </w:t>
      </w:r>
      <w:proofErr w:type="spellStart"/>
      <w:r w:rsidRPr="003E322E">
        <w:rPr>
          <w:rFonts w:ascii="Palatino Linotype" w:hAnsi="Palatino Linotype" w:cs="Times New Roman"/>
          <w:sz w:val="20"/>
          <w:szCs w:val="20"/>
        </w:rPr>
        <w:t>Besar</w:t>
      </w:r>
      <w:proofErr w:type="spellEnd"/>
      <w:r w:rsidRPr="003E322E">
        <w:rPr>
          <w:rFonts w:ascii="Palatino Linotype" w:hAnsi="Palatino Linotype" w:cs="Times New Roman"/>
          <w:sz w:val="20"/>
          <w:szCs w:val="20"/>
        </w:rPr>
        <w:t xml:space="preserve"> dan </w:t>
      </w:r>
      <w:proofErr w:type="spellStart"/>
      <w:r w:rsidRPr="003E322E">
        <w:rPr>
          <w:rFonts w:ascii="Palatino Linotype" w:hAnsi="Palatino Linotype" w:cs="Times New Roman"/>
          <w:sz w:val="20"/>
          <w:szCs w:val="20"/>
        </w:rPr>
        <w:t>sikap</w:t>
      </w:r>
      <w:proofErr w:type="spellEnd"/>
      <w:r w:rsidRPr="003E322E">
        <w:rPr>
          <w:rFonts w:ascii="Palatino Linotype" w:hAnsi="Palatino Linotype" w:cs="Times New Roman"/>
          <w:sz w:val="20"/>
          <w:szCs w:val="20"/>
        </w:rPr>
        <w:t xml:space="preserve"> guru </w:t>
      </w:r>
      <w:proofErr w:type="spellStart"/>
      <w:r w:rsidRPr="003E322E">
        <w:rPr>
          <w:rFonts w:ascii="Palatino Linotype" w:hAnsi="Palatino Linotype" w:cs="Times New Roman"/>
          <w:sz w:val="20"/>
          <w:szCs w:val="20"/>
        </w:rPr>
        <w:t>terhadap</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di </w:t>
      </w:r>
      <w:proofErr w:type="spellStart"/>
      <w:r w:rsidRPr="003E322E">
        <w:rPr>
          <w:rFonts w:ascii="Palatino Linotype" w:hAnsi="Palatino Linotype" w:cs="Times New Roman"/>
          <w:sz w:val="20"/>
          <w:szCs w:val="20"/>
        </w:rPr>
        <w:t>samping</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menguji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hubungan</w:t>
      </w:r>
      <w:proofErr w:type="spellEnd"/>
      <w:r w:rsidRPr="003E322E">
        <w:rPr>
          <w:rFonts w:ascii="Palatino Linotype" w:hAnsi="Palatino Linotype" w:cs="Times New Roman"/>
          <w:sz w:val="20"/>
          <w:szCs w:val="20"/>
        </w:rPr>
        <w:t xml:space="preserve"> yang </w:t>
      </w:r>
      <w:proofErr w:type="spellStart"/>
      <w:r w:rsidRPr="003E322E">
        <w:rPr>
          <w:rFonts w:ascii="Palatino Linotype" w:hAnsi="Palatino Linotype" w:cs="Times New Roman"/>
          <w:sz w:val="20"/>
          <w:szCs w:val="20"/>
        </w:rPr>
        <w:t>wujud</w:t>
      </w:r>
      <w:proofErr w:type="spellEnd"/>
      <w:r w:rsidRPr="003E322E">
        <w:rPr>
          <w:rFonts w:ascii="Palatino Linotype" w:hAnsi="Palatino Linotype" w:cs="Times New Roman"/>
          <w:sz w:val="20"/>
          <w:szCs w:val="20"/>
        </w:rPr>
        <w:t xml:space="preserve"> </w:t>
      </w:r>
      <w:r w:rsidR="00A24350" w:rsidRPr="003E322E">
        <w:rPr>
          <w:rFonts w:ascii="Palatino Linotype" w:hAnsi="Palatino Linotype" w:cs="Times New Roman"/>
          <w:sz w:val="20"/>
          <w:szCs w:val="20"/>
        </w:rPr>
        <w:t xml:space="preserve">di </w:t>
      </w:r>
      <w:proofErr w:type="spellStart"/>
      <w:r w:rsidRPr="003E322E">
        <w:rPr>
          <w:rFonts w:ascii="Palatino Linotype" w:hAnsi="Palatino Linotype" w:cs="Times New Roman"/>
          <w:sz w:val="20"/>
          <w:szCs w:val="20"/>
        </w:rPr>
        <w:t>antara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kedua-dua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pemboleh</w:t>
      </w:r>
      <w:proofErr w:type="spellEnd"/>
      <w:r w:rsidR="00845E6F"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ubah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tersebut</w:t>
      </w:r>
      <w:proofErr w:type="spellEnd"/>
      <w:r w:rsidRPr="003E322E">
        <w:rPr>
          <w:rFonts w:ascii="Palatino Linotype" w:hAnsi="Palatino Linotype" w:cs="Times New Roman"/>
          <w:sz w:val="20"/>
          <w:szCs w:val="20"/>
        </w:rPr>
        <w:t xml:space="preserve">. Kajian </w:t>
      </w:r>
      <w:proofErr w:type="spellStart"/>
      <w:r w:rsidRPr="003E322E">
        <w:rPr>
          <w:rFonts w:ascii="Palatino Linotype" w:hAnsi="Palatino Linotype" w:cs="Times New Roman"/>
          <w:sz w:val="20"/>
          <w:szCs w:val="20"/>
        </w:rPr>
        <w:t>ini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dilaksanakan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bagi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memenuhi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objektif</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seperti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berikut</w:t>
      </w:r>
      <w:proofErr w:type="spellEnd"/>
      <w:r w:rsidRPr="003E322E">
        <w:rPr>
          <w:rFonts w:ascii="Palatino Linotype" w:hAnsi="Palatino Linotype" w:cs="Times New Roman"/>
          <w:sz w:val="20"/>
          <w:szCs w:val="20"/>
        </w:rPr>
        <w:t>:</w:t>
      </w:r>
    </w:p>
    <w:p w14:paraId="01AD3E33" w14:textId="77777777" w:rsidR="00845E6F" w:rsidRPr="003E322E" w:rsidRDefault="00845E6F" w:rsidP="003E322E">
      <w:pPr>
        <w:jc w:val="both"/>
        <w:rPr>
          <w:rFonts w:ascii="Palatino Linotype" w:hAnsi="Palatino Linotype" w:cs="Times New Roman"/>
          <w:sz w:val="20"/>
          <w:szCs w:val="20"/>
        </w:rPr>
      </w:pPr>
    </w:p>
    <w:p w14:paraId="46D4242A" w14:textId="5A72ACB6" w:rsidR="00845E6F" w:rsidRPr="003E322E" w:rsidRDefault="004A3443" w:rsidP="003E322E">
      <w:pPr>
        <w:pStyle w:val="ListParagraph"/>
        <w:numPr>
          <w:ilvl w:val="0"/>
          <w:numId w:val="4"/>
        </w:numPr>
        <w:jc w:val="both"/>
        <w:rPr>
          <w:rFonts w:ascii="Palatino Linotype" w:hAnsi="Palatino Linotype" w:cs="Times New Roman"/>
          <w:sz w:val="20"/>
          <w:szCs w:val="20"/>
          <w:lang w:val="ms-MY"/>
        </w:rPr>
      </w:pPr>
      <w:proofErr w:type="spellStart"/>
      <w:r w:rsidRPr="003E322E">
        <w:rPr>
          <w:rFonts w:ascii="Palatino Linotype" w:hAnsi="Palatino Linotype" w:cs="Times New Roman"/>
          <w:sz w:val="20"/>
          <w:szCs w:val="20"/>
          <w:lang w:val="ms-MY"/>
        </w:rPr>
        <w:t>Mengenalpasti</w:t>
      </w:r>
      <w:proofErr w:type="spellEnd"/>
      <w:r w:rsidRPr="003E322E">
        <w:rPr>
          <w:rFonts w:ascii="Palatino Linotype" w:hAnsi="Palatino Linotype" w:cs="Times New Roman"/>
          <w:sz w:val="20"/>
          <w:szCs w:val="20"/>
          <w:lang w:val="ms-MY"/>
        </w:rPr>
        <w:t xml:space="preserve"> tahap amalan kepimpinan lestari guru besar menurut persepsi guru.</w:t>
      </w:r>
    </w:p>
    <w:p w14:paraId="7C58A7CB" w14:textId="77777777" w:rsidR="00845E6F" w:rsidRPr="003E322E" w:rsidRDefault="00845E6F" w:rsidP="003E322E">
      <w:pPr>
        <w:pStyle w:val="ListParagraph"/>
        <w:jc w:val="both"/>
        <w:rPr>
          <w:rFonts w:ascii="Palatino Linotype" w:hAnsi="Palatino Linotype" w:cs="Times New Roman"/>
          <w:sz w:val="20"/>
          <w:szCs w:val="20"/>
          <w:lang w:val="ms-MY"/>
        </w:rPr>
      </w:pPr>
    </w:p>
    <w:p w14:paraId="2A4627AE" w14:textId="77777777" w:rsidR="00845E6F" w:rsidRPr="003E322E" w:rsidRDefault="004A3443" w:rsidP="003E322E">
      <w:pPr>
        <w:pStyle w:val="ListParagraph"/>
        <w:numPr>
          <w:ilvl w:val="0"/>
          <w:numId w:val="4"/>
        </w:numPr>
        <w:jc w:val="both"/>
        <w:rPr>
          <w:rFonts w:ascii="Palatino Linotype" w:hAnsi="Palatino Linotype" w:cs="Times New Roman"/>
          <w:sz w:val="20"/>
          <w:szCs w:val="20"/>
          <w:lang w:val="ms-MY"/>
        </w:rPr>
      </w:pPr>
      <w:proofErr w:type="spellStart"/>
      <w:r w:rsidRPr="003E322E">
        <w:rPr>
          <w:rFonts w:ascii="Palatino Linotype" w:hAnsi="Palatino Linotype" w:cs="Times New Roman"/>
          <w:sz w:val="20"/>
          <w:szCs w:val="20"/>
          <w:lang w:val="ms-MY"/>
        </w:rPr>
        <w:t>Mengenalpasti</w:t>
      </w:r>
      <w:proofErr w:type="spellEnd"/>
      <w:r w:rsidRPr="003E322E">
        <w:rPr>
          <w:rFonts w:ascii="Palatino Linotype" w:hAnsi="Palatino Linotype" w:cs="Times New Roman"/>
          <w:sz w:val="20"/>
          <w:szCs w:val="20"/>
          <w:lang w:val="ms-MY"/>
        </w:rPr>
        <w:t xml:space="preserve"> tahap sikap terhadap perubahan dalam kalangan guru sekolah rendah daerah Jempol.</w:t>
      </w:r>
    </w:p>
    <w:p w14:paraId="37706DD8" w14:textId="51717AD7" w:rsidR="007E3AD0" w:rsidRPr="003E322E" w:rsidRDefault="00845E6F" w:rsidP="003E322E">
      <w:pPr>
        <w:pStyle w:val="ListParagraph"/>
        <w:numPr>
          <w:ilvl w:val="0"/>
          <w:numId w:val="4"/>
        </w:numPr>
        <w:jc w:val="both"/>
        <w:rPr>
          <w:rFonts w:ascii="Palatino Linotype" w:hAnsi="Palatino Linotype" w:cs="Times New Roman"/>
          <w:sz w:val="20"/>
          <w:szCs w:val="20"/>
          <w:lang w:val="ms-MY"/>
        </w:rPr>
      </w:pPr>
      <w:proofErr w:type="spellStart"/>
      <w:r w:rsidRPr="003E322E">
        <w:rPr>
          <w:rFonts w:ascii="Palatino Linotype" w:hAnsi="Palatino Linotype" w:cs="Times New Roman"/>
          <w:sz w:val="20"/>
          <w:szCs w:val="20"/>
          <w:lang w:val="ms-MY"/>
        </w:rPr>
        <w:t>Mengenalpasti</w:t>
      </w:r>
      <w:proofErr w:type="spellEnd"/>
      <w:r w:rsidRPr="003E322E">
        <w:rPr>
          <w:rFonts w:ascii="Palatino Linotype" w:hAnsi="Palatino Linotype" w:cs="Times New Roman"/>
          <w:sz w:val="20"/>
          <w:szCs w:val="20"/>
          <w:lang w:val="ms-MY"/>
        </w:rPr>
        <w:t xml:space="preserve"> hubungan antara amalan kepimpinan lestari dengan sikap guru terhadap perubahan.</w:t>
      </w:r>
    </w:p>
    <w:p w14:paraId="09827675" w14:textId="77777777" w:rsidR="007E3AD0" w:rsidRPr="003E322E" w:rsidRDefault="007E3AD0" w:rsidP="003E322E">
      <w:pPr>
        <w:pStyle w:val="ListParagraph"/>
        <w:jc w:val="both"/>
        <w:rPr>
          <w:rFonts w:ascii="Palatino Linotype" w:hAnsi="Palatino Linotype" w:cs="Times New Roman"/>
          <w:sz w:val="20"/>
          <w:szCs w:val="20"/>
          <w:lang w:val="ms-MY"/>
        </w:rPr>
      </w:pPr>
    </w:p>
    <w:p w14:paraId="38743698" w14:textId="612E78A1" w:rsidR="00845E6F" w:rsidRPr="003E322E" w:rsidRDefault="007E3AD0" w:rsidP="003E322E">
      <w:pPr>
        <w:pStyle w:val="ListParagraph"/>
        <w:ind w:left="0"/>
        <w:jc w:val="both"/>
        <w:rPr>
          <w:rFonts w:ascii="Palatino Linotype" w:hAnsi="Palatino Linotype" w:cs="Times New Roman"/>
          <w:b/>
          <w:bCs/>
          <w:lang w:val="ms-MY"/>
        </w:rPr>
      </w:pPr>
      <w:r w:rsidRPr="003E322E">
        <w:rPr>
          <w:rFonts w:ascii="Palatino Linotype" w:hAnsi="Palatino Linotype" w:cs="Times New Roman"/>
          <w:b/>
          <w:bCs/>
        </w:rPr>
        <w:t>KERANGKA KAJIAN</w:t>
      </w:r>
    </w:p>
    <w:p w14:paraId="5D5F280E" w14:textId="2F032872" w:rsidR="00845E6F" w:rsidRPr="003E322E" w:rsidRDefault="00845E6F" w:rsidP="003E322E">
      <w:pPr>
        <w:pStyle w:val="10Normal01-PerengganPertama"/>
        <w:spacing w:before="360" w:after="360" w:line="240" w:lineRule="auto"/>
        <w:rPr>
          <w:rFonts w:ascii="Palatino Linotype" w:hAnsi="Palatino Linotype"/>
          <w:sz w:val="20"/>
          <w:szCs w:val="20"/>
        </w:rPr>
      </w:pPr>
      <w:r w:rsidRPr="003E322E">
        <w:rPr>
          <w:rFonts w:ascii="Palatino Linotype" w:hAnsi="Palatino Linotype"/>
          <w:sz w:val="20"/>
          <w:szCs w:val="20"/>
          <w:lang w:val="ms-MY"/>
        </w:rPr>
        <w:t xml:space="preserve">Kerangka konseptual kajian yang terdapat </w:t>
      </w:r>
      <w:r w:rsidR="00031F80" w:rsidRPr="003E322E">
        <w:rPr>
          <w:rFonts w:ascii="Palatino Linotype" w:hAnsi="Palatino Linotype"/>
          <w:sz w:val="20"/>
          <w:szCs w:val="20"/>
          <w:lang w:val="ms-MY"/>
        </w:rPr>
        <w:t>pada</w:t>
      </w:r>
      <w:r w:rsidRPr="003E322E">
        <w:rPr>
          <w:rFonts w:ascii="Palatino Linotype" w:hAnsi="Palatino Linotype"/>
          <w:sz w:val="20"/>
          <w:szCs w:val="20"/>
          <w:lang w:val="ms-MY"/>
        </w:rPr>
        <w:t xml:space="preserve"> rajah </w:t>
      </w:r>
      <w:r w:rsidR="00031F80" w:rsidRPr="003E322E">
        <w:rPr>
          <w:rFonts w:ascii="Palatino Linotype" w:hAnsi="Palatino Linotype"/>
          <w:sz w:val="20"/>
          <w:szCs w:val="20"/>
          <w:lang w:val="ms-MY"/>
        </w:rPr>
        <w:t>1</w:t>
      </w:r>
      <w:r w:rsidRPr="003E322E">
        <w:rPr>
          <w:rFonts w:ascii="Palatino Linotype" w:hAnsi="Palatino Linotype"/>
          <w:sz w:val="20"/>
          <w:szCs w:val="20"/>
          <w:lang w:val="ms-MY"/>
        </w:rPr>
        <w:t xml:space="preserve"> adalah salah rangka yang akan digunakan oleh pengkaji</w:t>
      </w:r>
      <w:r w:rsidR="00031F80" w:rsidRPr="003E322E">
        <w:rPr>
          <w:rFonts w:ascii="Palatino Linotype" w:hAnsi="Palatino Linotype"/>
          <w:sz w:val="20"/>
          <w:szCs w:val="20"/>
          <w:lang w:val="ms-MY"/>
        </w:rPr>
        <w:t xml:space="preserve"> bagi</w:t>
      </w:r>
      <w:r w:rsidRPr="003E322E">
        <w:rPr>
          <w:rFonts w:ascii="Palatino Linotype" w:hAnsi="Palatino Linotype"/>
          <w:sz w:val="20"/>
          <w:szCs w:val="20"/>
          <w:lang w:val="ms-MY"/>
        </w:rPr>
        <w:t xml:space="preserve"> menerangkan </w:t>
      </w:r>
      <w:r w:rsidR="00031F80" w:rsidRPr="003E322E">
        <w:rPr>
          <w:rFonts w:ascii="Palatino Linotype" w:hAnsi="Palatino Linotype"/>
          <w:sz w:val="20"/>
          <w:szCs w:val="20"/>
          <w:lang w:val="ms-MY"/>
        </w:rPr>
        <w:t>mengenai</w:t>
      </w:r>
      <w:r w:rsidRPr="003E322E">
        <w:rPr>
          <w:rFonts w:ascii="Palatino Linotype" w:hAnsi="Palatino Linotype"/>
          <w:sz w:val="20"/>
          <w:szCs w:val="20"/>
          <w:lang w:val="ms-MY"/>
        </w:rPr>
        <w:t xml:space="preserve"> tajuk kajian yang akan dijalankan. </w:t>
      </w:r>
      <w:r w:rsidR="00031F80" w:rsidRPr="003E322E">
        <w:rPr>
          <w:rFonts w:ascii="Palatino Linotype" w:hAnsi="Palatino Linotype"/>
          <w:sz w:val="20"/>
          <w:szCs w:val="20"/>
          <w:lang w:val="ms-MY"/>
        </w:rPr>
        <w:t>Justeru</w:t>
      </w:r>
      <w:r w:rsidRPr="003E322E">
        <w:rPr>
          <w:rFonts w:ascii="Palatino Linotype" w:hAnsi="Palatino Linotype"/>
          <w:sz w:val="20"/>
          <w:szCs w:val="20"/>
          <w:lang w:val="ms-MY"/>
        </w:rPr>
        <w:t xml:space="preserve">, </w:t>
      </w:r>
      <w:r w:rsidR="00031F80" w:rsidRPr="003E322E">
        <w:rPr>
          <w:rFonts w:ascii="Palatino Linotype" w:hAnsi="Palatino Linotype"/>
          <w:sz w:val="20"/>
          <w:szCs w:val="20"/>
          <w:lang w:val="ms-MY"/>
        </w:rPr>
        <w:t>a</w:t>
      </w:r>
      <w:r w:rsidRPr="003E322E">
        <w:rPr>
          <w:rFonts w:ascii="Palatino Linotype" w:hAnsi="Palatino Linotype"/>
          <w:sz w:val="20"/>
          <w:szCs w:val="20"/>
          <w:lang w:val="ms-MY"/>
        </w:rPr>
        <w:t>malan</w:t>
      </w:r>
      <w:r w:rsidR="00031F80" w:rsidRPr="003E322E">
        <w:rPr>
          <w:rFonts w:ascii="Palatino Linotype" w:hAnsi="Palatino Linotype"/>
          <w:sz w:val="20"/>
          <w:szCs w:val="20"/>
          <w:lang w:val="ms-MY"/>
        </w:rPr>
        <w:t xml:space="preserve"> k</w:t>
      </w:r>
      <w:r w:rsidRPr="003E322E">
        <w:rPr>
          <w:rFonts w:ascii="Palatino Linotype" w:hAnsi="Palatino Linotype"/>
          <w:sz w:val="20"/>
          <w:szCs w:val="20"/>
          <w:lang w:val="ms-MY"/>
        </w:rPr>
        <w:t xml:space="preserve">epimpinan </w:t>
      </w:r>
      <w:r w:rsidR="00031F80" w:rsidRPr="003E322E">
        <w:rPr>
          <w:rFonts w:ascii="Palatino Linotype" w:hAnsi="Palatino Linotype"/>
          <w:sz w:val="20"/>
          <w:szCs w:val="20"/>
          <w:lang w:val="ms-MY"/>
        </w:rPr>
        <w:t>l</w:t>
      </w:r>
      <w:r w:rsidRPr="003E322E">
        <w:rPr>
          <w:rFonts w:ascii="Palatino Linotype" w:hAnsi="Palatino Linotype"/>
          <w:sz w:val="20"/>
          <w:szCs w:val="20"/>
          <w:lang w:val="ms-MY"/>
        </w:rPr>
        <w:t xml:space="preserve">estari oleh </w:t>
      </w:r>
      <w:proofErr w:type="spellStart"/>
      <w:r w:rsidRPr="003E322E">
        <w:rPr>
          <w:rFonts w:ascii="Palatino Linotype" w:hAnsi="Palatino Linotype"/>
          <w:sz w:val="20"/>
          <w:szCs w:val="20"/>
          <w:lang w:val="ms-MY"/>
        </w:rPr>
        <w:t>Hargreaves</w:t>
      </w:r>
      <w:proofErr w:type="spellEnd"/>
      <w:r w:rsidRPr="003E322E">
        <w:rPr>
          <w:rFonts w:ascii="Palatino Linotype" w:hAnsi="Palatino Linotype"/>
          <w:sz w:val="20"/>
          <w:szCs w:val="20"/>
          <w:lang w:val="ms-MY"/>
        </w:rPr>
        <w:t xml:space="preserve"> dan </w:t>
      </w:r>
      <w:proofErr w:type="spellStart"/>
      <w:r w:rsidRPr="003E322E">
        <w:rPr>
          <w:rFonts w:ascii="Palatino Linotype" w:hAnsi="Palatino Linotype"/>
          <w:sz w:val="20"/>
          <w:szCs w:val="20"/>
          <w:lang w:val="ms-MY"/>
        </w:rPr>
        <w:t>Fink</w:t>
      </w:r>
      <w:proofErr w:type="spellEnd"/>
      <w:r w:rsidRPr="003E322E">
        <w:rPr>
          <w:rFonts w:ascii="Palatino Linotype" w:hAnsi="Palatino Linotype"/>
          <w:sz w:val="20"/>
          <w:szCs w:val="20"/>
          <w:lang w:val="ms-MY"/>
        </w:rPr>
        <w:t xml:space="preserve"> (2006) </w:t>
      </w:r>
      <w:r w:rsidR="00031F80" w:rsidRPr="003E322E">
        <w:rPr>
          <w:rFonts w:ascii="Palatino Linotype" w:hAnsi="Palatino Linotype"/>
          <w:sz w:val="20"/>
          <w:szCs w:val="20"/>
          <w:lang w:val="ms-MY"/>
        </w:rPr>
        <w:t xml:space="preserve">adalah </w:t>
      </w:r>
      <w:r w:rsidRPr="003E322E">
        <w:rPr>
          <w:rFonts w:ascii="Palatino Linotype" w:hAnsi="Palatino Linotype"/>
          <w:sz w:val="20"/>
          <w:szCs w:val="20"/>
          <w:lang w:val="ms-MY"/>
        </w:rPr>
        <w:t xml:space="preserve">pemboleh ubah </w:t>
      </w:r>
      <w:r w:rsidR="00031F80" w:rsidRPr="003E322E">
        <w:rPr>
          <w:rFonts w:ascii="Palatino Linotype" w:hAnsi="Palatino Linotype"/>
          <w:sz w:val="20"/>
          <w:szCs w:val="20"/>
          <w:lang w:val="ms-MY"/>
        </w:rPr>
        <w:t xml:space="preserve">bebas </w:t>
      </w:r>
      <w:r w:rsidRPr="003E322E">
        <w:rPr>
          <w:rFonts w:ascii="Palatino Linotype" w:hAnsi="Palatino Linotype"/>
          <w:sz w:val="20"/>
          <w:szCs w:val="20"/>
          <w:lang w:val="ms-MY"/>
        </w:rPr>
        <w:t xml:space="preserve">yang terdiri daripada </w:t>
      </w:r>
      <w:r w:rsidR="00685E82" w:rsidRPr="003E322E">
        <w:rPr>
          <w:rFonts w:ascii="Palatino Linotype" w:hAnsi="Palatino Linotype"/>
          <w:sz w:val="20"/>
          <w:szCs w:val="20"/>
          <w:lang w:val="ms-MY"/>
        </w:rPr>
        <w:t>lima</w:t>
      </w:r>
      <w:r w:rsidRPr="003E322E">
        <w:rPr>
          <w:rFonts w:ascii="Palatino Linotype" w:hAnsi="Palatino Linotype"/>
          <w:sz w:val="20"/>
          <w:szCs w:val="20"/>
          <w:lang w:val="ms-MY"/>
        </w:rPr>
        <w:t xml:space="preserve"> </w:t>
      </w:r>
      <w:proofErr w:type="spellStart"/>
      <w:r w:rsidRPr="003E322E">
        <w:rPr>
          <w:rFonts w:ascii="Palatino Linotype" w:hAnsi="Palatino Linotype"/>
          <w:sz w:val="20"/>
          <w:szCs w:val="20"/>
          <w:lang w:val="ms-MY"/>
        </w:rPr>
        <w:t>konstruk</w:t>
      </w:r>
      <w:proofErr w:type="spellEnd"/>
      <w:r w:rsidRPr="003E322E">
        <w:rPr>
          <w:rFonts w:ascii="Palatino Linotype" w:hAnsi="Palatino Linotype"/>
          <w:sz w:val="20"/>
          <w:szCs w:val="20"/>
          <w:lang w:val="ms-MY"/>
        </w:rPr>
        <w:t xml:space="preserve"> iaitu (i) mengutamakan pembelajaran mendalam dan meluas, (ii) menyediakan pelapis kepimpinan, (iii) menyebarkan kuasa kepimpinan (iv) mengamalkan keadilan sosial dan (v) </w:t>
      </w:r>
      <w:r w:rsidR="00685E82" w:rsidRPr="003E322E">
        <w:rPr>
          <w:rFonts w:ascii="Palatino Linotype" w:hAnsi="Palatino Linotype"/>
          <w:sz w:val="20"/>
          <w:szCs w:val="20"/>
          <w:lang w:val="ms-MY"/>
        </w:rPr>
        <w:t>menggunakan sumber manusia dan bahan secara berkesan</w:t>
      </w:r>
      <w:r w:rsidRPr="003E322E">
        <w:rPr>
          <w:rFonts w:ascii="Palatino Linotype" w:hAnsi="Palatino Linotype"/>
          <w:sz w:val="20"/>
          <w:szCs w:val="20"/>
          <w:lang w:val="ms-MY"/>
        </w:rPr>
        <w:t xml:space="preserve">. Pengkaji memilih </w:t>
      </w:r>
      <w:r w:rsidRPr="003E322E">
        <w:rPr>
          <w:rFonts w:ascii="Palatino Linotype" w:hAnsi="Palatino Linotype"/>
          <w:sz w:val="20"/>
          <w:szCs w:val="20"/>
        </w:rPr>
        <w:t xml:space="preserve">Model </w:t>
      </w:r>
      <w:proofErr w:type="spellStart"/>
      <w:r w:rsidRPr="003E322E">
        <w:rPr>
          <w:rFonts w:ascii="Palatino Linotype" w:hAnsi="Palatino Linotype"/>
          <w:sz w:val="20"/>
          <w:szCs w:val="20"/>
        </w:rPr>
        <w:t>sikap</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terhadap</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perubahan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kajian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ini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berdasarkan</w:t>
      </w:r>
      <w:proofErr w:type="spellEnd"/>
      <w:r w:rsidRPr="003E322E">
        <w:rPr>
          <w:rFonts w:ascii="Palatino Linotype" w:hAnsi="Palatino Linotype"/>
          <w:sz w:val="20"/>
          <w:szCs w:val="20"/>
        </w:rPr>
        <w:t xml:space="preserve"> model yang </w:t>
      </w:r>
      <w:proofErr w:type="spellStart"/>
      <w:r w:rsidRPr="003E322E">
        <w:rPr>
          <w:rFonts w:ascii="Palatino Linotype" w:hAnsi="Palatino Linotype"/>
          <w:sz w:val="20"/>
          <w:szCs w:val="20"/>
        </w:rPr>
        <w:t>diperkenalkan</w:t>
      </w:r>
      <w:proofErr w:type="spellEnd"/>
      <w:r w:rsidRPr="003E322E">
        <w:rPr>
          <w:rFonts w:ascii="Palatino Linotype" w:hAnsi="Palatino Linotype"/>
          <w:sz w:val="20"/>
          <w:szCs w:val="20"/>
        </w:rPr>
        <w:t xml:space="preserve"> oleh Dunham et. al.</w:t>
      </w:r>
      <w:r w:rsidRPr="003E322E">
        <w:rPr>
          <w:rFonts w:ascii="Palatino Linotype" w:hAnsi="Palatino Linotype"/>
          <w:sz w:val="20"/>
          <w:szCs w:val="20"/>
        </w:rPr>
        <w:fldChar w:fldCharType="begin" w:fldLock="1"/>
      </w:r>
      <w:r w:rsidRPr="003E322E">
        <w:rPr>
          <w:rFonts w:ascii="Palatino Linotype" w:hAnsi="Palatino Linotype"/>
          <w:sz w:val="20"/>
          <w:szCs w:val="20"/>
        </w:rPr>
        <w:instrText>ADDIN CSL_CITATION {"citationItems":[{"id":"ITEM-1","itemData":{"abstract":"© 2017 Informa UK Limited, trading as Taylor  &amp;  Francis Group. Education is acknowledged a. component of transitional justice processes, yet details about how to implement education reform in postconflict societies are underexplored and politicized [King, Elisabeth. 2014. From Classrooms to Conflict in Rwanda. New York: Cambridge University Press]. Local and international actors often neglect the complicated nature of education reform in postconflict societies undergoing transitional justice processes [Jones, Briony. 2015. \"Educating Citizens in Bosnia-Herzegovina: Experiences and Contradictions in Post-war Education Reform.\" In Transitional Justice and Reconciliation: Lessons from the Balkans, edited by Martina Fischer, and Olivera Simic, 193–208. New York: Routledge. Transitional Justice]. The role of the diaspora in transitional justice has been increasingly explored a. participatory transnational actor with influence and knowledge about local dynamics [Roht-Arriaza, Naomi. 2006. The Pinochet Effect: Transnational Justice in the Age of Human Rights. Philadelphia: University of Pennsylvania Press; Haider, Huma. 2008. “(Re)Imagining Coexistence: Striving for Sustainable Return, Reintegration and Reconciliation in Bosnia and Herzegovina. ”International Journal of Transitional Justic. (1): 91–113; Young, Laura, and Rosalyn Park. 2009.“ Engaging Diasporas in Truth Commissions: Lessons from the Liberia Truth and Reconciliation Commission Diaspora Project.” International Journal of Transitional Justic. (3): 341–361; Koinova, Maria, and Dženeta Karabegović. 2017.“ Diasporas and Transitional Justice: Transnational Activism from Local to Global Levels of Engagement.” Global Networks 17 (2): 212–233]. This article bridges academic literature about diaspora engagement and transitional justice, and education and transitional justice by incorporating the role of diaspora actors in post-conflict processes. Using empirical data from multi-sited field work in Bosnia and Herzegovina, Switzerland, Sweden, the United Kingdom, and France, it examines diaspora initiatives which aim to influence local transitional justice processes through translocal community involvement in education and youth policy. It argues that diaspora initiatives can provide alternative and intermediate solutions to the status quo in their homeland, with some potential for contributing to transitional justice and reconciliation processes. Ultimately, diaspora initiatives need support from homeland…","author":[{"dropping-particle":"","family":"Pierce","given":"Jon L","non-dropping-particle":"","parse-names":false,"suffix":""},{"dropping-particle":"","family":"Gardner","given":"Donald G","non-dropping-particle":"","parse-names":false,"suffix":""},{"dropping-particle":"","family":"Cummings","given":"Larry L","non-dropping-particle":"","parse-names":false,"suffix":""},{"dropping-particle":"","family":"Dunham","given":"Randall B","non-dropping-particle":"","parse-names":false,"suffix":""},{"dropping-particle":"","family":"Pierce","given":"J O N L","non-dropping-particle":"","parse-names":false,"suffix":""}],"container-title":"Management","id":"ITEM-1","issue":"3","issued":{"date-parts":[["2011"]]},"page":"622-648","title":"ORGANIZATION-BASED SELF-ESTEEM : CONSTRUCT DEFINITION , MEASUREMENT , AND VALIDATION University of Minnesota University of Colorado-Colorado Springs University of Minnesota","type":"article-journal","volume":"32"},"uris":["http://www.mendeley.com/documents/?uuid=ebf87a0b-a85e-46e3-9a39-9643e8c24e91"]}],"mendeley":{"formattedCitation":"(Pierce et al. 2011)","plainTextFormattedCitation":"(Pierce et al. 2011)","previouslyFormattedCitation":"(Pierce et al. 2011)"},"properties":{"noteIndex":0},"schema":"https://github.com/citation-style-language/schema/raw/master/csl-citation.json"}</w:instrText>
      </w:r>
      <w:r w:rsidRPr="003E322E">
        <w:rPr>
          <w:rFonts w:ascii="Palatino Linotype" w:hAnsi="Palatino Linotype"/>
          <w:sz w:val="20"/>
          <w:szCs w:val="20"/>
        </w:rPr>
        <w:fldChar w:fldCharType="separate"/>
      </w:r>
      <w:r w:rsidRPr="003E322E">
        <w:rPr>
          <w:rFonts w:ascii="Palatino Linotype" w:hAnsi="Palatino Linotype"/>
          <w:noProof/>
          <w:sz w:val="20"/>
          <w:szCs w:val="20"/>
        </w:rPr>
        <w:t>(Pierce et al. 2011)</w:t>
      </w:r>
      <w:r w:rsidRPr="003E322E">
        <w:rPr>
          <w:rFonts w:ascii="Palatino Linotype" w:hAnsi="Palatino Linotype"/>
          <w:sz w:val="20"/>
          <w:szCs w:val="20"/>
        </w:rPr>
        <w:fldChar w:fldCharType="end"/>
      </w:r>
      <w:r w:rsidRPr="003E322E">
        <w:rPr>
          <w:rFonts w:ascii="Palatino Linotype" w:hAnsi="Palatino Linotype"/>
          <w:sz w:val="20"/>
          <w:szCs w:val="20"/>
        </w:rPr>
        <w:t xml:space="preserve">. </w:t>
      </w:r>
    </w:p>
    <w:p w14:paraId="7A3D2EA4" w14:textId="3CCB1691" w:rsidR="00777ED7" w:rsidRPr="003E322E" w:rsidRDefault="00845E6F" w:rsidP="003E322E">
      <w:pPr>
        <w:pStyle w:val="11Normal02-PerengganKeduaonward"/>
        <w:spacing w:before="360" w:after="360" w:line="240" w:lineRule="auto"/>
        <w:rPr>
          <w:rFonts w:ascii="Palatino Linotype" w:hAnsi="Palatino Linotype" w:cs="Times New Roman"/>
          <w:sz w:val="20"/>
          <w:szCs w:val="20"/>
        </w:rPr>
      </w:pPr>
      <w:proofErr w:type="spellStart"/>
      <w:r w:rsidRPr="003E322E">
        <w:rPr>
          <w:rFonts w:ascii="Palatino Linotype" w:hAnsi="Palatino Linotype" w:cs="Times New Roman"/>
          <w:sz w:val="20"/>
          <w:szCs w:val="20"/>
        </w:rPr>
        <w:t>Secara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umumnya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sikap</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terhadap</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proofErr w:type="spellStart"/>
      <w:r w:rsidR="00031F80" w:rsidRPr="003E322E">
        <w:rPr>
          <w:rFonts w:ascii="Palatino Linotype" w:hAnsi="Palatino Linotype" w:cs="Times New Roman"/>
          <w:sz w:val="20"/>
          <w:szCs w:val="20"/>
        </w:rPr>
        <w:t>merupakan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keadaan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dalaman</w:t>
      </w:r>
      <w:proofErr w:type="spellEnd"/>
      <w:r w:rsidRPr="003E322E">
        <w:rPr>
          <w:rFonts w:ascii="Palatino Linotype" w:hAnsi="Palatino Linotype" w:cs="Times New Roman"/>
          <w:sz w:val="20"/>
          <w:szCs w:val="20"/>
        </w:rPr>
        <w:t xml:space="preserve"> yang </w:t>
      </w:r>
      <w:proofErr w:type="spellStart"/>
      <w:r w:rsidR="00031F80" w:rsidRPr="003E322E">
        <w:rPr>
          <w:rFonts w:ascii="Palatino Linotype" w:hAnsi="Palatino Linotype" w:cs="Times New Roman"/>
          <w:sz w:val="20"/>
          <w:szCs w:val="20"/>
        </w:rPr>
        <w:t>mem</w:t>
      </w:r>
      <w:r w:rsidRPr="003E322E">
        <w:rPr>
          <w:rFonts w:ascii="Palatino Linotype" w:hAnsi="Palatino Linotype" w:cs="Times New Roman"/>
          <w:sz w:val="20"/>
          <w:szCs w:val="20"/>
        </w:rPr>
        <w:t>pengaruhi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pilihan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peribadi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atau</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kecenderungan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tindak</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balas</w:t>
      </w:r>
      <w:proofErr w:type="spellEnd"/>
      <w:r w:rsidRPr="003E322E">
        <w:rPr>
          <w:rFonts w:ascii="Palatino Linotype" w:hAnsi="Palatino Linotype" w:cs="Times New Roman"/>
          <w:sz w:val="20"/>
          <w:szCs w:val="20"/>
        </w:rPr>
        <w:t xml:space="preserve"> </w:t>
      </w:r>
      <w:r w:rsidR="00031F80" w:rsidRPr="003E322E">
        <w:rPr>
          <w:rFonts w:ascii="Palatino Linotype" w:hAnsi="Palatino Linotype" w:cs="Times New Roman"/>
          <w:sz w:val="20"/>
          <w:szCs w:val="20"/>
        </w:rPr>
        <w:t xml:space="preserve">guru </w:t>
      </w:r>
      <w:proofErr w:type="spellStart"/>
      <w:r w:rsidRPr="003E322E">
        <w:rPr>
          <w:rFonts w:ascii="Palatino Linotype" w:hAnsi="Palatino Linotype" w:cs="Times New Roman"/>
          <w:sz w:val="20"/>
          <w:szCs w:val="20"/>
        </w:rPr>
        <w:t>terhadap</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I</w:t>
      </w:r>
      <w:r w:rsidR="00031F80" w:rsidRPr="003E322E">
        <w:rPr>
          <w:rFonts w:ascii="Palatino Linotype" w:hAnsi="Palatino Linotype" w:cs="Times New Roman"/>
          <w:sz w:val="20"/>
          <w:szCs w:val="20"/>
        </w:rPr>
        <w:t>ni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merujuk</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kepada</w:t>
      </w:r>
      <w:proofErr w:type="spellEnd"/>
      <w:r w:rsidRPr="003E322E">
        <w:rPr>
          <w:rFonts w:ascii="Palatino Linotype" w:hAnsi="Palatino Linotype" w:cs="Times New Roman"/>
          <w:sz w:val="20"/>
          <w:szCs w:val="20"/>
        </w:rPr>
        <w:t xml:space="preserve"> </w:t>
      </w:r>
      <w:proofErr w:type="spellStart"/>
      <w:r w:rsidR="00031F80" w:rsidRPr="003E322E">
        <w:rPr>
          <w:rFonts w:ascii="Palatino Linotype" w:hAnsi="Palatino Linotype" w:cs="Times New Roman"/>
          <w:sz w:val="20"/>
          <w:szCs w:val="20"/>
        </w:rPr>
        <w:t>keputusan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evaluatif</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keseluruhan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secara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positif</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atau</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negatif</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terhadap</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inisiatif</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yang </w:t>
      </w:r>
      <w:proofErr w:type="spellStart"/>
      <w:r w:rsidRPr="003E322E">
        <w:rPr>
          <w:rFonts w:ascii="Palatino Linotype" w:hAnsi="Palatino Linotype" w:cs="Times New Roman"/>
          <w:sz w:val="20"/>
          <w:szCs w:val="20"/>
        </w:rPr>
        <w:t>dilaksanakan</w:t>
      </w:r>
      <w:proofErr w:type="spellEnd"/>
      <w:r w:rsidRPr="003E322E">
        <w:rPr>
          <w:rFonts w:ascii="Palatino Linotype" w:hAnsi="Palatino Linotype" w:cs="Times New Roman"/>
          <w:sz w:val="20"/>
          <w:szCs w:val="20"/>
        </w:rPr>
        <w:t xml:space="preserve"> oleh </w:t>
      </w:r>
      <w:proofErr w:type="spellStart"/>
      <w:r w:rsidR="00031F80" w:rsidRPr="003E322E">
        <w:rPr>
          <w:rFonts w:ascii="Palatino Linotype" w:hAnsi="Palatino Linotype" w:cs="Times New Roman"/>
          <w:sz w:val="20"/>
          <w:szCs w:val="20"/>
        </w:rPr>
        <w:t>pemimpin</w:t>
      </w:r>
      <w:proofErr w:type="spellEnd"/>
      <w:r w:rsidR="00031F80"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sekolah</w:t>
      </w:r>
      <w:proofErr w:type="spellEnd"/>
      <w:r w:rsidRPr="003E322E">
        <w:rPr>
          <w:rFonts w:ascii="Palatino Linotype" w:hAnsi="Palatino Linotype" w:cs="Times New Roman"/>
          <w:sz w:val="20"/>
          <w:szCs w:val="20"/>
        </w:rPr>
        <w:t>.</w:t>
      </w:r>
      <w:r w:rsidR="00685E82" w:rsidRPr="003E322E">
        <w:rPr>
          <w:rFonts w:ascii="Palatino Linotype" w:hAnsi="Palatino Linotype" w:cs="Times New Roman"/>
          <w:sz w:val="20"/>
          <w:szCs w:val="20"/>
        </w:rPr>
        <w:t xml:space="preserve"> </w:t>
      </w:r>
      <w:proofErr w:type="spellStart"/>
      <w:r w:rsidR="00685E82" w:rsidRPr="003E322E">
        <w:rPr>
          <w:rFonts w:ascii="Palatino Linotype" w:hAnsi="Palatino Linotype" w:cs="Times New Roman"/>
          <w:sz w:val="20"/>
          <w:szCs w:val="20"/>
        </w:rPr>
        <w:t>S</w:t>
      </w:r>
      <w:r w:rsidRPr="003E322E">
        <w:rPr>
          <w:rFonts w:ascii="Palatino Linotype" w:hAnsi="Palatino Linotype" w:cs="Times New Roman"/>
          <w:sz w:val="20"/>
          <w:szCs w:val="20"/>
        </w:rPr>
        <w:t>ikap</w:t>
      </w:r>
      <w:proofErr w:type="spellEnd"/>
      <w:r w:rsidRPr="003E322E">
        <w:rPr>
          <w:rFonts w:ascii="Palatino Linotype" w:hAnsi="Palatino Linotype" w:cs="Times New Roman"/>
          <w:sz w:val="20"/>
          <w:szCs w:val="20"/>
        </w:rPr>
        <w:t xml:space="preserve"> guru </w:t>
      </w:r>
      <w:proofErr w:type="spellStart"/>
      <w:r w:rsidRPr="003E322E">
        <w:rPr>
          <w:rFonts w:ascii="Palatino Linotype" w:hAnsi="Palatino Linotype" w:cs="Times New Roman"/>
          <w:sz w:val="20"/>
          <w:szCs w:val="20"/>
        </w:rPr>
        <w:t>terhadap</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terdiri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daripada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kognitif</w:t>
      </w:r>
      <w:proofErr w:type="spellEnd"/>
      <w:r w:rsidRPr="003E322E">
        <w:rPr>
          <w:rFonts w:ascii="Palatino Linotype" w:hAnsi="Palatino Linotype" w:cs="Times New Roman"/>
          <w:sz w:val="20"/>
          <w:szCs w:val="20"/>
        </w:rPr>
        <w:t xml:space="preserve"> guru </w:t>
      </w:r>
      <w:proofErr w:type="spellStart"/>
      <w:r w:rsidRPr="003E322E">
        <w:rPr>
          <w:rFonts w:ascii="Palatino Linotype" w:hAnsi="Palatino Linotype" w:cs="Times New Roman"/>
          <w:sz w:val="20"/>
          <w:szCs w:val="20"/>
        </w:rPr>
        <w:t>terhadap</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tindak</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balas</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afektif</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terhadap</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dan </w:t>
      </w:r>
      <w:proofErr w:type="spellStart"/>
      <w:r w:rsidRPr="003E322E">
        <w:rPr>
          <w:rFonts w:ascii="Palatino Linotype" w:hAnsi="Palatino Linotype" w:cs="Times New Roman"/>
          <w:sz w:val="20"/>
          <w:szCs w:val="20"/>
        </w:rPr>
        <w:t>kecenderungan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tingkah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laku</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terhadap</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Kerangka</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konseptual</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kajian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seperti</w:t>
      </w:r>
      <w:proofErr w:type="spellEnd"/>
      <w:r w:rsidRPr="003E322E">
        <w:rPr>
          <w:rFonts w:ascii="Palatino Linotype" w:hAnsi="Palatino Linotype" w:cs="Times New Roman"/>
          <w:sz w:val="20"/>
          <w:szCs w:val="20"/>
        </w:rPr>
        <w:t xml:space="preserve"> yang di</w:t>
      </w:r>
      <w:r w:rsidR="00685E82"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ilustrasikan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dalam</w:t>
      </w:r>
      <w:proofErr w:type="spellEnd"/>
      <w:r w:rsidRPr="003E322E">
        <w:rPr>
          <w:rFonts w:ascii="Palatino Linotype" w:hAnsi="Palatino Linotype" w:cs="Times New Roman"/>
          <w:sz w:val="20"/>
          <w:szCs w:val="20"/>
        </w:rPr>
        <w:t xml:space="preserve"> rajah 1</w:t>
      </w:r>
      <w:r w:rsidR="00685E82" w:rsidRPr="003E322E">
        <w:rPr>
          <w:rFonts w:ascii="Palatino Linotype" w:hAnsi="Palatino Linotype" w:cs="Times New Roman"/>
          <w:sz w:val="20"/>
          <w:szCs w:val="20"/>
        </w:rPr>
        <w:t>.</w:t>
      </w:r>
    </w:p>
    <w:p w14:paraId="183344C3" w14:textId="3C06E307" w:rsidR="00777ED7" w:rsidRPr="003E322E" w:rsidRDefault="00685E82" w:rsidP="003E322E">
      <w:pPr>
        <w:rPr>
          <w:rFonts w:ascii="Palatino Linotype" w:hAnsi="Palatino Linotype" w:cs="Times New Roman"/>
          <w:sz w:val="20"/>
          <w:szCs w:val="20"/>
        </w:rPr>
      </w:pPr>
      <w:r w:rsidRPr="003E322E">
        <w:rPr>
          <w:rFonts w:ascii="Palatino Linotype" w:hAnsi="Palatino Linotype" w:cs="Times New Roman"/>
          <w:noProof/>
          <w:sz w:val="20"/>
          <w:szCs w:val="20"/>
        </w:rPr>
        <mc:AlternateContent>
          <mc:Choice Requires="wps">
            <w:drawing>
              <wp:anchor distT="0" distB="0" distL="114300" distR="114300" simplePos="0" relativeHeight="251661312" behindDoc="0" locked="0" layoutInCell="1" allowOverlap="1" wp14:anchorId="467B922A" wp14:editId="152E348D">
                <wp:simplePos x="0" y="0"/>
                <wp:positionH relativeFrom="column">
                  <wp:posOffset>269539</wp:posOffset>
                </wp:positionH>
                <wp:positionV relativeFrom="paragraph">
                  <wp:posOffset>80645</wp:posOffset>
                </wp:positionV>
                <wp:extent cx="2144806" cy="1243853"/>
                <wp:effectExtent l="0" t="0" r="14605" b="13970"/>
                <wp:wrapNone/>
                <wp:docPr id="3" name="Rectangle 3"/>
                <wp:cNvGraphicFramePr/>
                <a:graphic xmlns:a="http://schemas.openxmlformats.org/drawingml/2006/main">
                  <a:graphicData uri="http://schemas.microsoft.com/office/word/2010/wordprocessingShape">
                    <wps:wsp>
                      <wps:cNvSpPr/>
                      <wps:spPr>
                        <a:xfrm>
                          <a:off x="0" y="0"/>
                          <a:ext cx="2144806" cy="124385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103565" w14:textId="77777777" w:rsidR="00573E9D" w:rsidRPr="00685E82" w:rsidRDefault="00573E9D" w:rsidP="00777ED7">
                            <w:pPr>
                              <w:jc w:val="center"/>
                              <w:rPr>
                                <w:rFonts w:ascii="Times New Roman" w:hAnsi="Times New Roman" w:cs="Times New Roman"/>
                                <w:sz w:val="16"/>
                                <w:szCs w:val="16"/>
                                <w:lang w:val="en-US"/>
                              </w:rPr>
                            </w:pPr>
                            <w:proofErr w:type="spellStart"/>
                            <w:r w:rsidRPr="00685E82">
                              <w:rPr>
                                <w:rFonts w:ascii="Times New Roman" w:hAnsi="Times New Roman" w:cs="Times New Roman"/>
                                <w:sz w:val="16"/>
                                <w:szCs w:val="16"/>
                                <w:lang w:val="en-US"/>
                              </w:rPr>
                              <w:t>Amalan</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Kepimpinan</w:t>
                            </w:r>
                            <w:proofErr w:type="spellEnd"/>
                            <w:r w:rsidRPr="00685E82">
                              <w:rPr>
                                <w:rFonts w:ascii="Times New Roman" w:hAnsi="Times New Roman" w:cs="Times New Roman"/>
                                <w:sz w:val="16"/>
                                <w:szCs w:val="16"/>
                                <w:lang w:val="en-US"/>
                              </w:rPr>
                              <w:t xml:space="preserve"> Lestari Guru </w:t>
                            </w:r>
                            <w:proofErr w:type="spellStart"/>
                            <w:r w:rsidRPr="00685E82">
                              <w:rPr>
                                <w:rFonts w:ascii="Times New Roman" w:hAnsi="Times New Roman" w:cs="Times New Roman"/>
                                <w:sz w:val="16"/>
                                <w:szCs w:val="16"/>
                                <w:lang w:val="en-US"/>
                              </w:rPr>
                              <w:t>Besar</w:t>
                            </w:r>
                            <w:proofErr w:type="spellEnd"/>
                          </w:p>
                          <w:p w14:paraId="56DD26AD" w14:textId="77777777" w:rsidR="00573E9D" w:rsidRPr="00685E82" w:rsidRDefault="00573E9D" w:rsidP="00777ED7">
                            <w:pPr>
                              <w:jc w:val="center"/>
                              <w:rPr>
                                <w:rFonts w:ascii="Times New Roman" w:hAnsi="Times New Roman" w:cs="Times New Roman"/>
                                <w:sz w:val="16"/>
                                <w:szCs w:val="16"/>
                                <w:lang w:val="en-US"/>
                              </w:rPr>
                            </w:pPr>
                          </w:p>
                          <w:p w14:paraId="7D21A385" w14:textId="77777777" w:rsidR="00573E9D" w:rsidRPr="00685E82" w:rsidRDefault="00573E9D" w:rsidP="00685E82">
                            <w:pPr>
                              <w:pStyle w:val="ListParagraph"/>
                              <w:numPr>
                                <w:ilvl w:val="0"/>
                                <w:numId w:val="6"/>
                              </w:numPr>
                              <w:ind w:left="142" w:hanging="284"/>
                              <w:rPr>
                                <w:rFonts w:ascii="Times New Roman" w:hAnsi="Times New Roman" w:cs="Times New Roman"/>
                                <w:sz w:val="16"/>
                                <w:szCs w:val="16"/>
                                <w:lang w:val="en-US"/>
                              </w:rPr>
                            </w:pPr>
                            <w:proofErr w:type="spellStart"/>
                            <w:r w:rsidRPr="00685E82">
                              <w:rPr>
                                <w:rFonts w:ascii="Times New Roman" w:hAnsi="Times New Roman" w:cs="Times New Roman"/>
                                <w:sz w:val="16"/>
                                <w:szCs w:val="16"/>
                                <w:lang w:val="en-US"/>
                              </w:rPr>
                              <w:t>Mengutamakan</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pembelajaran</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mendalam</w:t>
                            </w:r>
                            <w:proofErr w:type="spellEnd"/>
                            <w:r w:rsidRPr="00685E82">
                              <w:rPr>
                                <w:rFonts w:ascii="Times New Roman" w:hAnsi="Times New Roman" w:cs="Times New Roman"/>
                                <w:sz w:val="16"/>
                                <w:szCs w:val="16"/>
                                <w:lang w:val="en-US"/>
                              </w:rPr>
                              <w:t xml:space="preserve"> dan </w:t>
                            </w:r>
                            <w:proofErr w:type="spellStart"/>
                            <w:r w:rsidRPr="00685E82">
                              <w:rPr>
                                <w:rFonts w:ascii="Times New Roman" w:hAnsi="Times New Roman" w:cs="Times New Roman"/>
                                <w:sz w:val="16"/>
                                <w:szCs w:val="16"/>
                                <w:lang w:val="en-US"/>
                              </w:rPr>
                              <w:t>meluas</w:t>
                            </w:r>
                            <w:proofErr w:type="spellEnd"/>
                          </w:p>
                          <w:p w14:paraId="0E8B1C02" w14:textId="469270FA" w:rsidR="00573E9D" w:rsidRPr="00685E82" w:rsidRDefault="00573E9D" w:rsidP="00685E82">
                            <w:pPr>
                              <w:pStyle w:val="ListParagraph"/>
                              <w:numPr>
                                <w:ilvl w:val="0"/>
                                <w:numId w:val="6"/>
                              </w:numPr>
                              <w:ind w:left="142" w:hanging="284"/>
                              <w:rPr>
                                <w:rFonts w:ascii="Times New Roman" w:hAnsi="Times New Roman" w:cs="Times New Roman"/>
                                <w:sz w:val="16"/>
                                <w:szCs w:val="16"/>
                                <w:lang w:val="en-US"/>
                              </w:rPr>
                            </w:pPr>
                            <w:proofErr w:type="spellStart"/>
                            <w:r w:rsidRPr="00685E82">
                              <w:rPr>
                                <w:rFonts w:ascii="Times New Roman" w:hAnsi="Times New Roman" w:cs="Times New Roman"/>
                                <w:sz w:val="16"/>
                                <w:szCs w:val="16"/>
                                <w:lang w:val="en-US"/>
                              </w:rPr>
                              <w:t>Menyediakan</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pelapis</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kepimpinan</w:t>
                            </w:r>
                            <w:proofErr w:type="spellEnd"/>
                          </w:p>
                          <w:p w14:paraId="09BE216B" w14:textId="77777777" w:rsidR="00573E9D" w:rsidRPr="00685E82" w:rsidRDefault="00573E9D" w:rsidP="00685E82">
                            <w:pPr>
                              <w:pStyle w:val="ListParagraph"/>
                              <w:numPr>
                                <w:ilvl w:val="0"/>
                                <w:numId w:val="6"/>
                              </w:numPr>
                              <w:ind w:left="142" w:hanging="284"/>
                              <w:rPr>
                                <w:rFonts w:ascii="Times New Roman" w:hAnsi="Times New Roman" w:cs="Times New Roman"/>
                                <w:sz w:val="16"/>
                                <w:szCs w:val="16"/>
                                <w:lang w:val="en-US"/>
                              </w:rPr>
                            </w:pPr>
                            <w:proofErr w:type="spellStart"/>
                            <w:r w:rsidRPr="00685E82">
                              <w:rPr>
                                <w:rFonts w:ascii="Times New Roman" w:hAnsi="Times New Roman" w:cs="Times New Roman"/>
                                <w:sz w:val="16"/>
                                <w:szCs w:val="16"/>
                                <w:lang w:val="en-US"/>
                              </w:rPr>
                              <w:t>Menyebarkan</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kuasa</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kepimpinan</w:t>
                            </w:r>
                            <w:proofErr w:type="spellEnd"/>
                          </w:p>
                          <w:p w14:paraId="5E14AB2F" w14:textId="77777777" w:rsidR="00573E9D" w:rsidRPr="00685E82" w:rsidRDefault="00573E9D" w:rsidP="00685E82">
                            <w:pPr>
                              <w:pStyle w:val="ListParagraph"/>
                              <w:numPr>
                                <w:ilvl w:val="0"/>
                                <w:numId w:val="6"/>
                              </w:numPr>
                              <w:ind w:left="142" w:hanging="284"/>
                              <w:rPr>
                                <w:rFonts w:ascii="Times New Roman" w:hAnsi="Times New Roman" w:cs="Times New Roman"/>
                                <w:sz w:val="16"/>
                                <w:szCs w:val="16"/>
                                <w:lang w:val="en-US"/>
                              </w:rPr>
                            </w:pPr>
                            <w:proofErr w:type="spellStart"/>
                            <w:r w:rsidRPr="00685E82">
                              <w:rPr>
                                <w:rFonts w:ascii="Times New Roman" w:hAnsi="Times New Roman" w:cs="Times New Roman"/>
                                <w:sz w:val="16"/>
                                <w:szCs w:val="16"/>
                                <w:lang w:val="en-US"/>
                              </w:rPr>
                              <w:t>Mengamalkan</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keadilan</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sosial</w:t>
                            </w:r>
                            <w:proofErr w:type="spellEnd"/>
                          </w:p>
                          <w:p w14:paraId="1D5B9B6B" w14:textId="401A4AEA" w:rsidR="00573E9D" w:rsidRPr="00685E82" w:rsidRDefault="00573E9D" w:rsidP="00685E82">
                            <w:pPr>
                              <w:numPr>
                                <w:ilvl w:val="0"/>
                                <w:numId w:val="6"/>
                              </w:numPr>
                              <w:ind w:left="142" w:hanging="284"/>
                              <w:rPr>
                                <w:rFonts w:ascii="Times New Roman" w:hAnsi="Times New Roman" w:cs="Times New Roman"/>
                                <w:sz w:val="16"/>
                                <w:szCs w:val="16"/>
                              </w:rPr>
                            </w:pPr>
                            <w:proofErr w:type="spellStart"/>
                            <w:r w:rsidRPr="00685E82">
                              <w:rPr>
                                <w:rFonts w:ascii="Times New Roman" w:hAnsi="Times New Roman" w:cs="Times New Roman"/>
                                <w:sz w:val="16"/>
                                <w:szCs w:val="16"/>
                              </w:rPr>
                              <w:t>Menggunakan</w:t>
                            </w:r>
                            <w:proofErr w:type="spellEnd"/>
                            <w:r w:rsidRPr="00685E82">
                              <w:rPr>
                                <w:rFonts w:ascii="Times New Roman" w:hAnsi="Times New Roman" w:cs="Times New Roman"/>
                                <w:sz w:val="16"/>
                                <w:szCs w:val="16"/>
                              </w:rPr>
                              <w:t xml:space="preserve"> </w:t>
                            </w:r>
                            <w:proofErr w:type="spellStart"/>
                            <w:r w:rsidRPr="00685E82">
                              <w:rPr>
                                <w:rFonts w:ascii="Times New Roman" w:hAnsi="Times New Roman" w:cs="Times New Roman"/>
                                <w:sz w:val="16"/>
                                <w:szCs w:val="16"/>
                              </w:rPr>
                              <w:t>sumber</w:t>
                            </w:r>
                            <w:proofErr w:type="spellEnd"/>
                            <w:r w:rsidRPr="00685E82">
                              <w:rPr>
                                <w:rFonts w:ascii="Times New Roman" w:hAnsi="Times New Roman" w:cs="Times New Roman"/>
                                <w:sz w:val="16"/>
                                <w:szCs w:val="16"/>
                              </w:rPr>
                              <w:t xml:space="preserve"> </w:t>
                            </w:r>
                            <w:proofErr w:type="spellStart"/>
                            <w:r w:rsidRPr="00685E82">
                              <w:rPr>
                                <w:rFonts w:ascii="Times New Roman" w:hAnsi="Times New Roman" w:cs="Times New Roman"/>
                                <w:sz w:val="16"/>
                                <w:szCs w:val="16"/>
                              </w:rPr>
                              <w:t>manusia</w:t>
                            </w:r>
                            <w:proofErr w:type="spellEnd"/>
                            <w:r w:rsidRPr="00685E82">
                              <w:rPr>
                                <w:rFonts w:ascii="Times New Roman" w:hAnsi="Times New Roman" w:cs="Times New Roman"/>
                                <w:sz w:val="16"/>
                                <w:szCs w:val="16"/>
                              </w:rPr>
                              <w:t xml:space="preserve"> dan </w:t>
                            </w:r>
                            <w:proofErr w:type="spellStart"/>
                            <w:r w:rsidRPr="00685E82">
                              <w:rPr>
                                <w:rFonts w:ascii="Times New Roman" w:hAnsi="Times New Roman" w:cs="Times New Roman"/>
                                <w:sz w:val="16"/>
                                <w:szCs w:val="16"/>
                              </w:rPr>
                              <w:t>bahan</w:t>
                            </w:r>
                            <w:proofErr w:type="spellEnd"/>
                            <w:r w:rsidRPr="00685E82">
                              <w:rPr>
                                <w:rFonts w:ascii="Times New Roman" w:hAnsi="Times New Roman" w:cs="Times New Roman"/>
                                <w:sz w:val="16"/>
                                <w:szCs w:val="16"/>
                              </w:rPr>
                              <w:t xml:space="preserve"> </w:t>
                            </w:r>
                            <w:proofErr w:type="spellStart"/>
                            <w:r w:rsidRPr="00685E82">
                              <w:rPr>
                                <w:rFonts w:ascii="Times New Roman" w:hAnsi="Times New Roman" w:cs="Times New Roman"/>
                                <w:sz w:val="16"/>
                                <w:szCs w:val="16"/>
                              </w:rPr>
                              <w:t>secara</w:t>
                            </w:r>
                            <w:proofErr w:type="spellEnd"/>
                            <w:r w:rsidRPr="00685E82">
                              <w:rPr>
                                <w:rFonts w:ascii="Times New Roman" w:hAnsi="Times New Roman" w:cs="Times New Roman"/>
                                <w:sz w:val="16"/>
                                <w:szCs w:val="16"/>
                              </w:rPr>
                              <w:t xml:space="preserve"> </w:t>
                            </w:r>
                            <w:proofErr w:type="spellStart"/>
                            <w:r w:rsidRPr="00685E82">
                              <w:rPr>
                                <w:rFonts w:ascii="Times New Roman" w:hAnsi="Times New Roman" w:cs="Times New Roman"/>
                                <w:sz w:val="16"/>
                                <w:szCs w:val="16"/>
                              </w:rPr>
                              <w:t>berkesan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B922A" id="Rectangle 3" o:spid="_x0000_s1026" style="position:absolute;margin-left:21.2pt;margin-top:6.35pt;width:168.9pt;height:9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" fillcolor="white [3201]" strokecolor="#70ad47 [3209]" strokeweight="1pt">
                <v:textbox>
                  <w:txbxContent>
                    <w:p w14:paraId="26103565" w14:textId="77777777" w:rsidR="00573E9D" w:rsidRPr="00685E82" w:rsidRDefault="00573E9D" w:rsidP="00777ED7">
                      <w:pPr>
                        <w:jc w:val="center"/>
                        <w:rPr>
                          <w:rFonts w:ascii="Times New Roman" w:hAnsi="Times New Roman" w:cs="Times New Roman"/>
                          <w:sz w:val="16"/>
                          <w:szCs w:val="16"/>
                          <w:lang w:val="en-US"/>
                        </w:rPr>
                      </w:pPr>
                      <w:proofErr w:type="spellStart"/>
                      <w:r w:rsidRPr="00685E82">
                        <w:rPr>
                          <w:rFonts w:ascii="Times New Roman" w:hAnsi="Times New Roman" w:cs="Times New Roman"/>
                          <w:sz w:val="16"/>
                          <w:szCs w:val="16"/>
                          <w:lang w:val="en-US"/>
                        </w:rPr>
                        <w:t>Amalan</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Kepimpinan</w:t>
                      </w:r>
                      <w:proofErr w:type="spellEnd"/>
                      <w:r w:rsidRPr="00685E82">
                        <w:rPr>
                          <w:rFonts w:ascii="Times New Roman" w:hAnsi="Times New Roman" w:cs="Times New Roman"/>
                          <w:sz w:val="16"/>
                          <w:szCs w:val="16"/>
                          <w:lang w:val="en-US"/>
                        </w:rPr>
                        <w:t xml:space="preserve"> Lestari Guru </w:t>
                      </w:r>
                      <w:proofErr w:type="spellStart"/>
                      <w:r w:rsidRPr="00685E82">
                        <w:rPr>
                          <w:rFonts w:ascii="Times New Roman" w:hAnsi="Times New Roman" w:cs="Times New Roman"/>
                          <w:sz w:val="16"/>
                          <w:szCs w:val="16"/>
                          <w:lang w:val="en-US"/>
                        </w:rPr>
                        <w:t>Besar</w:t>
                      </w:r>
                      <w:proofErr w:type="spellEnd"/>
                    </w:p>
                    <w:p w14:paraId="56DD26AD" w14:textId="77777777" w:rsidR="00573E9D" w:rsidRPr="00685E82" w:rsidRDefault="00573E9D" w:rsidP="00777ED7">
                      <w:pPr>
                        <w:jc w:val="center"/>
                        <w:rPr>
                          <w:rFonts w:ascii="Times New Roman" w:hAnsi="Times New Roman" w:cs="Times New Roman"/>
                          <w:sz w:val="16"/>
                          <w:szCs w:val="16"/>
                          <w:lang w:val="en-US"/>
                        </w:rPr>
                      </w:pPr>
                    </w:p>
                    <w:p w14:paraId="7D21A385" w14:textId="77777777" w:rsidR="00573E9D" w:rsidRPr="00685E82" w:rsidRDefault="00573E9D" w:rsidP="00685E82">
                      <w:pPr>
                        <w:pStyle w:val="ListParagraph"/>
                        <w:numPr>
                          <w:ilvl w:val="0"/>
                          <w:numId w:val="6"/>
                        </w:numPr>
                        <w:ind w:left="142" w:hanging="284"/>
                        <w:rPr>
                          <w:rFonts w:ascii="Times New Roman" w:hAnsi="Times New Roman" w:cs="Times New Roman"/>
                          <w:sz w:val="16"/>
                          <w:szCs w:val="16"/>
                          <w:lang w:val="en-US"/>
                        </w:rPr>
                      </w:pPr>
                      <w:proofErr w:type="spellStart"/>
                      <w:r w:rsidRPr="00685E82">
                        <w:rPr>
                          <w:rFonts w:ascii="Times New Roman" w:hAnsi="Times New Roman" w:cs="Times New Roman"/>
                          <w:sz w:val="16"/>
                          <w:szCs w:val="16"/>
                          <w:lang w:val="en-US"/>
                        </w:rPr>
                        <w:t>Mengutamakan</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pembelajaran</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mendalam</w:t>
                      </w:r>
                      <w:proofErr w:type="spellEnd"/>
                      <w:r w:rsidRPr="00685E82">
                        <w:rPr>
                          <w:rFonts w:ascii="Times New Roman" w:hAnsi="Times New Roman" w:cs="Times New Roman"/>
                          <w:sz w:val="16"/>
                          <w:szCs w:val="16"/>
                          <w:lang w:val="en-US"/>
                        </w:rPr>
                        <w:t xml:space="preserve"> dan </w:t>
                      </w:r>
                      <w:proofErr w:type="spellStart"/>
                      <w:r w:rsidRPr="00685E82">
                        <w:rPr>
                          <w:rFonts w:ascii="Times New Roman" w:hAnsi="Times New Roman" w:cs="Times New Roman"/>
                          <w:sz w:val="16"/>
                          <w:szCs w:val="16"/>
                          <w:lang w:val="en-US"/>
                        </w:rPr>
                        <w:t>meluas</w:t>
                      </w:r>
                      <w:proofErr w:type="spellEnd"/>
                    </w:p>
                    <w:p w14:paraId="0E8B1C02" w14:textId="469270FA" w:rsidR="00573E9D" w:rsidRPr="00685E82" w:rsidRDefault="00573E9D" w:rsidP="00685E82">
                      <w:pPr>
                        <w:pStyle w:val="ListParagraph"/>
                        <w:numPr>
                          <w:ilvl w:val="0"/>
                          <w:numId w:val="6"/>
                        </w:numPr>
                        <w:ind w:left="142" w:hanging="284"/>
                        <w:rPr>
                          <w:rFonts w:ascii="Times New Roman" w:hAnsi="Times New Roman" w:cs="Times New Roman"/>
                          <w:sz w:val="16"/>
                          <w:szCs w:val="16"/>
                          <w:lang w:val="en-US"/>
                        </w:rPr>
                      </w:pPr>
                      <w:proofErr w:type="spellStart"/>
                      <w:r w:rsidRPr="00685E82">
                        <w:rPr>
                          <w:rFonts w:ascii="Times New Roman" w:hAnsi="Times New Roman" w:cs="Times New Roman"/>
                          <w:sz w:val="16"/>
                          <w:szCs w:val="16"/>
                          <w:lang w:val="en-US"/>
                        </w:rPr>
                        <w:t>Menyediakan</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pelapis</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kepimpinan</w:t>
                      </w:r>
                      <w:proofErr w:type="spellEnd"/>
                    </w:p>
                    <w:p w14:paraId="09BE216B" w14:textId="77777777" w:rsidR="00573E9D" w:rsidRPr="00685E82" w:rsidRDefault="00573E9D" w:rsidP="00685E82">
                      <w:pPr>
                        <w:pStyle w:val="ListParagraph"/>
                        <w:numPr>
                          <w:ilvl w:val="0"/>
                          <w:numId w:val="6"/>
                        </w:numPr>
                        <w:ind w:left="142" w:hanging="284"/>
                        <w:rPr>
                          <w:rFonts w:ascii="Times New Roman" w:hAnsi="Times New Roman" w:cs="Times New Roman"/>
                          <w:sz w:val="16"/>
                          <w:szCs w:val="16"/>
                          <w:lang w:val="en-US"/>
                        </w:rPr>
                      </w:pPr>
                      <w:proofErr w:type="spellStart"/>
                      <w:r w:rsidRPr="00685E82">
                        <w:rPr>
                          <w:rFonts w:ascii="Times New Roman" w:hAnsi="Times New Roman" w:cs="Times New Roman"/>
                          <w:sz w:val="16"/>
                          <w:szCs w:val="16"/>
                          <w:lang w:val="en-US"/>
                        </w:rPr>
                        <w:t>Menyebarkan</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kuasa</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kepimpinan</w:t>
                      </w:r>
                      <w:proofErr w:type="spellEnd"/>
                    </w:p>
                    <w:p w14:paraId="5E14AB2F" w14:textId="77777777" w:rsidR="00573E9D" w:rsidRPr="00685E82" w:rsidRDefault="00573E9D" w:rsidP="00685E82">
                      <w:pPr>
                        <w:pStyle w:val="ListParagraph"/>
                        <w:numPr>
                          <w:ilvl w:val="0"/>
                          <w:numId w:val="6"/>
                        </w:numPr>
                        <w:ind w:left="142" w:hanging="284"/>
                        <w:rPr>
                          <w:rFonts w:ascii="Times New Roman" w:hAnsi="Times New Roman" w:cs="Times New Roman"/>
                          <w:sz w:val="16"/>
                          <w:szCs w:val="16"/>
                          <w:lang w:val="en-US"/>
                        </w:rPr>
                      </w:pPr>
                      <w:proofErr w:type="spellStart"/>
                      <w:r w:rsidRPr="00685E82">
                        <w:rPr>
                          <w:rFonts w:ascii="Times New Roman" w:hAnsi="Times New Roman" w:cs="Times New Roman"/>
                          <w:sz w:val="16"/>
                          <w:szCs w:val="16"/>
                          <w:lang w:val="en-US"/>
                        </w:rPr>
                        <w:t>Mengamalkan</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keadilan</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sosial</w:t>
                      </w:r>
                      <w:proofErr w:type="spellEnd"/>
                    </w:p>
                    <w:p w14:paraId="1D5B9B6B" w14:textId="401A4AEA" w:rsidR="00573E9D" w:rsidRPr="00685E82" w:rsidRDefault="00573E9D" w:rsidP="00685E82">
                      <w:pPr>
                        <w:numPr>
                          <w:ilvl w:val="0"/>
                          <w:numId w:val="6"/>
                        </w:numPr>
                        <w:ind w:left="142" w:hanging="284"/>
                        <w:rPr>
                          <w:rFonts w:ascii="Times New Roman" w:hAnsi="Times New Roman" w:cs="Times New Roman"/>
                          <w:sz w:val="16"/>
                          <w:szCs w:val="16"/>
                        </w:rPr>
                      </w:pPr>
                      <w:proofErr w:type="spellStart"/>
                      <w:r w:rsidRPr="00685E82">
                        <w:rPr>
                          <w:rFonts w:ascii="Times New Roman" w:hAnsi="Times New Roman" w:cs="Times New Roman"/>
                          <w:sz w:val="16"/>
                          <w:szCs w:val="16"/>
                        </w:rPr>
                        <w:t>Menggunakan</w:t>
                      </w:r>
                      <w:proofErr w:type="spellEnd"/>
                      <w:r w:rsidRPr="00685E82">
                        <w:rPr>
                          <w:rFonts w:ascii="Times New Roman" w:hAnsi="Times New Roman" w:cs="Times New Roman"/>
                          <w:sz w:val="16"/>
                          <w:szCs w:val="16"/>
                        </w:rPr>
                        <w:t xml:space="preserve"> </w:t>
                      </w:r>
                      <w:proofErr w:type="spellStart"/>
                      <w:r w:rsidRPr="00685E82">
                        <w:rPr>
                          <w:rFonts w:ascii="Times New Roman" w:hAnsi="Times New Roman" w:cs="Times New Roman"/>
                          <w:sz w:val="16"/>
                          <w:szCs w:val="16"/>
                        </w:rPr>
                        <w:t>sumber</w:t>
                      </w:r>
                      <w:proofErr w:type="spellEnd"/>
                      <w:r w:rsidRPr="00685E82">
                        <w:rPr>
                          <w:rFonts w:ascii="Times New Roman" w:hAnsi="Times New Roman" w:cs="Times New Roman"/>
                          <w:sz w:val="16"/>
                          <w:szCs w:val="16"/>
                        </w:rPr>
                        <w:t xml:space="preserve"> </w:t>
                      </w:r>
                      <w:proofErr w:type="spellStart"/>
                      <w:r w:rsidRPr="00685E82">
                        <w:rPr>
                          <w:rFonts w:ascii="Times New Roman" w:hAnsi="Times New Roman" w:cs="Times New Roman"/>
                          <w:sz w:val="16"/>
                          <w:szCs w:val="16"/>
                        </w:rPr>
                        <w:t>manusia</w:t>
                      </w:r>
                      <w:proofErr w:type="spellEnd"/>
                      <w:r w:rsidRPr="00685E82">
                        <w:rPr>
                          <w:rFonts w:ascii="Times New Roman" w:hAnsi="Times New Roman" w:cs="Times New Roman"/>
                          <w:sz w:val="16"/>
                          <w:szCs w:val="16"/>
                        </w:rPr>
                        <w:t xml:space="preserve"> dan </w:t>
                      </w:r>
                      <w:proofErr w:type="spellStart"/>
                      <w:r w:rsidRPr="00685E82">
                        <w:rPr>
                          <w:rFonts w:ascii="Times New Roman" w:hAnsi="Times New Roman" w:cs="Times New Roman"/>
                          <w:sz w:val="16"/>
                          <w:szCs w:val="16"/>
                        </w:rPr>
                        <w:t>bahan</w:t>
                      </w:r>
                      <w:proofErr w:type="spellEnd"/>
                      <w:r w:rsidRPr="00685E82">
                        <w:rPr>
                          <w:rFonts w:ascii="Times New Roman" w:hAnsi="Times New Roman" w:cs="Times New Roman"/>
                          <w:sz w:val="16"/>
                          <w:szCs w:val="16"/>
                        </w:rPr>
                        <w:t xml:space="preserve"> </w:t>
                      </w:r>
                      <w:proofErr w:type="spellStart"/>
                      <w:r w:rsidRPr="00685E82">
                        <w:rPr>
                          <w:rFonts w:ascii="Times New Roman" w:hAnsi="Times New Roman" w:cs="Times New Roman"/>
                          <w:sz w:val="16"/>
                          <w:szCs w:val="16"/>
                        </w:rPr>
                        <w:t>secara</w:t>
                      </w:r>
                      <w:proofErr w:type="spellEnd"/>
                      <w:r w:rsidRPr="00685E82">
                        <w:rPr>
                          <w:rFonts w:ascii="Times New Roman" w:hAnsi="Times New Roman" w:cs="Times New Roman"/>
                          <w:sz w:val="16"/>
                          <w:szCs w:val="16"/>
                        </w:rPr>
                        <w:t xml:space="preserve"> </w:t>
                      </w:r>
                      <w:proofErr w:type="spellStart"/>
                      <w:r w:rsidRPr="00685E82">
                        <w:rPr>
                          <w:rFonts w:ascii="Times New Roman" w:hAnsi="Times New Roman" w:cs="Times New Roman"/>
                          <w:sz w:val="16"/>
                          <w:szCs w:val="16"/>
                        </w:rPr>
                        <w:t>berkesan</w:t>
                      </w:r>
                      <w:proofErr w:type="spellEnd"/>
                    </w:p>
                  </w:txbxContent>
                </v:textbox>
              </v:rect>
            </w:pict>
          </mc:Fallback>
        </mc:AlternateContent>
      </w:r>
    </w:p>
    <w:p w14:paraId="01E1B7FF" w14:textId="6F4069F8" w:rsidR="00777ED7" w:rsidRPr="003E322E" w:rsidRDefault="00685E82" w:rsidP="003E322E">
      <w:pPr>
        <w:rPr>
          <w:rFonts w:ascii="Palatino Linotype" w:hAnsi="Palatino Linotype" w:cs="Times New Roman"/>
          <w:sz w:val="20"/>
          <w:szCs w:val="20"/>
        </w:rPr>
      </w:pPr>
      <w:r w:rsidRPr="003E322E">
        <w:rPr>
          <w:rFonts w:ascii="Palatino Linotype" w:hAnsi="Palatino Linotype" w:cs="Times New Roman"/>
          <w:noProof/>
          <w:sz w:val="20"/>
          <w:szCs w:val="20"/>
        </w:rPr>
        <mc:AlternateContent>
          <mc:Choice Requires="wps">
            <w:drawing>
              <wp:anchor distT="0" distB="0" distL="114300" distR="114300" simplePos="0" relativeHeight="251660288" behindDoc="0" locked="0" layoutInCell="1" allowOverlap="1" wp14:anchorId="7FB59D14" wp14:editId="525D3915">
                <wp:simplePos x="0" y="0"/>
                <wp:positionH relativeFrom="column">
                  <wp:posOffset>3388360</wp:posOffset>
                </wp:positionH>
                <wp:positionV relativeFrom="paragraph">
                  <wp:posOffset>26409</wp:posOffset>
                </wp:positionV>
                <wp:extent cx="1788160" cy="718820"/>
                <wp:effectExtent l="0" t="0" r="15240" b="17780"/>
                <wp:wrapNone/>
                <wp:docPr id="2" name="Rectangle 2"/>
                <wp:cNvGraphicFramePr/>
                <a:graphic xmlns:a="http://schemas.openxmlformats.org/drawingml/2006/main">
                  <a:graphicData uri="http://schemas.microsoft.com/office/word/2010/wordprocessingShape">
                    <wps:wsp>
                      <wps:cNvSpPr/>
                      <wps:spPr>
                        <a:xfrm>
                          <a:off x="0" y="0"/>
                          <a:ext cx="1788160" cy="7188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B36E9F" w14:textId="77777777" w:rsidR="00573E9D" w:rsidRPr="00685E82" w:rsidRDefault="00573E9D" w:rsidP="00777ED7">
                            <w:pPr>
                              <w:jc w:val="center"/>
                              <w:rPr>
                                <w:rFonts w:ascii="Times New Roman" w:hAnsi="Times New Roman" w:cs="Times New Roman"/>
                                <w:sz w:val="16"/>
                                <w:szCs w:val="16"/>
                                <w:lang w:val="en-US"/>
                              </w:rPr>
                            </w:pPr>
                            <w:proofErr w:type="spellStart"/>
                            <w:r w:rsidRPr="00685E82">
                              <w:rPr>
                                <w:rFonts w:ascii="Times New Roman" w:hAnsi="Times New Roman" w:cs="Times New Roman"/>
                                <w:sz w:val="16"/>
                                <w:szCs w:val="16"/>
                                <w:lang w:val="en-US"/>
                              </w:rPr>
                              <w:t>Sikap</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Terhadap</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Perubahan</w:t>
                            </w:r>
                            <w:proofErr w:type="spellEnd"/>
                          </w:p>
                          <w:p w14:paraId="4EA78315" w14:textId="77777777" w:rsidR="00573E9D" w:rsidRPr="00685E82" w:rsidRDefault="00573E9D" w:rsidP="00685E82">
                            <w:pPr>
                              <w:pStyle w:val="ListParagraph"/>
                              <w:numPr>
                                <w:ilvl w:val="0"/>
                                <w:numId w:val="7"/>
                              </w:numPr>
                              <w:ind w:left="284" w:hanging="284"/>
                              <w:rPr>
                                <w:rFonts w:ascii="Times New Roman" w:hAnsi="Times New Roman" w:cs="Times New Roman"/>
                                <w:sz w:val="16"/>
                                <w:szCs w:val="16"/>
                                <w:lang w:val="en-US"/>
                              </w:rPr>
                            </w:pPr>
                            <w:proofErr w:type="spellStart"/>
                            <w:r w:rsidRPr="00685E82">
                              <w:rPr>
                                <w:rFonts w:ascii="Times New Roman" w:hAnsi="Times New Roman" w:cs="Times New Roman"/>
                                <w:sz w:val="16"/>
                                <w:szCs w:val="16"/>
                                <w:lang w:val="en-US"/>
                              </w:rPr>
                              <w:t>Kognitif</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Terhadap</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Perubahan</w:t>
                            </w:r>
                            <w:proofErr w:type="spellEnd"/>
                          </w:p>
                          <w:p w14:paraId="0B5C94C0" w14:textId="77777777" w:rsidR="00573E9D" w:rsidRPr="00685E82" w:rsidRDefault="00573E9D" w:rsidP="00685E82">
                            <w:pPr>
                              <w:pStyle w:val="ListParagraph"/>
                              <w:numPr>
                                <w:ilvl w:val="0"/>
                                <w:numId w:val="7"/>
                              </w:numPr>
                              <w:ind w:left="284" w:hanging="284"/>
                              <w:rPr>
                                <w:rFonts w:ascii="Times New Roman" w:hAnsi="Times New Roman" w:cs="Times New Roman"/>
                                <w:sz w:val="16"/>
                                <w:szCs w:val="16"/>
                                <w:lang w:val="en-US"/>
                              </w:rPr>
                            </w:pPr>
                            <w:proofErr w:type="spellStart"/>
                            <w:r w:rsidRPr="00685E82">
                              <w:rPr>
                                <w:rFonts w:ascii="Times New Roman" w:hAnsi="Times New Roman" w:cs="Times New Roman"/>
                                <w:sz w:val="16"/>
                                <w:szCs w:val="16"/>
                                <w:lang w:val="en-US"/>
                              </w:rPr>
                              <w:t>Afektif</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Terhadap</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Perubahan</w:t>
                            </w:r>
                            <w:proofErr w:type="spellEnd"/>
                          </w:p>
                          <w:p w14:paraId="79C32E3D" w14:textId="77777777" w:rsidR="00573E9D" w:rsidRPr="00685E82" w:rsidRDefault="00573E9D" w:rsidP="00685E82">
                            <w:pPr>
                              <w:pStyle w:val="ListParagraph"/>
                              <w:numPr>
                                <w:ilvl w:val="0"/>
                                <w:numId w:val="7"/>
                              </w:numPr>
                              <w:ind w:left="284" w:hanging="284"/>
                              <w:rPr>
                                <w:rFonts w:ascii="Times New Roman" w:hAnsi="Times New Roman" w:cs="Times New Roman"/>
                                <w:sz w:val="16"/>
                                <w:szCs w:val="16"/>
                                <w:lang w:val="en-US"/>
                              </w:rPr>
                            </w:pPr>
                            <w:proofErr w:type="spellStart"/>
                            <w:r w:rsidRPr="00685E82">
                              <w:rPr>
                                <w:rFonts w:ascii="Times New Roman" w:hAnsi="Times New Roman" w:cs="Times New Roman"/>
                                <w:sz w:val="16"/>
                                <w:szCs w:val="16"/>
                                <w:lang w:val="en-US"/>
                              </w:rPr>
                              <w:t>Tingkah</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laku</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Terhadap</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Perubahan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59D14" id="Rectangle 2" o:spid="_x0000_s1027" style="position:absolute;margin-left:266.8pt;margin-top:2.1pt;width:140.8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" fillcolor="white [3201]" strokecolor="#70ad47 [3209]" strokeweight="1pt">
                <v:textbox>
                  <w:txbxContent>
                    <w:p w14:paraId="10B36E9F" w14:textId="77777777" w:rsidR="00573E9D" w:rsidRPr="00685E82" w:rsidRDefault="00573E9D" w:rsidP="00777ED7">
                      <w:pPr>
                        <w:jc w:val="center"/>
                        <w:rPr>
                          <w:rFonts w:ascii="Times New Roman" w:hAnsi="Times New Roman" w:cs="Times New Roman"/>
                          <w:sz w:val="16"/>
                          <w:szCs w:val="16"/>
                          <w:lang w:val="en-US"/>
                        </w:rPr>
                      </w:pPr>
                      <w:proofErr w:type="spellStart"/>
                      <w:r w:rsidRPr="00685E82">
                        <w:rPr>
                          <w:rFonts w:ascii="Times New Roman" w:hAnsi="Times New Roman" w:cs="Times New Roman"/>
                          <w:sz w:val="16"/>
                          <w:szCs w:val="16"/>
                          <w:lang w:val="en-US"/>
                        </w:rPr>
                        <w:t>Sikap</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Terhadap</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Perubahan</w:t>
                      </w:r>
                      <w:proofErr w:type="spellEnd"/>
                    </w:p>
                    <w:p w14:paraId="4EA78315" w14:textId="77777777" w:rsidR="00573E9D" w:rsidRPr="00685E82" w:rsidRDefault="00573E9D" w:rsidP="00685E82">
                      <w:pPr>
                        <w:pStyle w:val="ListParagraph"/>
                        <w:numPr>
                          <w:ilvl w:val="0"/>
                          <w:numId w:val="7"/>
                        </w:numPr>
                        <w:ind w:left="284" w:hanging="284"/>
                        <w:rPr>
                          <w:rFonts w:ascii="Times New Roman" w:hAnsi="Times New Roman" w:cs="Times New Roman"/>
                          <w:sz w:val="16"/>
                          <w:szCs w:val="16"/>
                          <w:lang w:val="en-US"/>
                        </w:rPr>
                      </w:pPr>
                      <w:proofErr w:type="spellStart"/>
                      <w:r w:rsidRPr="00685E82">
                        <w:rPr>
                          <w:rFonts w:ascii="Times New Roman" w:hAnsi="Times New Roman" w:cs="Times New Roman"/>
                          <w:sz w:val="16"/>
                          <w:szCs w:val="16"/>
                          <w:lang w:val="en-US"/>
                        </w:rPr>
                        <w:t>Kognitif</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Terhadap</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Perubahan</w:t>
                      </w:r>
                      <w:proofErr w:type="spellEnd"/>
                    </w:p>
                    <w:p w14:paraId="0B5C94C0" w14:textId="77777777" w:rsidR="00573E9D" w:rsidRPr="00685E82" w:rsidRDefault="00573E9D" w:rsidP="00685E82">
                      <w:pPr>
                        <w:pStyle w:val="ListParagraph"/>
                        <w:numPr>
                          <w:ilvl w:val="0"/>
                          <w:numId w:val="7"/>
                        </w:numPr>
                        <w:ind w:left="284" w:hanging="284"/>
                        <w:rPr>
                          <w:rFonts w:ascii="Times New Roman" w:hAnsi="Times New Roman" w:cs="Times New Roman"/>
                          <w:sz w:val="16"/>
                          <w:szCs w:val="16"/>
                          <w:lang w:val="en-US"/>
                        </w:rPr>
                      </w:pPr>
                      <w:proofErr w:type="spellStart"/>
                      <w:r w:rsidRPr="00685E82">
                        <w:rPr>
                          <w:rFonts w:ascii="Times New Roman" w:hAnsi="Times New Roman" w:cs="Times New Roman"/>
                          <w:sz w:val="16"/>
                          <w:szCs w:val="16"/>
                          <w:lang w:val="en-US"/>
                        </w:rPr>
                        <w:t>Afektif</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Terhadap</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Perubahan</w:t>
                      </w:r>
                      <w:proofErr w:type="spellEnd"/>
                    </w:p>
                    <w:p w14:paraId="79C32E3D" w14:textId="77777777" w:rsidR="00573E9D" w:rsidRPr="00685E82" w:rsidRDefault="00573E9D" w:rsidP="00685E82">
                      <w:pPr>
                        <w:pStyle w:val="ListParagraph"/>
                        <w:numPr>
                          <w:ilvl w:val="0"/>
                          <w:numId w:val="7"/>
                        </w:numPr>
                        <w:ind w:left="284" w:hanging="284"/>
                        <w:rPr>
                          <w:rFonts w:ascii="Times New Roman" w:hAnsi="Times New Roman" w:cs="Times New Roman"/>
                          <w:sz w:val="16"/>
                          <w:szCs w:val="16"/>
                          <w:lang w:val="en-US"/>
                        </w:rPr>
                      </w:pPr>
                      <w:proofErr w:type="spellStart"/>
                      <w:r w:rsidRPr="00685E82">
                        <w:rPr>
                          <w:rFonts w:ascii="Times New Roman" w:hAnsi="Times New Roman" w:cs="Times New Roman"/>
                          <w:sz w:val="16"/>
                          <w:szCs w:val="16"/>
                          <w:lang w:val="en-US"/>
                        </w:rPr>
                        <w:t>Tingkah</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laku</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Terhadap</w:t>
                      </w:r>
                      <w:proofErr w:type="spellEnd"/>
                      <w:r w:rsidRPr="00685E82">
                        <w:rPr>
                          <w:rFonts w:ascii="Times New Roman" w:hAnsi="Times New Roman" w:cs="Times New Roman"/>
                          <w:sz w:val="16"/>
                          <w:szCs w:val="16"/>
                          <w:lang w:val="en-US"/>
                        </w:rPr>
                        <w:t xml:space="preserve"> </w:t>
                      </w:r>
                      <w:proofErr w:type="spellStart"/>
                      <w:r w:rsidRPr="00685E82">
                        <w:rPr>
                          <w:rFonts w:ascii="Times New Roman" w:hAnsi="Times New Roman" w:cs="Times New Roman"/>
                          <w:sz w:val="16"/>
                          <w:szCs w:val="16"/>
                          <w:lang w:val="en-US"/>
                        </w:rPr>
                        <w:t>Perubahan</w:t>
                      </w:r>
                      <w:proofErr w:type="spellEnd"/>
                    </w:p>
                  </w:txbxContent>
                </v:textbox>
              </v:rect>
            </w:pict>
          </mc:Fallback>
        </mc:AlternateContent>
      </w:r>
    </w:p>
    <w:p w14:paraId="4B5C6C3B" w14:textId="4B594851" w:rsidR="00777ED7" w:rsidRPr="003E322E" w:rsidRDefault="00685E82" w:rsidP="003E322E">
      <w:pPr>
        <w:rPr>
          <w:rFonts w:ascii="Palatino Linotype" w:hAnsi="Palatino Linotype" w:cs="Times New Roman"/>
          <w:sz w:val="20"/>
          <w:szCs w:val="20"/>
        </w:rPr>
      </w:pPr>
      <w:r w:rsidRPr="003E322E">
        <w:rPr>
          <w:rFonts w:ascii="Palatino Linotype" w:hAnsi="Palatino Linotype" w:cs="Times New Roman"/>
          <w:noProof/>
          <w:sz w:val="20"/>
          <w:szCs w:val="20"/>
        </w:rPr>
        <mc:AlternateContent>
          <mc:Choice Requires="wps">
            <w:drawing>
              <wp:anchor distT="0" distB="0" distL="114300" distR="114300" simplePos="0" relativeHeight="251665408" behindDoc="0" locked="0" layoutInCell="1" allowOverlap="1" wp14:anchorId="3B3836F3" wp14:editId="1957608B">
                <wp:simplePos x="0" y="0"/>
                <wp:positionH relativeFrom="column">
                  <wp:posOffset>2413335</wp:posOffset>
                </wp:positionH>
                <wp:positionV relativeFrom="paragraph">
                  <wp:posOffset>61334</wp:posOffset>
                </wp:positionV>
                <wp:extent cx="975323" cy="0"/>
                <wp:effectExtent l="0" t="114300" r="0" b="127000"/>
                <wp:wrapNone/>
                <wp:docPr id="6" name="Straight Arrow Connector 6"/>
                <wp:cNvGraphicFramePr/>
                <a:graphic xmlns:a="http://schemas.openxmlformats.org/drawingml/2006/main">
                  <a:graphicData uri="http://schemas.microsoft.com/office/word/2010/wordprocessingShape">
                    <wps:wsp>
                      <wps:cNvCnPr/>
                      <wps:spPr>
                        <a:xfrm>
                          <a:off x="0" y="0"/>
                          <a:ext cx="975323" cy="0"/>
                        </a:xfrm>
                        <a:prstGeom prst="straightConnector1">
                          <a:avLst/>
                        </a:prstGeom>
                        <a:ln w="571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AC418F7" id="_x0000_t32" coordsize="21600,21600" o:spt="32" o:oned="t" path="m,l21600,21600e" filled="f">
                <v:path arrowok="t" fillok="f" o:connecttype="none"/>
                <o:lock v:ext="edit" shapetype="t"/>
              </v:shapetype>
              <v:shape id="Straight Arrow Connector 6" o:spid="_x0000_s1026" type="#_x0000_t32" style="position:absolute;margin-left:190.05pt;margin-top:4.85pt;width:76.8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" strokecolor="#4472c4 [3204]" strokeweight="4.5pt">
                <v:stroke endarrow="block" joinstyle="miter"/>
              </v:shape>
            </w:pict>
          </mc:Fallback>
        </mc:AlternateContent>
      </w:r>
    </w:p>
    <w:p w14:paraId="33B0EEED" w14:textId="7E8EF90B" w:rsidR="00777ED7" w:rsidRPr="003E322E" w:rsidRDefault="00777ED7" w:rsidP="003E322E">
      <w:pPr>
        <w:rPr>
          <w:rFonts w:ascii="Palatino Linotype" w:hAnsi="Palatino Linotype" w:cs="Times New Roman"/>
          <w:sz w:val="20"/>
          <w:szCs w:val="20"/>
        </w:rPr>
      </w:pPr>
      <w:r w:rsidRPr="003E322E">
        <w:rPr>
          <w:rFonts w:ascii="Palatino Linotype" w:hAnsi="Palatino Linotype" w:cs="Times New Roman"/>
          <w:noProof/>
          <w:sz w:val="20"/>
          <w:szCs w:val="20"/>
        </w:rPr>
        <mc:AlternateContent>
          <mc:Choice Requires="wps">
            <w:drawing>
              <wp:anchor distT="0" distB="0" distL="114300" distR="114300" simplePos="0" relativeHeight="251664384" behindDoc="0" locked="0" layoutInCell="1" allowOverlap="1" wp14:anchorId="464A5B29" wp14:editId="2654421F">
                <wp:simplePos x="0" y="0"/>
                <wp:positionH relativeFrom="column">
                  <wp:posOffset>6781800</wp:posOffset>
                </wp:positionH>
                <wp:positionV relativeFrom="paragraph">
                  <wp:posOffset>244475</wp:posOffset>
                </wp:positionV>
                <wp:extent cx="0" cy="914400"/>
                <wp:effectExtent l="114300" t="0" r="88900" b="38100"/>
                <wp:wrapNone/>
                <wp:docPr id="8" name="Straight Arrow Connector 8"/>
                <wp:cNvGraphicFramePr/>
                <a:graphic xmlns:a="http://schemas.openxmlformats.org/drawingml/2006/main">
                  <a:graphicData uri="http://schemas.microsoft.com/office/word/2010/wordprocessingShape">
                    <wps:wsp>
                      <wps:cNvCnPr/>
                      <wps:spPr>
                        <a:xfrm>
                          <a:off x="0" y="0"/>
                          <a:ext cx="0" cy="914400"/>
                        </a:xfrm>
                        <a:prstGeom prst="straightConnector1">
                          <a:avLst/>
                        </a:prstGeom>
                        <a:ln w="571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E2D7E2A" id="_x0000_t32" coordsize="21600,21600" o:spt="32" o:oned="t" path="m,l21600,21600e" filled="f">
                <v:path arrowok="t" fillok="f" o:connecttype="none"/>
                <o:lock v:ext="edit" shapetype="t"/>
              </v:shapetype>
              <v:shape id="Straight Arrow Connector 8" o:spid="_x0000_s1026" type="#_x0000_t32" style="position:absolute;margin-left:534pt;margin-top:19.25pt;width:0;height:1in;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" strokecolor="#4472c4 [3204]" strokeweight="4.5pt">
                <v:stroke endarrow="block" joinstyle="miter"/>
              </v:shape>
            </w:pict>
          </mc:Fallback>
        </mc:AlternateContent>
      </w:r>
    </w:p>
    <w:p w14:paraId="50380086" w14:textId="77777777" w:rsidR="00777ED7" w:rsidRPr="003E322E" w:rsidRDefault="00777ED7" w:rsidP="003E322E">
      <w:pPr>
        <w:rPr>
          <w:rFonts w:ascii="Palatino Linotype" w:hAnsi="Palatino Linotype" w:cs="Times New Roman"/>
          <w:sz w:val="20"/>
          <w:szCs w:val="20"/>
        </w:rPr>
      </w:pPr>
    </w:p>
    <w:p w14:paraId="04021481" w14:textId="77777777" w:rsidR="003E322E" w:rsidRDefault="003E322E" w:rsidP="003E322E">
      <w:pPr>
        <w:rPr>
          <w:rFonts w:ascii="Palatino Linotype" w:hAnsi="Palatino Linotype" w:cs="Times New Roman"/>
          <w:sz w:val="20"/>
          <w:szCs w:val="20"/>
        </w:rPr>
      </w:pPr>
    </w:p>
    <w:p w14:paraId="51C2923C" w14:textId="77777777" w:rsidR="003E322E" w:rsidRDefault="003E322E" w:rsidP="003E322E">
      <w:pPr>
        <w:rPr>
          <w:rFonts w:ascii="Palatino Linotype" w:hAnsi="Palatino Linotype" w:cs="Times New Roman"/>
          <w:sz w:val="20"/>
          <w:szCs w:val="20"/>
        </w:rPr>
      </w:pPr>
    </w:p>
    <w:p w14:paraId="7464E934" w14:textId="77777777" w:rsidR="003E322E" w:rsidRDefault="003E322E" w:rsidP="003E322E">
      <w:pPr>
        <w:rPr>
          <w:rFonts w:ascii="Palatino Linotype" w:hAnsi="Palatino Linotype" w:cs="Times New Roman"/>
          <w:sz w:val="20"/>
          <w:szCs w:val="20"/>
        </w:rPr>
      </w:pPr>
    </w:p>
    <w:p w14:paraId="4AE5A169" w14:textId="3070D9EB" w:rsidR="007E3AD0" w:rsidRPr="003E322E" w:rsidRDefault="00685E82" w:rsidP="003E322E">
      <w:pPr>
        <w:rPr>
          <w:rFonts w:ascii="Palatino Linotype" w:hAnsi="Palatino Linotype" w:cs="Times New Roman"/>
          <w:sz w:val="20"/>
          <w:szCs w:val="20"/>
        </w:rPr>
      </w:pPr>
      <w:r w:rsidRPr="003E322E">
        <w:rPr>
          <w:rFonts w:ascii="Palatino Linotype" w:hAnsi="Palatino Linotype" w:cs="Times New Roman"/>
          <w:sz w:val="20"/>
          <w:szCs w:val="20"/>
        </w:rPr>
        <w:t xml:space="preserve">Rajah 1: </w:t>
      </w:r>
      <w:proofErr w:type="spellStart"/>
      <w:r w:rsidR="00777ED7" w:rsidRPr="003E322E">
        <w:rPr>
          <w:rFonts w:ascii="Palatino Linotype" w:hAnsi="Palatino Linotype" w:cs="Times New Roman"/>
          <w:sz w:val="20"/>
          <w:szCs w:val="20"/>
        </w:rPr>
        <w:t>Kerangka</w:t>
      </w:r>
      <w:proofErr w:type="spellEnd"/>
      <w:r w:rsidR="00777ED7" w:rsidRPr="003E322E">
        <w:rPr>
          <w:rFonts w:ascii="Palatino Linotype" w:hAnsi="Palatino Linotype" w:cs="Times New Roman"/>
          <w:sz w:val="20"/>
          <w:szCs w:val="20"/>
        </w:rPr>
        <w:t xml:space="preserve"> </w:t>
      </w:r>
      <w:proofErr w:type="spellStart"/>
      <w:r w:rsidR="00777ED7" w:rsidRPr="003E322E">
        <w:rPr>
          <w:rFonts w:ascii="Palatino Linotype" w:hAnsi="Palatino Linotype" w:cs="Times New Roman"/>
          <w:sz w:val="20"/>
          <w:szCs w:val="20"/>
        </w:rPr>
        <w:t>konseptual</w:t>
      </w:r>
      <w:proofErr w:type="spellEnd"/>
      <w:r w:rsidR="00777ED7" w:rsidRPr="003E322E">
        <w:rPr>
          <w:rFonts w:ascii="Palatino Linotype" w:hAnsi="Palatino Linotype" w:cs="Times New Roman"/>
          <w:sz w:val="20"/>
          <w:szCs w:val="20"/>
        </w:rPr>
        <w:t xml:space="preserve"> </w:t>
      </w:r>
      <w:proofErr w:type="spellStart"/>
      <w:r w:rsidR="00777ED7" w:rsidRPr="003E322E">
        <w:rPr>
          <w:rFonts w:ascii="Palatino Linotype" w:hAnsi="Palatino Linotype" w:cs="Times New Roman"/>
          <w:sz w:val="20"/>
          <w:szCs w:val="20"/>
        </w:rPr>
        <w:t>kajian</w:t>
      </w:r>
      <w:proofErr w:type="spellEnd"/>
      <w:r w:rsidR="00777ED7" w:rsidRPr="003E322E">
        <w:rPr>
          <w:rFonts w:ascii="Palatino Linotype" w:hAnsi="Palatino Linotype" w:cs="Times New Roman"/>
          <w:sz w:val="20"/>
          <w:szCs w:val="20"/>
        </w:rPr>
        <w:t xml:space="preserve"> </w:t>
      </w:r>
      <w:proofErr w:type="spellStart"/>
      <w:r w:rsidR="00777ED7" w:rsidRPr="003E322E">
        <w:rPr>
          <w:rFonts w:ascii="Palatino Linotype" w:hAnsi="Palatino Linotype" w:cs="Times New Roman"/>
          <w:sz w:val="20"/>
          <w:szCs w:val="20"/>
        </w:rPr>
        <w:t>diadaptasi</w:t>
      </w:r>
      <w:proofErr w:type="spellEnd"/>
      <w:r w:rsidR="00777ED7" w:rsidRPr="003E322E">
        <w:rPr>
          <w:rFonts w:ascii="Palatino Linotype" w:hAnsi="Palatino Linotype" w:cs="Times New Roman"/>
          <w:sz w:val="20"/>
          <w:szCs w:val="20"/>
        </w:rPr>
        <w:t xml:space="preserve"> </w:t>
      </w:r>
      <w:proofErr w:type="spellStart"/>
      <w:r w:rsidR="00777ED7" w:rsidRPr="003E322E">
        <w:rPr>
          <w:rFonts w:ascii="Palatino Linotype" w:hAnsi="Palatino Linotype" w:cs="Times New Roman"/>
          <w:sz w:val="20"/>
          <w:szCs w:val="20"/>
        </w:rPr>
        <w:t>daripada</w:t>
      </w:r>
      <w:proofErr w:type="spellEnd"/>
      <w:r w:rsidR="00777ED7" w:rsidRPr="003E322E">
        <w:rPr>
          <w:rFonts w:ascii="Palatino Linotype" w:hAnsi="Palatino Linotype" w:cs="Times New Roman"/>
          <w:sz w:val="20"/>
          <w:szCs w:val="20"/>
        </w:rPr>
        <w:t xml:space="preserve"> Model </w:t>
      </w:r>
      <w:proofErr w:type="spellStart"/>
      <w:r w:rsidR="00777ED7" w:rsidRPr="003E322E">
        <w:rPr>
          <w:rFonts w:ascii="Palatino Linotype" w:hAnsi="Palatino Linotype" w:cs="Times New Roman"/>
          <w:sz w:val="20"/>
          <w:szCs w:val="20"/>
        </w:rPr>
        <w:t>Kepimpinan</w:t>
      </w:r>
      <w:proofErr w:type="spellEnd"/>
      <w:r w:rsidR="00777ED7" w:rsidRPr="003E322E">
        <w:rPr>
          <w:rFonts w:ascii="Palatino Linotype" w:hAnsi="Palatino Linotype" w:cs="Times New Roman"/>
          <w:sz w:val="20"/>
          <w:szCs w:val="20"/>
        </w:rPr>
        <w:t xml:space="preserve"> Lestari oleh Hargreaves &amp; Fink (200</w:t>
      </w:r>
      <w:r w:rsidR="00DB219F" w:rsidRPr="003E322E">
        <w:rPr>
          <w:rFonts w:ascii="Palatino Linotype" w:hAnsi="Palatino Linotype" w:cs="Times New Roman"/>
          <w:sz w:val="20"/>
          <w:szCs w:val="20"/>
        </w:rPr>
        <w:t>3</w:t>
      </w:r>
      <w:r w:rsidR="00777ED7" w:rsidRPr="003E322E">
        <w:rPr>
          <w:rFonts w:ascii="Palatino Linotype" w:hAnsi="Palatino Linotype" w:cs="Times New Roman"/>
          <w:sz w:val="20"/>
          <w:szCs w:val="20"/>
        </w:rPr>
        <w:t xml:space="preserve">) </w:t>
      </w:r>
      <w:proofErr w:type="spellStart"/>
      <w:r w:rsidR="00777ED7" w:rsidRPr="003E322E">
        <w:rPr>
          <w:rFonts w:ascii="Palatino Linotype" w:hAnsi="Palatino Linotype" w:cs="Times New Roman"/>
          <w:sz w:val="20"/>
          <w:szCs w:val="20"/>
        </w:rPr>
        <w:t>serta</w:t>
      </w:r>
      <w:proofErr w:type="spellEnd"/>
      <w:r w:rsidR="00777ED7" w:rsidRPr="003E322E">
        <w:rPr>
          <w:rFonts w:ascii="Palatino Linotype" w:hAnsi="Palatino Linotype" w:cs="Times New Roman"/>
          <w:sz w:val="20"/>
          <w:szCs w:val="20"/>
        </w:rPr>
        <w:t xml:space="preserve"> Model </w:t>
      </w:r>
      <w:proofErr w:type="spellStart"/>
      <w:r w:rsidR="00777ED7" w:rsidRPr="003E322E">
        <w:rPr>
          <w:rFonts w:ascii="Palatino Linotype" w:hAnsi="Palatino Linotype" w:cs="Times New Roman"/>
          <w:sz w:val="20"/>
          <w:szCs w:val="20"/>
        </w:rPr>
        <w:t>Sikap</w:t>
      </w:r>
      <w:proofErr w:type="spellEnd"/>
      <w:r w:rsidR="00777ED7" w:rsidRPr="003E322E">
        <w:rPr>
          <w:rFonts w:ascii="Palatino Linotype" w:hAnsi="Palatino Linotype" w:cs="Times New Roman"/>
          <w:sz w:val="20"/>
          <w:szCs w:val="20"/>
        </w:rPr>
        <w:t xml:space="preserve"> </w:t>
      </w:r>
      <w:proofErr w:type="spellStart"/>
      <w:r w:rsidR="00777ED7" w:rsidRPr="003E322E">
        <w:rPr>
          <w:rFonts w:ascii="Palatino Linotype" w:hAnsi="Palatino Linotype" w:cs="Times New Roman"/>
          <w:sz w:val="20"/>
          <w:szCs w:val="20"/>
        </w:rPr>
        <w:t>Terhadap</w:t>
      </w:r>
      <w:proofErr w:type="spellEnd"/>
      <w:r w:rsidR="00777ED7" w:rsidRPr="003E322E">
        <w:rPr>
          <w:rFonts w:ascii="Palatino Linotype" w:hAnsi="Palatino Linotype" w:cs="Times New Roman"/>
          <w:sz w:val="20"/>
          <w:szCs w:val="20"/>
        </w:rPr>
        <w:t xml:space="preserve"> </w:t>
      </w:r>
      <w:proofErr w:type="spellStart"/>
      <w:r w:rsidR="00777ED7" w:rsidRPr="003E322E">
        <w:rPr>
          <w:rFonts w:ascii="Palatino Linotype" w:hAnsi="Palatino Linotype" w:cs="Times New Roman"/>
          <w:sz w:val="20"/>
          <w:szCs w:val="20"/>
        </w:rPr>
        <w:t>Perubahan</w:t>
      </w:r>
      <w:proofErr w:type="spellEnd"/>
      <w:r w:rsidR="00777ED7" w:rsidRPr="003E322E">
        <w:rPr>
          <w:rFonts w:ascii="Palatino Linotype" w:hAnsi="Palatino Linotype" w:cs="Times New Roman"/>
          <w:sz w:val="20"/>
          <w:szCs w:val="20"/>
        </w:rPr>
        <w:t xml:space="preserve"> Dunham et al.(1989) dan </w:t>
      </w:r>
      <w:r w:rsidR="00E70C22" w:rsidRPr="003E322E">
        <w:rPr>
          <w:rFonts w:ascii="Palatino Linotype" w:hAnsi="Palatino Linotype" w:cs="Times New Roman"/>
          <w:sz w:val="20"/>
          <w:szCs w:val="20"/>
        </w:rPr>
        <w:fldChar w:fldCharType="begin" w:fldLock="1"/>
      </w:r>
      <w:r w:rsidR="00E70C22" w:rsidRPr="003E322E">
        <w:rPr>
          <w:rFonts w:ascii="Palatino Linotype" w:hAnsi="Palatino Linotype" w:cs="Times New Roman"/>
          <w:sz w:val="20"/>
          <w:szCs w:val="20"/>
        </w:rPr>
        <w:instrText>ADDIN CSL_CITATION {"citationItems":[{"id":"ITEM-1","itemData":{"abstract":"© 2017 Informa UK Limited, trading as Taylor  &amp;  Francis Group. Education is acknowledged a. component of transitional justice processes, yet details about how to implement education reform in postconflict societies are underexplored and politicized [King, Elisabeth. 2014. From Classrooms to Conflict in Rwanda. New York: Cambridge University Press]. Local and international actors often neglect the complicated nature of education reform in postconflict societies undergoing transitional justice processes [Jones, Briony. 2015. \"Educating Citizens in Bosnia-Herzegovina: Experiences and Contradictions in Post-war Education Reform.\" In Transitional Justice and Reconciliation: Lessons from the Balkans, edited by Martina Fischer, and Olivera Simic, 193–208. New York: Routledge. Transitional Justice]. The role of the diaspora in transitional justice has been increasingly explored a. participatory transnational actor with influence and knowledge about local dynamics [Roht-Arriaza, Naomi. 2006. The Pinochet Effect: Transnational Justice in the Age of Human Rights. Philadelphia: University of Pennsylvania Press; Haider, Huma. 2008. “(Re)Imagining Coexistence: Striving for Sustainable Return, Reintegration and Reconciliation in Bosnia and Herzegovina. ”International Journal of Transitional Justic. (1): 91–113; Young, Laura, and Rosalyn Park. 2009.“ Engaging Diasporas in Truth Commissions: Lessons from the Liberia Truth and Reconciliation Commission Diaspora Project.” International Journal of Transitional Justic. (3): 341–361; Koinova, Maria, and Dženeta Karabegović. 2017.“ Diasporas and Transitional Justice: Transnational Activism from Local to Global Levels of Engagement.” Global Networks 17 (2): 212–233]. This article bridges academic literature about diaspora engagement and transitional justice, and education and transitional justice by incorporating the role of diaspora actors in post-conflict processes. Using empirical data from multi-sited field work in Bosnia and Herzegovina, Switzerland, Sweden, the United Kingdom, and France, it examines diaspora initiatives which aim to influence local transitional justice processes through translocal community involvement in education and youth policy. It argues that diaspora initiatives can provide alternative and intermediate solutions to the status quo in their homeland, with some potential for contributing to transitional justice and reconciliation processes. Ultimately, diaspora initiatives need support from homeland…","author":[{"dropping-particle":"","family":"Pierce","given":"Jon L","non-dropping-particle":"","parse-names":false,"suffix":""},{"dropping-particle":"","family":"Gardner","given":"Donald G","non-dropping-particle":"","parse-names":false,"suffix":""},{"dropping-particle":"","family":"Cummings","given":"Larry L","non-dropping-particle":"","parse-names":false,"suffix":""},{"dropping-particle":"","family":"Dunham","given":"Randall B","non-dropping-particle":"","parse-names":false,"suffix":""},{"dropping-particle":"","family":"Pierce","given":"J O N L","non-dropping-particle":"","parse-names":false,"suffix":""}],"container-title":"Management","id":"ITEM-1","issue":"3","issued":{"date-parts":[["2011"]]},"page":"622-648","title":"ORGANIZATION-BASED SELF-ESTEEM : CONSTRUCT DEFINITION , MEASUREMENT , AND VALIDATION University of Minnesota University of Colorado-Colorado Springs University of Minnesota","type":"article-journal","volume":"32"},"uris":["http://www.mendeley.com/documents/?uuid=ebf87a0b-a85e-46e3-9a39-9643e8c24e91"]}],"mendeley":{"formattedCitation":"(Pierce et al. 2011)","plainTextFormattedCitation":"(Pierce et al. 2011)","previouslyFormattedCitation":"(Pierce et al. 2011)"},"properties":{"noteIndex":0},"schema":"https://github.com/citation-style-language/schema/raw/master/csl-citation.json"}</w:instrText>
      </w:r>
      <w:r w:rsidR="00E70C22" w:rsidRPr="003E322E">
        <w:rPr>
          <w:rFonts w:ascii="Palatino Linotype" w:hAnsi="Palatino Linotype" w:cs="Times New Roman"/>
          <w:sz w:val="20"/>
          <w:szCs w:val="20"/>
        </w:rPr>
        <w:fldChar w:fldCharType="separate"/>
      </w:r>
      <w:r w:rsidR="00E70C22" w:rsidRPr="003E322E">
        <w:rPr>
          <w:rFonts w:ascii="Palatino Linotype" w:hAnsi="Palatino Linotype" w:cs="Times New Roman"/>
          <w:noProof/>
          <w:sz w:val="20"/>
          <w:szCs w:val="20"/>
        </w:rPr>
        <w:t>(Pierce et al. 2011)</w:t>
      </w:r>
      <w:r w:rsidR="00E70C22" w:rsidRPr="003E322E">
        <w:rPr>
          <w:rFonts w:ascii="Palatino Linotype" w:hAnsi="Palatino Linotype" w:cs="Times New Roman"/>
          <w:sz w:val="20"/>
          <w:szCs w:val="20"/>
        </w:rPr>
        <w:fldChar w:fldCharType="end"/>
      </w:r>
      <w:r w:rsidR="004776C9" w:rsidRPr="003E322E">
        <w:rPr>
          <w:rFonts w:ascii="Palatino Linotype" w:hAnsi="Palatino Linotype" w:cs="Times New Roman"/>
          <w:sz w:val="20"/>
          <w:szCs w:val="20"/>
        </w:rPr>
        <w:t>.</w:t>
      </w:r>
    </w:p>
    <w:p w14:paraId="279EC1F0" w14:textId="77777777" w:rsidR="007E3AD0" w:rsidRPr="003E322E" w:rsidRDefault="007E3AD0" w:rsidP="003E322E">
      <w:pPr>
        <w:rPr>
          <w:rFonts w:ascii="Palatino Linotype" w:hAnsi="Palatino Linotype" w:cs="Times New Roman"/>
          <w:sz w:val="20"/>
          <w:szCs w:val="20"/>
        </w:rPr>
      </w:pPr>
    </w:p>
    <w:p w14:paraId="0599E645" w14:textId="77777777" w:rsidR="007E3AD0" w:rsidRPr="003E322E" w:rsidRDefault="007E3AD0" w:rsidP="003E322E">
      <w:pPr>
        <w:rPr>
          <w:rFonts w:ascii="Palatino Linotype" w:hAnsi="Palatino Linotype" w:cs="Times New Roman"/>
          <w:sz w:val="20"/>
          <w:szCs w:val="20"/>
        </w:rPr>
      </w:pPr>
    </w:p>
    <w:p w14:paraId="60427EC5" w14:textId="6244D6DA" w:rsidR="00845E6F" w:rsidRPr="003E322E" w:rsidRDefault="007E3AD0" w:rsidP="003E322E">
      <w:pPr>
        <w:rPr>
          <w:rFonts w:ascii="Palatino Linotype" w:hAnsi="Palatino Linotype" w:cs="Times New Roman"/>
          <w:b/>
          <w:bCs/>
        </w:rPr>
      </w:pPr>
      <w:r w:rsidRPr="003E322E">
        <w:rPr>
          <w:rFonts w:ascii="Palatino Linotype" w:hAnsi="Palatino Linotype" w:cs="Times New Roman"/>
          <w:b/>
          <w:bCs/>
        </w:rPr>
        <w:t>KAJIAN LITERATUR</w:t>
      </w:r>
    </w:p>
    <w:p w14:paraId="261D4055" w14:textId="4B39CBDA" w:rsidR="004D406E" w:rsidRPr="003E322E" w:rsidRDefault="004D406E" w:rsidP="003E322E">
      <w:pPr>
        <w:rPr>
          <w:rFonts w:ascii="Palatino Linotype" w:hAnsi="Palatino Linotype" w:cs="Times New Roman"/>
          <w:sz w:val="20"/>
          <w:szCs w:val="20"/>
        </w:rPr>
      </w:pPr>
    </w:p>
    <w:p w14:paraId="726AB8D6" w14:textId="39DD1C18" w:rsidR="00DA083C" w:rsidRPr="003E322E" w:rsidRDefault="004D406E" w:rsidP="003E322E">
      <w:pPr>
        <w:jc w:val="both"/>
        <w:rPr>
          <w:rFonts w:ascii="Palatino Linotype" w:hAnsi="Palatino Linotype" w:cs="Times New Roman"/>
          <w:sz w:val="20"/>
          <w:szCs w:val="20"/>
        </w:rPr>
      </w:pPr>
      <w:proofErr w:type="spellStart"/>
      <w:r w:rsidRPr="003E322E">
        <w:rPr>
          <w:rFonts w:ascii="Palatino Linotype" w:hAnsi="Palatino Linotype" w:cs="Times New Roman"/>
          <w:sz w:val="20"/>
          <w:szCs w:val="20"/>
        </w:rPr>
        <w:t>Kepimpinan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lestari</w:t>
      </w:r>
      <w:proofErr w:type="spellEnd"/>
      <w:r w:rsidRPr="003E322E">
        <w:rPr>
          <w:rFonts w:ascii="Palatino Linotype" w:hAnsi="Palatino Linotype" w:cs="Times New Roman"/>
          <w:sz w:val="20"/>
          <w:szCs w:val="20"/>
        </w:rPr>
        <w:t xml:space="preserve"> </w:t>
      </w:r>
      <w:proofErr w:type="spellStart"/>
      <w:r w:rsidR="00031F80" w:rsidRPr="003E322E">
        <w:rPr>
          <w:rFonts w:ascii="Palatino Linotype" w:hAnsi="Palatino Linotype" w:cs="Times New Roman"/>
          <w:sz w:val="20"/>
          <w:szCs w:val="20"/>
        </w:rPr>
        <w:t>adalah</w:t>
      </w:r>
      <w:proofErr w:type="spellEnd"/>
      <w:r w:rsidR="00031F80" w:rsidRPr="003E322E">
        <w:rPr>
          <w:rFonts w:ascii="Palatino Linotype" w:hAnsi="Palatino Linotype" w:cs="Times New Roman"/>
          <w:sz w:val="20"/>
          <w:szCs w:val="20"/>
        </w:rPr>
        <w:t xml:space="preserve"> </w:t>
      </w:r>
      <w:proofErr w:type="spellStart"/>
      <w:r w:rsidR="00B14810" w:rsidRPr="003E322E">
        <w:rPr>
          <w:rFonts w:ascii="Palatino Linotype" w:hAnsi="Palatino Linotype" w:cs="Times New Roman"/>
          <w:sz w:val="20"/>
          <w:szCs w:val="20"/>
        </w:rPr>
        <w:t>gaya</w:t>
      </w:r>
      <w:proofErr w:type="spellEnd"/>
      <w:r w:rsidR="00B14810" w:rsidRPr="003E322E">
        <w:rPr>
          <w:rFonts w:ascii="Palatino Linotype" w:hAnsi="Palatino Linotype" w:cs="Times New Roman"/>
          <w:sz w:val="20"/>
          <w:szCs w:val="20"/>
        </w:rPr>
        <w:t xml:space="preserve"> </w:t>
      </w:r>
      <w:proofErr w:type="spellStart"/>
      <w:r w:rsidR="00B14810" w:rsidRPr="003E322E">
        <w:rPr>
          <w:rFonts w:ascii="Palatino Linotype" w:hAnsi="Palatino Linotype" w:cs="Times New Roman"/>
          <w:sz w:val="20"/>
          <w:szCs w:val="20"/>
        </w:rPr>
        <w:t>kepimpinan</w:t>
      </w:r>
      <w:proofErr w:type="spellEnd"/>
      <w:r w:rsidR="00F55E0C" w:rsidRPr="003E322E">
        <w:rPr>
          <w:rFonts w:ascii="Palatino Linotype" w:hAnsi="Palatino Linotype" w:cs="Times New Roman"/>
          <w:sz w:val="20"/>
          <w:szCs w:val="20"/>
        </w:rPr>
        <w:t xml:space="preserve"> </w:t>
      </w:r>
      <w:proofErr w:type="spellStart"/>
      <w:r w:rsidR="00F55E0C" w:rsidRPr="003E322E">
        <w:rPr>
          <w:rFonts w:ascii="Palatino Linotype" w:hAnsi="Palatino Linotype" w:cs="Times New Roman"/>
          <w:sz w:val="20"/>
          <w:szCs w:val="20"/>
        </w:rPr>
        <w:t>moden</w:t>
      </w:r>
      <w:proofErr w:type="spellEnd"/>
      <w:r w:rsidR="00B14810" w:rsidRPr="003E322E">
        <w:rPr>
          <w:rFonts w:ascii="Palatino Linotype" w:hAnsi="Palatino Linotype" w:cs="Times New Roman"/>
          <w:sz w:val="20"/>
          <w:szCs w:val="20"/>
        </w:rPr>
        <w:t xml:space="preserve"> yang </w:t>
      </w:r>
      <w:proofErr w:type="spellStart"/>
      <w:r w:rsidR="00B14810" w:rsidRPr="003E322E">
        <w:rPr>
          <w:rFonts w:ascii="Palatino Linotype" w:hAnsi="Palatino Linotype" w:cs="Times New Roman"/>
          <w:sz w:val="20"/>
          <w:szCs w:val="20"/>
        </w:rPr>
        <w:t>diasaskan</w:t>
      </w:r>
      <w:proofErr w:type="spellEnd"/>
      <w:r w:rsidR="00B14810" w:rsidRPr="003E322E">
        <w:rPr>
          <w:rFonts w:ascii="Palatino Linotype" w:hAnsi="Palatino Linotype" w:cs="Times New Roman"/>
          <w:sz w:val="20"/>
          <w:szCs w:val="20"/>
        </w:rPr>
        <w:t xml:space="preserve"> oleh </w:t>
      </w:r>
      <w:proofErr w:type="spellStart"/>
      <w:r w:rsidR="00B14810" w:rsidRPr="003E322E">
        <w:rPr>
          <w:rFonts w:ascii="Palatino Linotype" w:hAnsi="Palatino Linotype" w:cs="Times New Roman"/>
          <w:sz w:val="20"/>
          <w:szCs w:val="20"/>
        </w:rPr>
        <w:t>sarjana</w:t>
      </w:r>
      <w:proofErr w:type="spellEnd"/>
      <w:r w:rsidR="00B14810" w:rsidRPr="003E322E">
        <w:rPr>
          <w:rFonts w:ascii="Palatino Linotype" w:hAnsi="Palatino Linotype" w:cs="Times New Roman"/>
          <w:sz w:val="20"/>
          <w:szCs w:val="20"/>
        </w:rPr>
        <w:t xml:space="preserve"> </w:t>
      </w:r>
      <w:proofErr w:type="spellStart"/>
      <w:r w:rsidR="00B14810" w:rsidRPr="003E322E">
        <w:rPr>
          <w:rFonts w:ascii="Palatino Linotype" w:hAnsi="Palatino Linotype" w:cs="Times New Roman"/>
          <w:sz w:val="20"/>
          <w:szCs w:val="20"/>
        </w:rPr>
        <w:t>pendidikan</w:t>
      </w:r>
      <w:proofErr w:type="spellEnd"/>
      <w:r w:rsidR="00B14810" w:rsidRPr="003E322E">
        <w:rPr>
          <w:rFonts w:ascii="Palatino Linotype" w:hAnsi="Palatino Linotype" w:cs="Times New Roman"/>
          <w:sz w:val="20"/>
          <w:szCs w:val="20"/>
        </w:rPr>
        <w:t xml:space="preserve"> </w:t>
      </w:r>
      <w:proofErr w:type="spellStart"/>
      <w:r w:rsidR="00B14810" w:rsidRPr="003E322E">
        <w:rPr>
          <w:rFonts w:ascii="Palatino Linotype" w:hAnsi="Palatino Linotype" w:cs="Times New Roman"/>
          <w:sz w:val="20"/>
          <w:szCs w:val="20"/>
        </w:rPr>
        <w:t>iaitu</w:t>
      </w:r>
      <w:proofErr w:type="spellEnd"/>
      <w:r w:rsidR="00B14810" w:rsidRPr="003E322E">
        <w:rPr>
          <w:rFonts w:ascii="Palatino Linotype" w:hAnsi="Palatino Linotype" w:cs="Times New Roman"/>
          <w:sz w:val="20"/>
          <w:szCs w:val="20"/>
        </w:rPr>
        <w:t xml:space="preserve"> Hargreaves dan Fink di mana </w:t>
      </w:r>
      <w:proofErr w:type="spellStart"/>
      <w:r w:rsidR="00B14810" w:rsidRPr="003E322E">
        <w:rPr>
          <w:rFonts w:ascii="Palatino Linotype" w:hAnsi="Palatino Linotype" w:cs="Times New Roman"/>
          <w:sz w:val="20"/>
          <w:szCs w:val="20"/>
        </w:rPr>
        <w:t>amat</w:t>
      </w:r>
      <w:proofErr w:type="spellEnd"/>
      <w:r w:rsidR="00B14810" w:rsidRPr="003E322E">
        <w:rPr>
          <w:rFonts w:ascii="Palatino Linotype" w:hAnsi="Palatino Linotype" w:cs="Times New Roman"/>
          <w:sz w:val="20"/>
          <w:szCs w:val="20"/>
        </w:rPr>
        <w:t xml:space="preserve"> </w:t>
      </w:r>
      <w:proofErr w:type="spellStart"/>
      <w:r w:rsidR="00B14810" w:rsidRPr="003E322E">
        <w:rPr>
          <w:rFonts w:ascii="Palatino Linotype" w:hAnsi="Palatino Linotype" w:cs="Times New Roman"/>
          <w:sz w:val="20"/>
          <w:szCs w:val="20"/>
        </w:rPr>
        <w:t>sesuai</w:t>
      </w:r>
      <w:proofErr w:type="spellEnd"/>
      <w:r w:rsidR="00B14810" w:rsidRPr="003E322E">
        <w:rPr>
          <w:rFonts w:ascii="Palatino Linotype" w:hAnsi="Palatino Linotype" w:cs="Times New Roman"/>
          <w:sz w:val="20"/>
          <w:szCs w:val="20"/>
        </w:rPr>
        <w:t xml:space="preserve"> </w:t>
      </w:r>
      <w:proofErr w:type="spellStart"/>
      <w:r w:rsidR="00B14810" w:rsidRPr="003E322E">
        <w:rPr>
          <w:rFonts w:ascii="Palatino Linotype" w:hAnsi="Palatino Linotype" w:cs="Times New Roman"/>
          <w:sz w:val="20"/>
          <w:szCs w:val="20"/>
        </w:rPr>
        <w:t>terutamanya</w:t>
      </w:r>
      <w:proofErr w:type="spellEnd"/>
      <w:r w:rsidR="00B14810" w:rsidRPr="003E322E">
        <w:rPr>
          <w:rFonts w:ascii="Palatino Linotype" w:hAnsi="Palatino Linotype" w:cs="Times New Roman"/>
          <w:sz w:val="20"/>
          <w:szCs w:val="20"/>
        </w:rPr>
        <w:t xml:space="preserve"> </w:t>
      </w:r>
      <w:proofErr w:type="spellStart"/>
      <w:r w:rsidR="00B14810" w:rsidRPr="003E322E">
        <w:rPr>
          <w:rFonts w:ascii="Palatino Linotype" w:hAnsi="Palatino Linotype" w:cs="Times New Roman"/>
          <w:sz w:val="20"/>
          <w:szCs w:val="20"/>
        </w:rPr>
        <w:t>dalam</w:t>
      </w:r>
      <w:proofErr w:type="spellEnd"/>
      <w:r w:rsidR="00B14810" w:rsidRPr="003E322E">
        <w:rPr>
          <w:rFonts w:ascii="Palatino Linotype" w:hAnsi="Palatino Linotype" w:cs="Times New Roman"/>
          <w:sz w:val="20"/>
          <w:szCs w:val="20"/>
        </w:rPr>
        <w:t xml:space="preserve"> </w:t>
      </w:r>
      <w:proofErr w:type="spellStart"/>
      <w:r w:rsidR="00B14810" w:rsidRPr="003E322E">
        <w:rPr>
          <w:rFonts w:ascii="Palatino Linotype" w:hAnsi="Palatino Linotype" w:cs="Times New Roman"/>
          <w:sz w:val="20"/>
          <w:szCs w:val="20"/>
        </w:rPr>
        <w:t>mengurus</w:t>
      </w:r>
      <w:proofErr w:type="spellEnd"/>
      <w:r w:rsidR="00B14810" w:rsidRPr="003E322E">
        <w:rPr>
          <w:rFonts w:ascii="Palatino Linotype" w:hAnsi="Palatino Linotype" w:cs="Times New Roman"/>
          <w:sz w:val="20"/>
          <w:szCs w:val="20"/>
        </w:rPr>
        <w:t xml:space="preserve"> </w:t>
      </w:r>
      <w:proofErr w:type="spellStart"/>
      <w:r w:rsidR="00B14810" w:rsidRPr="003E322E">
        <w:rPr>
          <w:rFonts w:ascii="Palatino Linotype" w:hAnsi="Palatino Linotype" w:cs="Times New Roman"/>
          <w:sz w:val="20"/>
          <w:szCs w:val="20"/>
        </w:rPr>
        <w:t>perubahan</w:t>
      </w:r>
      <w:proofErr w:type="spellEnd"/>
      <w:r w:rsidR="00B14810" w:rsidRPr="003E322E">
        <w:rPr>
          <w:rFonts w:ascii="Palatino Linotype" w:hAnsi="Palatino Linotype" w:cs="Times New Roman"/>
          <w:sz w:val="20"/>
          <w:szCs w:val="20"/>
        </w:rPr>
        <w:t xml:space="preserve"> </w:t>
      </w:r>
      <w:proofErr w:type="spellStart"/>
      <w:r w:rsidR="00B14810" w:rsidRPr="003E322E">
        <w:rPr>
          <w:rFonts w:ascii="Palatino Linotype" w:hAnsi="Palatino Linotype" w:cs="Times New Roman"/>
          <w:sz w:val="20"/>
          <w:szCs w:val="20"/>
        </w:rPr>
        <w:t>intensif</w:t>
      </w:r>
      <w:proofErr w:type="spellEnd"/>
      <w:r w:rsidR="00B14810" w:rsidRPr="003E322E">
        <w:rPr>
          <w:rFonts w:ascii="Palatino Linotype" w:hAnsi="Palatino Linotype" w:cs="Times New Roman"/>
          <w:sz w:val="20"/>
          <w:szCs w:val="20"/>
        </w:rPr>
        <w:t xml:space="preserve"> </w:t>
      </w:r>
      <w:proofErr w:type="spellStart"/>
      <w:r w:rsidR="00B14810" w:rsidRPr="003E322E">
        <w:rPr>
          <w:rFonts w:ascii="Palatino Linotype" w:hAnsi="Palatino Linotype" w:cs="Times New Roman"/>
          <w:sz w:val="20"/>
          <w:szCs w:val="20"/>
        </w:rPr>
        <w:t>dalam</w:t>
      </w:r>
      <w:proofErr w:type="spellEnd"/>
      <w:r w:rsidR="00B14810" w:rsidRPr="003E322E">
        <w:rPr>
          <w:rFonts w:ascii="Palatino Linotype" w:hAnsi="Palatino Linotype" w:cs="Times New Roman"/>
          <w:sz w:val="20"/>
          <w:szCs w:val="20"/>
        </w:rPr>
        <w:t xml:space="preserve"> </w:t>
      </w:r>
      <w:proofErr w:type="spellStart"/>
      <w:r w:rsidR="00B14810" w:rsidRPr="003E322E">
        <w:rPr>
          <w:rFonts w:ascii="Palatino Linotype" w:hAnsi="Palatino Linotype" w:cs="Times New Roman"/>
          <w:sz w:val="20"/>
          <w:szCs w:val="20"/>
        </w:rPr>
        <w:t>bidang</w:t>
      </w:r>
      <w:proofErr w:type="spellEnd"/>
      <w:r w:rsidR="00B14810" w:rsidRPr="003E322E">
        <w:rPr>
          <w:rFonts w:ascii="Palatino Linotype" w:hAnsi="Palatino Linotype" w:cs="Times New Roman"/>
          <w:sz w:val="20"/>
          <w:szCs w:val="20"/>
        </w:rPr>
        <w:t xml:space="preserve"> </w:t>
      </w:r>
      <w:proofErr w:type="spellStart"/>
      <w:r w:rsidR="00B14810" w:rsidRPr="003E322E">
        <w:rPr>
          <w:rFonts w:ascii="Palatino Linotype" w:hAnsi="Palatino Linotype" w:cs="Times New Roman"/>
          <w:sz w:val="20"/>
          <w:szCs w:val="20"/>
        </w:rPr>
        <w:t>pendidikan</w:t>
      </w:r>
      <w:proofErr w:type="spellEnd"/>
      <w:r w:rsidR="00B14810" w:rsidRPr="003E322E">
        <w:rPr>
          <w:rFonts w:ascii="Palatino Linotype" w:hAnsi="Palatino Linotype" w:cs="Times New Roman"/>
          <w:sz w:val="20"/>
          <w:szCs w:val="20"/>
        </w:rPr>
        <w:t xml:space="preserve"> </w:t>
      </w:r>
      <w:r w:rsidR="00B14810" w:rsidRPr="003E322E">
        <w:rPr>
          <w:rFonts w:ascii="Palatino Linotype" w:hAnsi="Palatino Linotype" w:cs="Times New Roman"/>
          <w:sz w:val="20"/>
          <w:szCs w:val="20"/>
        </w:rPr>
        <w:fldChar w:fldCharType="begin" w:fldLock="1"/>
      </w:r>
      <w:r w:rsidR="00B14810" w:rsidRPr="003E322E">
        <w:rPr>
          <w:rFonts w:ascii="Palatino Linotype" w:hAnsi="Palatino Linotype" w:cs="Times New Roman"/>
          <w:sz w:val="20"/>
          <w:szCs w:val="20"/>
        </w:rPr>
        <w:instrText>ADDIN CSL_CITATION {"citationItems":[{"id":"ITEM-1","itemData":{"DOI":"10.1007/978-981-287-588-4_445","ISBN":"9783319639512","abstract":"… Education policy for sustainability can also enable sustainable campus development among educa- tion institutions by active engagement of their students and other local stakeholders through a variety of learning and sharing activities …","author":[{"dropping-particle":"","family":"Wals","given":"Arjen E. J.","non-dropping-particle":"","parse-names":false,"suffix":""}],"container-title":"Encyclopedia of Educational Philosophy and Theory","id":"ITEM-1","issued":{"date-parts":[["2017"]]},"page":"2205-2210","title":"Sustainability and Education","type":"article-journal"},"uris":["http://www.mendeley.com/documents/?uuid=d38c2e92-f6ac-4d22-b5f2-8040bf33cbef"]}],"mendeley":{"formattedCitation":"(Wals 2017)","plainTextFormattedCitation":"(Wals 2017)","previouslyFormattedCitation":"(Wals 2017)"},"properties":{"noteIndex":0},"schema":"https://github.com/citation-style-language/schema/raw/master/csl-citation.json"}</w:instrText>
      </w:r>
      <w:r w:rsidR="00B14810" w:rsidRPr="003E322E">
        <w:rPr>
          <w:rFonts w:ascii="Palatino Linotype" w:hAnsi="Palatino Linotype" w:cs="Times New Roman"/>
          <w:sz w:val="20"/>
          <w:szCs w:val="20"/>
        </w:rPr>
        <w:fldChar w:fldCharType="separate"/>
      </w:r>
      <w:r w:rsidR="00B14810" w:rsidRPr="003E322E">
        <w:rPr>
          <w:rFonts w:ascii="Palatino Linotype" w:hAnsi="Palatino Linotype" w:cs="Times New Roman"/>
          <w:noProof/>
          <w:sz w:val="20"/>
          <w:szCs w:val="20"/>
        </w:rPr>
        <w:t>(Wals 2017)</w:t>
      </w:r>
      <w:r w:rsidR="00B14810" w:rsidRPr="003E322E">
        <w:rPr>
          <w:rFonts w:ascii="Palatino Linotype" w:hAnsi="Palatino Linotype" w:cs="Times New Roman"/>
          <w:sz w:val="20"/>
          <w:szCs w:val="20"/>
        </w:rPr>
        <w:fldChar w:fldCharType="end"/>
      </w:r>
      <w:r w:rsidR="00B14810" w:rsidRPr="003E322E">
        <w:rPr>
          <w:rFonts w:ascii="Palatino Linotype" w:hAnsi="Palatino Linotype" w:cs="Times New Roman"/>
          <w:sz w:val="20"/>
          <w:szCs w:val="20"/>
        </w:rPr>
        <w:t xml:space="preserve">. </w:t>
      </w:r>
      <w:proofErr w:type="spellStart"/>
      <w:r w:rsidR="00680CF0" w:rsidRPr="003E322E">
        <w:rPr>
          <w:rFonts w:ascii="Palatino Linotype" w:hAnsi="Palatino Linotype" w:cs="Times New Roman"/>
          <w:sz w:val="20"/>
          <w:szCs w:val="20"/>
          <w:lang w:val="en-GB"/>
        </w:rPr>
        <w:t>Kepimpinan</w:t>
      </w:r>
      <w:proofErr w:type="spellEnd"/>
      <w:r w:rsidR="00680CF0" w:rsidRPr="003E322E">
        <w:rPr>
          <w:rFonts w:ascii="Palatino Linotype" w:hAnsi="Palatino Linotype" w:cs="Times New Roman"/>
          <w:sz w:val="20"/>
          <w:szCs w:val="20"/>
          <w:lang w:val="en-GB"/>
        </w:rPr>
        <w:t xml:space="preserve"> </w:t>
      </w:r>
      <w:proofErr w:type="spellStart"/>
      <w:r w:rsidR="00680CF0" w:rsidRPr="003E322E">
        <w:rPr>
          <w:rFonts w:ascii="Palatino Linotype" w:hAnsi="Palatino Linotype" w:cs="Times New Roman"/>
          <w:sz w:val="20"/>
          <w:szCs w:val="20"/>
          <w:lang w:val="en-GB"/>
        </w:rPr>
        <w:t>lestari</w:t>
      </w:r>
      <w:proofErr w:type="spellEnd"/>
      <w:r w:rsidR="00680CF0" w:rsidRPr="003E322E">
        <w:rPr>
          <w:rFonts w:ascii="Palatino Linotype" w:hAnsi="Palatino Linotype" w:cs="Times New Roman"/>
          <w:sz w:val="20"/>
          <w:szCs w:val="20"/>
          <w:lang w:val="en-GB"/>
        </w:rPr>
        <w:t xml:space="preserve"> </w:t>
      </w:r>
      <w:proofErr w:type="spellStart"/>
      <w:r w:rsidR="00680CF0" w:rsidRPr="003E322E">
        <w:rPr>
          <w:rFonts w:ascii="Palatino Linotype" w:hAnsi="Palatino Linotype" w:cs="Times New Roman"/>
          <w:sz w:val="20"/>
          <w:szCs w:val="20"/>
          <w:lang w:val="en-GB"/>
        </w:rPr>
        <w:t>didefinisikan</w:t>
      </w:r>
      <w:proofErr w:type="spellEnd"/>
      <w:r w:rsidR="00680CF0" w:rsidRPr="003E322E">
        <w:rPr>
          <w:rFonts w:ascii="Palatino Linotype" w:hAnsi="Palatino Linotype" w:cs="Times New Roman"/>
          <w:sz w:val="20"/>
          <w:szCs w:val="20"/>
          <w:lang w:val="en-GB"/>
        </w:rPr>
        <w:t xml:space="preserve"> </w:t>
      </w:r>
      <w:proofErr w:type="spellStart"/>
      <w:r w:rsidR="00680CF0" w:rsidRPr="003E322E">
        <w:rPr>
          <w:rFonts w:ascii="Palatino Linotype" w:hAnsi="Palatino Linotype" w:cs="Times New Roman"/>
          <w:sz w:val="20"/>
          <w:szCs w:val="20"/>
          <w:lang w:val="en-GB"/>
        </w:rPr>
        <w:t>sebagai</w:t>
      </w:r>
      <w:proofErr w:type="spellEnd"/>
      <w:r w:rsidR="00680CF0" w:rsidRPr="003E322E">
        <w:rPr>
          <w:rFonts w:ascii="Palatino Linotype" w:hAnsi="Palatino Linotype" w:cs="Times New Roman"/>
          <w:sz w:val="20"/>
          <w:szCs w:val="20"/>
          <w:lang w:val="en-GB"/>
        </w:rPr>
        <w:t xml:space="preserve"> </w:t>
      </w:r>
      <w:proofErr w:type="spellStart"/>
      <w:r w:rsidR="00031F80" w:rsidRPr="003E322E">
        <w:rPr>
          <w:rFonts w:ascii="Palatino Linotype" w:hAnsi="Palatino Linotype" w:cs="Times New Roman"/>
          <w:sz w:val="20"/>
          <w:szCs w:val="20"/>
        </w:rPr>
        <w:t>gaya</w:t>
      </w:r>
      <w:proofErr w:type="spellEnd"/>
      <w:r w:rsidR="00031F80" w:rsidRPr="003E322E">
        <w:rPr>
          <w:rFonts w:ascii="Palatino Linotype" w:hAnsi="Palatino Linotype" w:cs="Times New Roman"/>
          <w:sz w:val="20"/>
          <w:szCs w:val="20"/>
        </w:rPr>
        <w:t xml:space="preserve"> </w:t>
      </w:r>
      <w:proofErr w:type="spellStart"/>
      <w:r w:rsidR="00680CF0" w:rsidRPr="003E322E">
        <w:rPr>
          <w:rFonts w:ascii="Palatino Linotype" w:hAnsi="Palatino Linotype" w:cs="Times New Roman"/>
          <w:sz w:val="20"/>
          <w:szCs w:val="20"/>
        </w:rPr>
        <w:t>kepimpinan</w:t>
      </w:r>
      <w:proofErr w:type="spellEnd"/>
      <w:r w:rsidR="00680CF0" w:rsidRPr="003E322E">
        <w:rPr>
          <w:rFonts w:ascii="Palatino Linotype" w:hAnsi="Palatino Linotype" w:cs="Times New Roman"/>
          <w:sz w:val="20"/>
          <w:szCs w:val="20"/>
        </w:rPr>
        <w:t xml:space="preserve"> </w:t>
      </w:r>
      <w:proofErr w:type="spellStart"/>
      <w:r w:rsidR="00680CF0" w:rsidRPr="003E322E">
        <w:rPr>
          <w:rFonts w:ascii="Palatino Linotype" w:hAnsi="Palatino Linotype" w:cs="Times New Roman"/>
          <w:sz w:val="20"/>
          <w:szCs w:val="20"/>
        </w:rPr>
        <w:t>sekolah</w:t>
      </w:r>
      <w:proofErr w:type="spellEnd"/>
      <w:r w:rsidR="00680CF0" w:rsidRPr="003E322E">
        <w:rPr>
          <w:rFonts w:ascii="Palatino Linotype" w:hAnsi="Palatino Linotype" w:cs="Times New Roman"/>
          <w:sz w:val="20"/>
          <w:szCs w:val="20"/>
        </w:rPr>
        <w:t xml:space="preserve"> </w:t>
      </w:r>
      <w:proofErr w:type="spellStart"/>
      <w:r w:rsidR="00031F80" w:rsidRPr="003E322E">
        <w:rPr>
          <w:rFonts w:ascii="Palatino Linotype" w:hAnsi="Palatino Linotype" w:cs="Times New Roman"/>
          <w:sz w:val="20"/>
          <w:szCs w:val="20"/>
        </w:rPr>
        <w:t>dari</w:t>
      </w:r>
      <w:proofErr w:type="spellEnd"/>
      <w:r w:rsidR="00031F80" w:rsidRPr="003E322E">
        <w:rPr>
          <w:rFonts w:ascii="Palatino Linotype" w:hAnsi="Palatino Linotype" w:cs="Times New Roman"/>
          <w:sz w:val="20"/>
          <w:szCs w:val="20"/>
        </w:rPr>
        <w:t xml:space="preserve"> </w:t>
      </w:r>
      <w:proofErr w:type="spellStart"/>
      <w:r w:rsidR="00031F80" w:rsidRPr="003E322E">
        <w:rPr>
          <w:rFonts w:ascii="Palatino Linotype" w:hAnsi="Palatino Linotype" w:cs="Times New Roman"/>
          <w:sz w:val="20"/>
          <w:szCs w:val="20"/>
        </w:rPr>
        <w:t>segi</w:t>
      </w:r>
      <w:proofErr w:type="spellEnd"/>
      <w:r w:rsidR="00031F80" w:rsidRPr="003E322E">
        <w:rPr>
          <w:rFonts w:ascii="Palatino Linotype" w:hAnsi="Palatino Linotype" w:cs="Times New Roman"/>
          <w:sz w:val="20"/>
          <w:szCs w:val="20"/>
        </w:rPr>
        <w:t xml:space="preserve"> </w:t>
      </w:r>
      <w:proofErr w:type="spellStart"/>
      <w:r w:rsidR="00680CF0" w:rsidRPr="003E322E">
        <w:rPr>
          <w:rFonts w:ascii="Palatino Linotype" w:hAnsi="Palatino Linotype" w:cs="Times New Roman"/>
          <w:sz w:val="20"/>
          <w:szCs w:val="20"/>
        </w:rPr>
        <w:t>amalan</w:t>
      </w:r>
      <w:proofErr w:type="spellEnd"/>
      <w:r w:rsidR="00680CF0" w:rsidRPr="003E322E">
        <w:rPr>
          <w:rFonts w:ascii="Palatino Linotype" w:hAnsi="Palatino Linotype" w:cs="Times New Roman"/>
          <w:sz w:val="20"/>
          <w:szCs w:val="20"/>
        </w:rPr>
        <w:t xml:space="preserve"> </w:t>
      </w:r>
      <w:proofErr w:type="spellStart"/>
      <w:r w:rsidR="00031F80" w:rsidRPr="003E322E">
        <w:rPr>
          <w:rFonts w:ascii="Palatino Linotype" w:hAnsi="Palatino Linotype" w:cs="Times New Roman"/>
          <w:sz w:val="20"/>
          <w:szCs w:val="20"/>
        </w:rPr>
        <w:t>serta</w:t>
      </w:r>
      <w:proofErr w:type="spellEnd"/>
      <w:r w:rsidR="00680CF0" w:rsidRPr="003E322E">
        <w:rPr>
          <w:rFonts w:ascii="Palatino Linotype" w:hAnsi="Palatino Linotype" w:cs="Times New Roman"/>
          <w:sz w:val="20"/>
          <w:szCs w:val="20"/>
        </w:rPr>
        <w:t xml:space="preserve"> </w:t>
      </w:r>
      <w:proofErr w:type="spellStart"/>
      <w:r w:rsidR="00680CF0" w:rsidRPr="003E322E">
        <w:rPr>
          <w:rFonts w:ascii="Palatino Linotype" w:hAnsi="Palatino Linotype" w:cs="Times New Roman"/>
          <w:sz w:val="20"/>
          <w:szCs w:val="20"/>
        </w:rPr>
        <w:t>tingkah</w:t>
      </w:r>
      <w:proofErr w:type="spellEnd"/>
      <w:r w:rsidR="00680CF0" w:rsidRPr="003E322E">
        <w:rPr>
          <w:rFonts w:ascii="Palatino Linotype" w:hAnsi="Palatino Linotype" w:cs="Times New Roman"/>
          <w:sz w:val="20"/>
          <w:szCs w:val="20"/>
        </w:rPr>
        <w:t xml:space="preserve"> </w:t>
      </w:r>
      <w:proofErr w:type="spellStart"/>
      <w:r w:rsidR="00680CF0" w:rsidRPr="003E322E">
        <w:rPr>
          <w:rFonts w:ascii="Palatino Linotype" w:hAnsi="Palatino Linotype" w:cs="Times New Roman"/>
          <w:sz w:val="20"/>
          <w:szCs w:val="20"/>
        </w:rPr>
        <w:t>laku</w:t>
      </w:r>
      <w:proofErr w:type="spellEnd"/>
      <w:r w:rsidR="00680CF0" w:rsidRPr="003E322E">
        <w:rPr>
          <w:rFonts w:ascii="Palatino Linotype" w:hAnsi="Palatino Linotype" w:cs="Times New Roman"/>
          <w:sz w:val="20"/>
          <w:szCs w:val="20"/>
        </w:rPr>
        <w:t xml:space="preserve"> </w:t>
      </w:r>
      <w:proofErr w:type="spellStart"/>
      <w:r w:rsidR="00680CF0" w:rsidRPr="003E322E">
        <w:rPr>
          <w:rFonts w:ascii="Palatino Linotype" w:hAnsi="Palatino Linotype" w:cs="Times New Roman"/>
          <w:sz w:val="20"/>
          <w:szCs w:val="20"/>
        </w:rPr>
        <w:t>pemimpin</w:t>
      </w:r>
      <w:proofErr w:type="spellEnd"/>
      <w:r w:rsidR="00680CF0" w:rsidRPr="003E322E">
        <w:rPr>
          <w:rFonts w:ascii="Palatino Linotype" w:hAnsi="Palatino Linotype" w:cs="Times New Roman"/>
          <w:sz w:val="20"/>
          <w:szCs w:val="20"/>
        </w:rPr>
        <w:t xml:space="preserve"> </w:t>
      </w:r>
      <w:proofErr w:type="spellStart"/>
      <w:r w:rsidR="00680CF0" w:rsidRPr="003E322E">
        <w:rPr>
          <w:rFonts w:ascii="Palatino Linotype" w:hAnsi="Palatino Linotype" w:cs="Times New Roman"/>
          <w:sz w:val="20"/>
          <w:szCs w:val="20"/>
        </w:rPr>
        <w:t>sekolah</w:t>
      </w:r>
      <w:proofErr w:type="spellEnd"/>
      <w:r w:rsidR="00680CF0" w:rsidRPr="003E322E">
        <w:rPr>
          <w:rFonts w:ascii="Palatino Linotype" w:hAnsi="Palatino Linotype" w:cs="Times New Roman"/>
          <w:sz w:val="20"/>
          <w:szCs w:val="20"/>
        </w:rPr>
        <w:t xml:space="preserve"> </w:t>
      </w:r>
      <w:proofErr w:type="spellStart"/>
      <w:r w:rsidR="00680CF0" w:rsidRPr="003E322E">
        <w:rPr>
          <w:rFonts w:ascii="Palatino Linotype" w:hAnsi="Palatino Linotype" w:cs="Times New Roman"/>
          <w:sz w:val="20"/>
          <w:szCs w:val="20"/>
        </w:rPr>
        <w:t>dalam</w:t>
      </w:r>
      <w:proofErr w:type="spellEnd"/>
      <w:r w:rsidR="00680CF0" w:rsidRPr="003E322E">
        <w:rPr>
          <w:rFonts w:ascii="Palatino Linotype" w:hAnsi="Palatino Linotype" w:cs="Times New Roman"/>
          <w:sz w:val="20"/>
          <w:szCs w:val="20"/>
        </w:rPr>
        <w:t xml:space="preserve"> </w:t>
      </w:r>
      <w:proofErr w:type="spellStart"/>
      <w:r w:rsidR="00680CF0" w:rsidRPr="003E322E">
        <w:rPr>
          <w:rFonts w:ascii="Palatino Linotype" w:hAnsi="Palatino Linotype" w:cs="Times New Roman"/>
          <w:sz w:val="20"/>
          <w:szCs w:val="20"/>
        </w:rPr>
        <w:t>membudayakan</w:t>
      </w:r>
      <w:proofErr w:type="spellEnd"/>
      <w:r w:rsidR="00680CF0" w:rsidRPr="003E322E">
        <w:rPr>
          <w:rFonts w:ascii="Palatino Linotype" w:hAnsi="Palatino Linotype" w:cs="Times New Roman"/>
          <w:sz w:val="20"/>
          <w:szCs w:val="20"/>
        </w:rPr>
        <w:t xml:space="preserve"> </w:t>
      </w:r>
      <w:proofErr w:type="spellStart"/>
      <w:r w:rsidR="00680CF0" w:rsidRPr="003E322E">
        <w:rPr>
          <w:rFonts w:ascii="Palatino Linotype" w:hAnsi="Palatino Linotype" w:cs="Times New Roman"/>
          <w:sz w:val="20"/>
          <w:szCs w:val="20"/>
        </w:rPr>
        <w:t>kepimpinan</w:t>
      </w:r>
      <w:proofErr w:type="spellEnd"/>
      <w:r w:rsidR="00680CF0" w:rsidRPr="003E322E">
        <w:rPr>
          <w:rFonts w:ascii="Palatino Linotype" w:hAnsi="Palatino Linotype" w:cs="Times New Roman"/>
          <w:sz w:val="20"/>
          <w:szCs w:val="20"/>
        </w:rPr>
        <w:t xml:space="preserve"> </w:t>
      </w:r>
      <w:r w:rsidR="00031F80" w:rsidRPr="003E322E">
        <w:rPr>
          <w:rFonts w:ascii="Palatino Linotype" w:hAnsi="Palatino Linotype" w:cs="Times New Roman"/>
          <w:sz w:val="20"/>
          <w:szCs w:val="20"/>
        </w:rPr>
        <w:t xml:space="preserve">dan </w:t>
      </w:r>
      <w:proofErr w:type="spellStart"/>
      <w:r w:rsidR="00031F80" w:rsidRPr="003E322E">
        <w:rPr>
          <w:rFonts w:ascii="Palatino Linotype" w:hAnsi="Palatino Linotype" w:cs="Times New Roman"/>
          <w:sz w:val="20"/>
          <w:szCs w:val="20"/>
        </w:rPr>
        <w:lastRenderedPageBreak/>
        <w:t>t</w:t>
      </w:r>
      <w:r w:rsidR="00680CF0" w:rsidRPr="003E322E">
        <w:rPr>
          <w:rFonts w:ascii="Palatino Linotype" w:hAnsi="Palatino Linotype" w:cs="Times New Roman"/>
          <w:sz w:val="20"/>
          <w:szCs w:val="20"/>
        </w:rPr>
        <w:t>ingkatkan</w:t>
      </w:r>
      <w:proofErr w:type="spellEnd"/>
      <w:r w:rsidR="00680CF0" w:rsidRPr="003E322E">
        <w:rPr>
          <w:rFonts w:ascii="Palatino Linotype" w:hAnsi="Palatino Linotype" w:cs="Times New Roman"/>
          <w:sz w:val="20"/>
          <w:szCs w:val="20"/>
        </w:rPr>
        <w:t xml:space="preserve"> </w:t>
      </w:r>
      <w:proofErr w:type="spellStart"/>
      <w:r w:rsidR="00680CF0" w:rsidRPr="003E322E">
        <w:rPr>
          <w:rFonts w:ascii="Palatino Linotype" w:hAnsi="Palatino Linotype" w:cs="Times New Roman"/>
          <w:sz w:val="20"/>
          <w:szCs w:val="20"/>
        </w:rPr>
        <w:t>kualiti</w:t>
      </w:r>
      <w:proofErr w:type="spellEnd"/>
      <w:r w:rsidR="00680CF0" w:rsidRPr="003E322E">
        <w:rPr>
          <w:rFonts w:ascii="Palatino Linotype" w:hAnsi="Palatino Linotype" w:cs="Times New Roman"/>
          <w:sz w:val="20"/>
          <w:szCs w:val="20"/>
        </w:rPr>
        <w:t xml:space="preserve"> sub </w:t>
      </w:r>
      <w:proofErr w:type="spellStart"/>
      <w:r w:rsidR="00680CF0" w:rsidRPr="003E322E">
        <w:rPr>
          <w:rFonts w:ascii="Palatino Linotype" w:hAnsi="Palatino Linotype" w:cs="Times New Roman"/>
          <w:sz w:val="20"/>
          <w:szCs w:val="20"/>
        </w:rPr>
        <w:t>ordinat</w:t>
      </w:r>
      <w:proofErr w:type="spellEnd"/>
      <w:r w:rsidR="00680CF0" w:rsidRPr="003E322E">
        <w:rPr>
          <w:rFonts w:ascii="Palatino Linotype" w:hAnsi="Palatino Linotype" w:cs="Times New Roman"/>
          <w:sz w:val="20"/>
          <w:szCs w:val="20"/>
        </w:rPr>
        <w:t xml:space="preserve"> di </w:t>
      </w:r>
      <w:proofErr w:type="spellStart"/>
      <w:r w:rsidR="00680CF0" w:rsidRPr="003E322E">
        <w:rPr>
          <w:rFonts w:ascii="Palatino Linotype" w:hAnsi="Palatino Linotype" w:cs="Times New Roman"/>
          <w:sz w:val="20"/>
          <w:szCs w:val="20"/>
        </w:rPr>
        <w:t>sesebuah</w:t>
      </w:r>
      <w:proofErr w:type="spellEnd"/>
      <w:r w:rsidR="00680CF0" w:rsidRPr="003E322E">
        <w:rPr>
          <w:rFonts w:ascii="Palatino Linotype" w:hAnsi="Palatino Linotype" w:cs="Times New Roman"/>
          <w:sz w:val="20"/>
          <w:szCs w:val="20"/>
        </w:rPr>
        <w:t xml:space="preserve"> </w:t>
      </w:r>
      <w:proofErr w:type="spellStart"/>
      <w:r w:rsidR="00680CF0" w:rsidRPr="003E322E">
        <w:rPr>
          <w:rFonts w:ascii="Palatino Linotype" w:hAnsi="Palatino Linotype" w:cs="Times New Roman"/>
          <w:sz w:val="20"/>
          <w:szCs w:val="20"/>
        </w:rPr>
        <w:t>sekolah</w:t>
      </w:r>
      <w:proofErr w:type="spellEnd"/>
      <w:r w:rsidR="00680CF0" w:rsidRPr="003E322E">
        <w:rPr>
          <w:rFonts w:ascii="Palatino Linotype" w:hAnsi="Palatino Linotype" w:cs="Times New Roman"/>
          <w:sz w:val="20"/>
          <w:szCs w:val="20"/>
        </w:rPr>
        <w:t xml:space="preserve"> </w:t>
      </w:r>
      <w:r w:rsidR="00680CF0" w:rsidRPr="003E322E">
        <w:rPr>
          <w:rFonts w:ascii="Palatino Linotype" w:hAnsi="Palatino Linotype" w:cs="Times New Roman"/>
          <w:sz w:val="20"/>
          <w:szCs w:val="20"/>
        </w:rPr>
        <w:fldChar w:fldCharType="begin" w:fldLock="1"/>
      </w:r>
      <w:r w:rsidR="00680CF0" w:rsidRPr="003E322E">
        <w:rPr>
          <w:rFonts w:ascii="Palatino Linotype" w:hAnsi="Palatino Linotype" w:cs="Times New Roman"/>
          <w:sz w:val="20"/>
          <w:szCs w:val="20"/>
        </w:rPr>
        <w:instrText>ADDIN CSL_CITATION {"citationItems":[{"id":"ITEM-1","itemData":{"abstract":"ustainable leadership practices can lead to effective schools in the primary schools of the day, which is a key factor in establishing a school's excellence. There are differences in performance among schools within the education system. But striving to maintain excellence at the school level is always a challenge and a challenge. The study was conducted to identify the contribution of the headmaster's sustainable leadership to effective schools in a district in Selangor. Provides guidance to principals in promoting sustainable leadership practices and school target to effective schools. The quantitative methods used for this study were formative studies using questionnaire instruments that tested their validity and reliability. The respondents of this study consisted of 80 teachers in five schools in Hulu Langat district who are currently serving in primary schools. Descriptive and inferential analysis were used to test the research question using Statistical Package for the Social Sciences (SPSS) version 22.0 software. The results of the descriptive analysis showed that teachers have high perception on the level of headmasters’ sustainable leadership practices (mean= 4.21, SP=0.564). Meanwhile, teachers’ perception on school effectiveness of national primary schools in Pudu Zone, Kuala Lumpur was also high (mean= 4.31, SP=0.502). The Pearson correlation test analysis showed a significant, positive relationship between headmasters’ sustainable leadership practices with high teaching strength and values (r = 0.881, p&lt;0.01). Multiple regression analysis indicated that four dimensions of headmasters’ sustainable leadership practices contribute to the development of effective schools. This study is expected to provide information to novice headteachers on the practice of leadership in terms of raising the school level towards effective school in particular primary schools. In conclusion, effective leadership practices should be practiced by every administrator in leading an educational organization in achieving a school's excellence in leading effective schools.","author":[{"dropping-particle":"","family":"Nik Sasliza","given":"Nik Saberi","non-dropping-particle":"","parse-names":false,"suffix":""},{"dropping-particle":"","family":"Izham","given":"Mohd Hamzah Mohd","non-dropping-particle":"","parse-names":false,"suffix":""}],"container-title":"Jurnal Kepimpinan Pendidikan","id":"ITEM-1","issue":"Julai","issued":{"date-parts":[["2020"]]},"page":"20-37","title":"Jurnal kepimpinan pendidikan |","type":"article-journal","volume":"7"},"uris":["http://www.mendeley.com/documents/?uuid=b5c33c88-bd0f-4f3b-9f89-961e29b66488"]}],"mendeley":{"formattedCitation":"(Nik Sasliza &amp; Izham 2020)","plainTextFormattedCitation":"(Nik Sasliza &amp; Izham 2020)","previouslyFormattedCitation":"(Nik Sasliza &amp; Izham 2020)"},"properties":{"noteIndex":0},"schema":"https://github.com/citation-style-language/schema/raw/master/csl-citation.json"}</w:instrText>
      </w:r>
      <w:r w:rsidR="00680CF0" w:rsidRPr="003E322E">
        <w:rPr>
          <w:rFonts w:ascii="Palatino Linotype" w:hAnsi="Palatino Linotype" w:cs="Times New Roman"/>
          <w:sz w:val="20"/>
          <w:szCs w:val="20"/>
        </w:rPr>
        <w:fldChar w:fldCharType="separate"/>
      </w:r>
      <w:r w:rsidR="00680CF0" w:rsidRPr="003E322E">
        <w:rPr>
          <w:rFonts w:ascii="Palatino Linotype" w:hAnsi="Palatino Linotype" w:cs="Times New Roman"/>
          <w:noProof/>
          <w:sz w:val="20"/>
          <w:szCs w:val="20"/>
        </w:rPr>
        <w:t>(Nik Sasliza &amp; Izham 2020)</w:t>
      </w:r>
      <w:r w:rsidR="00680CF0" w:rsidRPr="003E322E">
        <w:rPr>
          <w:rFonts w:ascii="Palatino Linotype" w:hAnsi="Palatino Linotype" w:cs="Times New Roman"/>
          <w:sz w:val="20"/>
          <w:szCs w:val="20"/>
        </w:rPr>
        <w:fldChar w:fldCharType="end"/>
      </w:r>
      <w:r w:rsidR="00680CF0" w:rsidRPr="003E322E">
        <w:rPr>
          <w:rFonts w:ascii="Palatino Linotype" w:hAnsi="Palatino Linotype" w:cs="Times New Roman"/>
          <w:sz w:val="20"/>
          <w:szCs w:val="20"/>
        </w:rPr>
        <w:t xml:space="preserve">. </w:t>
      </w:r>
      <w:proofErr w:type="spellStart"/>
      <w:r w:rsidR="00B14810" w:rsidRPr="003E322E">
        <w:rPr>
          <w:rFonts w:ascii="Palatino Linotype" w:hAnsi="Palatino Linotype" w:cs="Times New Roman"/>
          <w:sz w:val="20"/>
          <w:szCs w:val="20"/>
        </w:rPr>
        <w:t>Berdasarkan</w:t>
      </w:r>
      <w:proofErr w:type="spellEnd"/>
      <w:r w:rsidR="00B14810" w:rsidRPr="003E322E">
        <w:rPr>
          <w:rFonts w:ascii="Palatino Linotype" w:hAnsi="Palatino Linotype" w:cs="Times New Roman"/>
          <w:sz w:val="20"/>
          <w:szCs w:val="20"/>
        </w:rPr>
        <w:t xml:space="preserve"> </w:t>
      </w:r>
      <w:proofErr w:type="spellStart"/>
      <w:r w:rsidR="00B14810" w:rsidRPr="003E322E">
        <w:rPr>
          <w:rFonts w:ascii="Palatino Linotype" w:hAnsi="Palatino Linotype" w:cs="Times New Roman"/>
          <w:sz w:val="20"/>
          <w:szCs w:val="20"/>
        </w:rPr>
        <w:t>kajian</w:t>
      </w:r>
      <w:proofErr w:type="spellEnd"/>
      <w:r w:rsidR="00B14810" w:rsidRPr="003E322E">
        <w:rPr>
          <w:rFonts w:ascii="Palatino Linotype" w:hAnsi="Palatino Linotype" w:cs="Times New Roman"/>
          <w:sz w:val="20"/>
          <w:szCs w:val="20"/>
        </w:rPr>
        <w:t xml:space="preserve"> </w:t>
      </w:r>
      <w:proofErr w:type="spellStart"/>
      <w:r w:rsidR="00B14810" w:rsidRPr="003E322E">
        <w:rPr>
          <w:rFonts w:ascii="Palatino Linotype" w:hAnsi="Palatino Linotype" w:cs="Times New Roman"/>
          <w:sz w:val="20"/>
          <w:szCs w:val="20"/>
        </w:rPr>
        <w:t>lepas</w:t>
      </w:r>
      <w:proofErr w:type="spellEnd"/>
      <w:r w:rsidR="00B14810" w:rsidRPr="003E322E">
        <w:rPr>
          <w:rFonts w:ascii="Palatino Linotype" w:hAnsi="Palatino Linotype" w:cs="Times New Roman"/>
          <w:sz w:val="20"/>
          <w:szCs w:val="20"/>
        </w:rPr>
        <w:t xml:space="preserve">, </w:t>
      </w:r>
      <w:proofErr w:type="spellStart"/>
      <w:r w:rsidR="00B14810" w:rsidRPr="003E322E">
        <w:rPr>
          <w:rFonts w:ascii="Palatino Linotype" w:hAnsi="Palatino Linotype" w:cs="Times New Roman"/>
          <w:sz w:val="20"/>
          <w:szCs w:val="20"/>
        </w:rPr>
        <w:t>amalan</w:t>
      </w:r>
      <w:proofErr w:type="spellEnd"/>
      <w:r w:rsidR="00B14810" w:rsidRPr="003E322E">
        <w:rPr>
          <w:rFonts w:ascii="Palatino Linotype" w:hAnsi="Palatino Linotype" w:cs="Times New Roman"/>
          <w:sz w:val="20"/>
          <w:szCs w:val="20"/>
        </w:rPr>
        <w:t xml:space="preserve"> </w:t>
      </w:r>
      <w:proofErr w:type="spellStart"/>
      <w:r w:rsidR="00B14810" w:rsidRPr="003E322E">
        <w:rPr>
          <w:rFonts w:ascii="Palatino Linotype" w:hAnsi="Palatino Linotype" w:cs="Times New Roman"/>
          <w:sz w:val="20"/>
          <w:szCs w:val="20"/>
        </w:rPr>
        <w:t>kepimpinan</w:t>
      </w:r>
      <w:proofErr w:type="spellEnd"/>
      <w:r w:rsidR="00B14810" w:rsidRPr="003E322E">
        <w:rPr>
          <w:rFonts w:ascii="Palatino Linotype" w:hAnsi="Palatino Linotype" w:cs="Times New Roman"/>
          <w:sz w:val="20"/>
          <w:szCs w:val="20"/>
        </w:rPr>
        <w:t xml:space="preserve"> </w:t>
      </w:r>
      <w:proofErr w:type="spellStart"/>
      <w:r w:rsidR="00B14810" w:rsidRPr="003E322E">
        <w:rPr>
          <w:rFonts w:ascii="Palatino Linotype" w:hAnsi="Palatino Linotype" w:cs="Times New Roman"/>
          <w:sz w:val="20"/>
          <w:szCs w:val="20"/>
        </w:rPr>
        <w:t>lestari</w:t>
      </w:r>
      <w:proofErr w:type="spellEnd"/>
      <w:r w:rsidR="00B14810" w:rsidRPr="003E322E">
        <w:rPr>
          <w:rFonts w:ascii="Palatino Linotype" w:hAnsi="Palatino Linotype" w:cs="Times New Roman"/>
          <w:sz w:val="20"/>
          <w:szCs w:val="20"/>
        </w:rPr>
        <w:t xml:space="preserve"> </w:t>
      </w:r>
      <w:proofErr w:type="spellStart"/>
      <w:r w:rsidR="00B14810" w:rsidRPr="003E322E">
        <w:rPr>
          <w:rFonts w:ascii="Palatino Linotype" w:hAnsi="Palatino Linotype" w:cs="Times New Roman"/>
          <w:sz w:val="20"/>
          <w:szCs w:val="20"/>
        </w:rPr>
        <w:t>menjurus</w:t>
      </w:r>
      <w:proofErr w:type="spellEnd"/>
      <w:r w:rsidR="00B14810" w:rsidRPr="003E322E">
        <w:rPr>
          <w:rFonts w:ascii="Palatino Linotype" w:hAnsi="Palatino Linotype" w:cs="Times New Roman"/>
          <w:sz w:val="20"/>
          <w:szCs w:val="20"/>
        </w:rPr>
        <w:t xml:space="preserve"> </w:t>
      </w:r>
      <w:proofErr w:type="spellStart"/>
      <w:r w:rsidR="00B14810" w:rsidRPr="003E322E">
        <w:rPr>
          <w:rFonts w:ascii="Palatino Linotype" w:hAnsi="Palatino Linotype" w:cs="Times New Roman"/>
          <w:sz w:val="20"/>
          <w:szCs w:val="20"/>
        </w:rPr>
        <w:t>kepada</w:t>
      </w:r>
      <w:proofErr w:type="spellEnd"/>
      <w:r w:rsidR="00B14810" w:rsidRPr="003E322E">
        <w:rPr>
          <w:rFonts w:ascii="Palatino Linotype" w:hAnsi="Palatino Linotype" w:cs="Times New Roman"/>
          <w:sz w:val="20"/>
          <w:szCs w:val="20"/>
        </w:rPr>
        <w:t xml:space="preserve"> </w:t>
      </w:r>
      <w:proofErr w:type="spellStart"/>
      <w:r w:rsidR="00B14810" w:rsidRPr="003E322E">
        <w:rPr>
          <w:rFonts w:ascii="Palatino Linotype" w:hAnsi="Palatino Linotype" w:cs="Times New Roman"/>
          <w:sz w:val="20"/>
          <w:szCs w:val="20"/>
        </w:rPr>
        <w:t>perubahan</w:t>
      </w:r>
      <w:proofErr w:type="spellEnd"/>
      <w:r w:rsidR="00B14810" w:rsidRPr="003E322E">
        <w:rPr>
          <w:rFonts w:ascii="Palatino Linotype" w:hAnsi="Palatino Linotype" w:cs="Times New Roman"/>
          <w:sz w:val="20"/>
          <w:szCs w:val="20"/>
        </w:rPr>
        <w:t xml:space="preserve"> yang </w:t>
      </w:r>
      <w:proofErr w:type="spellStart"/>
      <w:r w:rsidR="00B14810" w:rsidRPr="003E322E">
        <w:rPr>
          <w:rFonts w:ascii="Palatino Linotype" w:hAnsi="Palatino Linotype" w:cs="Times New Roman"/>
          <w:sz w:val="20"/>
          <w:szCs w:val="20"/>
        </w:rPr>
        <w:t>efektif</w:t>
      </w:r>
      <w:proofErr w:type="spellEnd"/>
      <w:r w:rsidR="00B14810" w:rsidRPr="003E322E">
        <w:rPr>
          <w:rFonts w:ascii="Palatino Linotype" w:hAnsi="Palatino Linotype" w:cs="Times New Roman"/>
          <w:sz w:val="20"/>
          <w:szCs w:val="20"/>
        </w:rPr>
        <w:t xml:space="preserve"> </w:t>
      </w:r>
      <w:proofErr w:type="spellStart"/>
      <w:r w:rsidR="00B14810" w:rsidRPr="003E322E">
        <w:rPr>
          <w:rFonts w:ascii="Palatino Linotype" w:hAnsi="Palatino Linotype" w:cs="Times New Roman"/>
          <w:sz w:val="20"/>
          <w:szCs w:val="20"/>
        </w:rPr>
        <w:t>dalam</w:t>
      </w:r>
      <w:proofErr w:type="spellEnd"/>
      <w:r w:rsidR="00B14810" w:rsidRPr="003E322E">
        <w:rPr>
          <w:rFonts w:ascii="Palatino Linotype" w:hAnsi="Palatino Linotype" w:cs="Times New Roman"/>
          <w:sz w:val="20"/>
          <w:szCs w:val="20"/>
        </w:rPr>
        <w:t xml:space="preserve"> </w:t>
      </w:r>
      <w:proofErr w:type="spellStart"/>
      <w:r w:rsidR="00B14810" w:rsidRPr="003E322E">
        <w:rPr>
          <w:rFonts w:ascii="Palatino Linotype" w:hAnsi="Palatino Linotype" w:cs="Times New Roman"/>
          <w:sz w:val="20"/>
          <w:szCs w:val="20"/>
        </w:rPr>
        <w:t>usaha</w:t>
      </w:r>
      <w:proofErr w:type="spellEnd"/>
      <w:r w:rsidR="00B14810" w:rsidRPr="003E322E">
        <w:rPr>
          <w:rFonts w:ascii="Palatino Linotype" w:hAnsi="Palatino Linotype" w:cs="Times New Roman"/>
          <w:sz w:val="20"/>
          <w:szCs w:val="20"/>
        </w:rPr>
        <w:t xml:space="preserve"> </w:t>
      </w:r>
      <w:proofErr w:type="spellStart"/>
      <w:r w:rsidR="00B14810" w:rsidRPr="003E322E">
        <w:rPr>
          <w:rFonts w:ascii="Palatino Linotype" w:hAnsi="Palatino Linotype" w:cs="Times New Roman"/>
          <w:sz w:val="20"/>
          <w:szCs w:val="20"/>
        </w:rPr>
        <w:t>meningkatkan</w:t>
      </w:r>
      <w:proofErr w:type="spellEnd"/>
      <w:r w:rsidR="00B14810" w:rsidRPr="003E322E">
        <w:rPr>
          <w:rFonts w:ascii="Palatino Linotype" w:hAnsi="Palatino Linotype" w:cs="Times New Roman"/>
          <w:sz w:val="20"/>
          <w:szCs w:val="20"/>
        </w:rPr>
        <w:t xml:space="preserve"> </w:t>
      </w:r>
      <w:proofErr w:type="spellStart"/>
      <w:r w:rsidR="00B14810" w:rsidRPr="003E322E">
        <w:rPr>
          <w:rFonts w:ascii="Palatino Linotype" w:hAnsi="Palatino Linotype" w:cs="Times New Roman"/>
          <w:sz w:val="20"/>
          <w:szCs w:val="20"/>
        </w:rPr>
        <w:t>kecemerlangan</w:t>
      </w:r>
      <w:proofErr w:type="spellEnd"/>
      <w:r w:rsidR="00B14810" w:rsidRPr="003E322E">
        <w:rPr>
          <w:rFonts w:ascii="Palatino Linotype" w:hAnsi="Palatino Linotype" w:cs="Times New Roman"/>
          <w:sz w:val="20"/>
          <w:szCs w:val="20"/>
        </w:rPr>
        <w:t xml:space="preserve"> </w:t>
      </w:r>
      <w:proofErr w:type="spellStart"/>
      <w:r w:rsidR="00B14810" w:rsidRPr="003E322E">
        <w:rPr>
          <w:rFonts w:ascii="Palatino Linotype" w:hAnsi="Palatino Linotype" w:cs="Times New Roman"/>
          <w:sz w:val="20"/>
          <w:szCs w:val="20"/>
        </w:rPr>
        <w:t>sekolah</w:t>
      </w:r>
      <w:proofErr w:type="spellEnd"/>
      <w:r w:rsidR="00BD413C" w:rsidRPr="003E322E">
        <w:rPr>
          <w:rFonts w:ascii="Palatino Linotype" w:hAnsi="Palatino Linotype" w:cs="Times New Roman"/>
          <w:sz w:val="20"/>
          <w:szCs w:val="20"/>
        </w:rPr>
        <w:t xml:space="preserve"> </w:t>
      </w:r>
      <w:proofErr w:type="spellStart"/>
      <w:r w:rsidR="00BD413C" w:rsidRPr="003E322E">
        <w:rPr>
          <w:rFonts w:ascii="Palatino Linotype" w:hAnsi="Palatino Linotype" w:cs="Times New Roman"/>
          <w:sz w:val="20"/>
          <w:szCs w:val="20"/>
        </w:rPr>
        <w:t>serta</w:t>
      </w:r>
      <w:proofErr w:type="spellEnd"/>
      <w:r w:rsidR="00BD413C" w:rsidRPr="003E322E">
        <w:rPr>
          <w:rFonts w:ascii="Palatino Linotype" w:hAnsi="Palatino Linotype" w:cs="Times New Roman"/>
          <w:sz w:val="20"/>
          <w:szCs w:val="20"/>
        </w:rPr>
        <w:t xml:space="preserve"> </w:t>
      </w:r>
      <w:proofErr w:type="spellStart"/>
      <w:r w:rsidR="00BD413C" w:rsidRPr="003E322E">
        <w:rPr>
          <w:rFonts w:ascii="Palatino Linotype" w:hAnsi="Palatino Linotype" w:cs="Times New Roman"/>
          <w:sz w:val="20"/>
          <w:szCs w:val="20"/>
        </w:rPr>
        <w:t>penglibatan</w:t>
      </w:r>
      <w:proofErr w:type="spellEnd"/>
      <w:r w:rsidR="00BD413C" w:rsidRPr="003E322E">
        <w:rPr>
          <w:rFonts w:ascii="Palatino Linotype" w:hAnsi="Palatino Linotype" w:cs="Times New Roman"/>
          <w:sz w:val="20"/>
          <w:szCs w:val="20"/>
        </w:rPr>
        <w:t xml:space="preserve"> guru</w:t>
      </w:r>
      <w:r w:rsidR="00B14810" w:rsidRPr="003E322E">
        <w:rPr>
          <w:rFonts w:ascii="Palatino Linotype" w:hAnsi="Palatino Linotype" w:cs="Times New Roman"/>
          <w:sz w:val="20"/>
          <w:szCs w:val="20"/>
        </w:rPr>
        <w:t xml:space="preserve">. </w:t>
      </w:r>
    </w:p>
    <w:p w14:paraId="0F885F65" w14:textId="30441780" w:rsidR="00DA083C" w:rsidRPr="003E322E" w:rsidRDefault="00B14810" w:rsidP="003E322E">
      <w:pPr>
        <w:pStyle w:val="11Normal02-PerengganKeduaonward"/>
        <w:spacing w:before="360" w:after="360" w:line="240" w:lineRule="auto"/>
        <w:rPr>
          <w:rFonts w:ascii="Palatino Linotype" w:hAnsi="Palatino Linotype"/>
          <w:sz w:val="20"/>
          <w:szCs w:val="20"/>
        </w:rPr>
      </w:pPr>
      <w:proofErr w:type="spellStart"/>
      <w:r w:rsidRPr="003E322E">
        <w:rPr>
          <w:rFonts w:ascii="Palatino Linotype" w:hAnsi="Palatino Linotype"/>
          <w:sz w:val="20"/>
          <w:szCs w:val="20"/>
        </w:rPr>
        <w:t>Menurut</w:t>
      </w:r>
      <w:proofErr w:type="spellEnd"/>
      <w:r w:rsidRPr="003E322E">
        <w:rPr>
          <w:rFonts w:ascii="Palatino Linotype" w:hAnsi="Palatino Linotype"/>
          <w:sz w:val="20"/>
          <w:szCs w:val="20"/>
        </w:rPr>
        <w:t xml:space="preserve"> </w:t>
      </w:r>
      <w:r w:rsidRPr="003E322E">
        <w:rPr>
          <w:rFonts w:ascii="Palatino Linotype" w:hAnsi="Palatino Linotype"/>
          <w:sz w:val="20"/>
          <w:szCs w:val="20"/>
        </w:rPr>
        <w:fldChar w:fldCharType="begin" w:fldLock="1"/>
      </w:r>
      <w:r w:rsidR="00C81F6C" w:rsidRPr="003E322E">
        <w:rPr>
          <w:rFonts w:ascii="Palatino Linotype" w:hAnsi="Palatino Linotype"/>
          <w:sz w:val="20"/>
          <w:szCs w:val="20"/>
        </w:rPr>
        <w:instrText>ADDIN CSL_CITATION {"citationItems":[{"id":"ITEM-1","itemData":{"DOI":"10.1007/s10671-016-9206-7","ISSN":"15731723","abstract":"This study aimed to explore the role of essential leadership styles of school principals in encouraging teachers’ participation in professional learning communities (PLCs) in basic education schools in northeastern Thailand. It aimed to identify the nine leadership styles practiced by school principals and teachers’ participation in PLCs, and to examine the relationship between them, utilizing a quantitative survey design with a questionnaire instrument that was returned by 731 respondents out of 750 distributed. Descriptive statistics were used to examine the perceived level of all variables and inferential statistics, applying Pearson’s correlation coefficient and multiple regression to examine the relationships between the variables. The findings indicate that school principals are highly involved in practicing the nine leadership styles and teachers were also greatly participating in PLCs. Teachers’ participation in PLCs was significantly related to the nine leadership styles at significance level of 0.05. The results also show that there were four significant predictors, namely learning, transformational, collaborative, and invitational leadership, which together contributed 55.6 % of the variance in teachers’ participation in PLCs. These findings contribute significantly to knowledge by proposing essential leadership styles that guide school principals in promoting teachers’ participation in PLCs, which in turn will improve students’ learning.","author":[{"dropping-particle":"","family":"Somprach","given":"Kanokorn","non-dropping-particle":"","parse-names":false,"suffix":""},{"dropping-particle":"","family":"Tang","given":"Keow Ngang","non-dropping-particle":"","parse-names":false,"suffix":""},{"dropping-particle":"","family":"Popoonsak","given":"Pongtorn","non-dropping-particle":"","parse-names":false,"suffix":""}],"container-title":"Educational Research for Policy and Practice","id":"ITEM-1","issue":"2","issued":{"date-parts":[["2017"]]},"page":"157-175","publisher":"Springer Netherlands","title":"The relationship between school leadership and professional learning communities in Thai basic education schools","type":"article-journal","volume":"16"},"uris":["http://www.mendeley.com/documents/?uuid=29a62324-58d5-4c09-96d8-18ccdd77ecbe"]}],"mendeley":{"formattedCitation":"(Somprach et al. 2017)","manualFormatting":"Somprach et al. (2017)","plainTextFormattedCitation":"(Somprach et al. 2017)","previouslyFormattedCitation":"(Somprach et al. 2017)"},"properties":{"noteIndex":0},"schema":"https://github.com/citation-style-language/schema/raw/master/csl-citation.json"}</w:instrText>
      </w:r>
      <w:r w:rsidRPr="003E322E">
        <w:rPr>
          <w:rFonts w:ascii="Palatino Linotype" w:hAnsi="Palatino Linotype"/>
          <w:sz w:val="20"/>
          <w:szCs w:val="20"/>
        </w:rPr>
        <w:fldChar w:fldCharType="separate"/>
      </w:r>
      <w:r w:rsidRPr="003E322E">
        <w:rPr>
          <w:rFonts w:ascii="Palatino Linotype" w:hAnsi="Palatino Linotype"/>
          <w:noProof/>
          <w:sz w:val="20"/>
          <w:szCs w:val="20"/>
        </w:rPr>
        <w:t>Somprach et al. (2017)</w:t>
      </w:r>
      <w:r w:rsidRPr="003E322E">
        <w:rPr>
          <w:rFonts w:ascii="Palatino Linotype" w:hAnsi="Palatino Linotype"/>
          <w:sz w:val="20"/>
          <w:szCs w:val="20"/>
        </w:rPr>
        <w:fldChar w:fldCharType="end"/>
      </w:r>
      <w:r w:rsidRPr="003E322E">
        <w:rPr>
          <w:rFonts w:ascii="Palatino Linotype" w:hAnsi="Palatino Linotype"/>
          <w:sz w:val="20"/>
          <w:szCs w:val="20"/>
        </w:rPr>
        <w:t>,</w:t>
      </w:r>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gaya</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kepimpinan</w:t>
      </w:r>
      <w:proofErr w:type="spellEnd"/>
      <w:r w:rsidR="00C81F6C" w:rsidRPr="003E322E">
        <w:rPr>
          <w:rFonts w:ascii="Palatino Linotype" w:hAnsi="Palatino Linotype"/>
          <w:sz w:val="20"/>
          <w:szCs w:val="20"/>
        </w:rPr>
        <w:t xml:space="preserve"> </w:t>
      </w:r>
      <w:proofErr w:type="spellStart"/>
      <w:r w:rsidR="00031F80" w:rsidRPr="003E322E">
        <w:rPr>
          <w:rFonts w:ascii="Palatino Linotype" w:hAnsi="Palatino Linotype"/>
          <w:sz w:val="20"/>
          <w:szCs w:val="20"/>
        </w:rPr>
        <w:t>pemimpin</w:t>
      </w:r>
      <w:proofErr w:type="spellEnd"/>
      <w:r w:rsidR="00031F80" w:rsidRPr="003E322E">
        <w:rPr>
          <w:rFonts w:ascii="Palatino Linotype" w:hAnsi="Palatino Linotype"/>
          <w:sz w:val="20"/>
          <w:szCs w:val="20"/>
        </w:rPr>
        <w:t xml:space="preserve"> </w:t>
      </w:r>
      <w:proofErr w:type="spellStart"/>
      <w:r w:rsidR="00031F80" w:rsidRPr="003E322E">
        <w:rPr>
          <w:rFonts w:ascii="Palatino Linotype" w:hAnsi="Palatino Linotype"/>
          <w:sz w:val="20"/>
          <w:szCs w:val="20"/>
        </w:rPr>
        <w:t>sekolah</w:t>
      </w:r>
      <w:proofErr w:type="spellEnd"/>
      <w:r w:rsidR="00031F80" w:rsidRPr="003E322E">
        <w:rPr>
          <w:rFonts w:ascii="Palatino Linotype" w:hAnsi="Palatino Linotype"/>
          <w:sz w:val="20"/>
          <w:szCs w:val="20"/>
        </w:rPr>
        <w:t xml:space="preserve"> </w:t>
      </w:r>
      <w:proofErr w:type="spellStart"/>
      <w:r w:rsidR="00031F80" w:rsidRPr="003E322E">
        <w:rPr>
          <w:rFonts w:ascii="Palatino Linotype" w:hAnsi="Palatino Linotype"/>
          <w:sz w:val="20"/>
          <w:szCs w:val="20"/>
        </w:rPr>
        <w:t>penting</w:t>
      </w:r>
      <w:proofErr w:type="spellEnd"/>
      <w:r w:rsidR="00031F80"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dalam</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menyokong</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penglibatan</w:t>
      </w:r>
      <w:proofErr w:type="spellEnd"/>
      <w:r w:rsidR="00C81F6C" w:rsidRPr="003E322E">
        <w:rPr>
          <w:rFonts w:ascii="Palatino Linotype" w:hAnsi="Palatino Linotype"/>
          <w:sz w:val="20"/>
          <w:szCs w:val="20"/>
        </w:rPr>
        <w:t xml:space="preserve"> guru. </w:t>
      </w:r>
      <w:proofErr w:type="spellStart"/>
      <w:r w:rsidR="00C81F6C" w:rsidRPr="003E322E">
        <w:rPr>
          <w:rFonts w:ascii="Palatino Linotype" w:hAnsi="Palatino Linotype"/>
          <w:sz w:val="20"/>
          <w:szCs w:val="20"/>
        </w:rPr>
        <w:t>Tambahan</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lagi</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kepimpinan</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lestari</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merupakan</w:t>
      </w:r>
      <w:proofErr w:type="spellEnd"/>
      <w:r w:rsidR="00C81F6C" w:rsidRPr="003E322E">
        <w:rPr>
          <w:rFonts w:ascii="Palatino Linotype" w:hAnsi="Palatino Linotype"/>
          <w:sz w:val="20"/>
          <w:szCs w:val="20"/>
        </w:rPr>
        <w:t xml:space="preserve"> salah </w:t>
      </w:r>
      <w:proofErr w:type="spellStart"/>
      <w:r w:rsidR="00C81F6C" w:rsidRPr="003E322E">
        <w:rPr>
          <w:rFonts w:ascii="Palatino Linotype" w:hAnsi="Palatino Linotype"/>
          <w:sz w:val="20"/>
          <w:szCs w:val="20"/>
        </w:rPr>
        <w:t>satu</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amalan</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kepimpinan</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pilihan</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utama</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dalam</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kalangan</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pemimpin</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sekolah</w:t>
      </w:r>
      <w:proofErr w:type="spellEnd"/>
      <w:r w:rsidR="00C81F6C" w:rsidRPr="003E322E">
        <w:rPr>
          <w:rFonts w:ascii="Palatino Linotype" w:hAnsi="Palatino Linotype"/>
          <w:sz w:val="20"/>
          <w:szCs w:val="20"/>
        </w:rPr>
        <w:t xml:space="preserve"> di negara Thailand. Kajian </w:t>
      </w:r>
      <w:r w:rsidR="00C81F6C" w:rsidRPr="003E322E">
        <w:rPr>
          <w:rFonts w:ascii="Palatino Linotype" w:hAnsi="Palatino Linotype"/>
          <w:sz w:val="20"/>
          <w:szCs w:val="20"/>
        </w:rPr>
        <w:fldChar w:fldCharType="begin" w:fldLock="1"/>
      </w:r>
      <w:r w:rsidR="00C81F6C" w:rsidRPr="003E322E">
        <w:rPr>
          <w:rFonts w:ascii="Palatino Linotype" w:hAnsi="Palatino Linotype"/>
          <w:sz w:val="20"/>
          <w:szCs w:val="20"/>
        </w:rPr>
        <w:instrText>ADDIN CSL_CITATION {"citationItems":[{"id":"ITEM-1","itemData":{"DOI":"10.1007/978-3-319-54419-9_9","abstract":"The purpose of this research paper is to develop a theoretical model of sustainable leadership and organizational trust in Higher Education environment in Syria. The model assesses academic and administrative staff perception of outstanding leadership behaviors and examines its relationship with perceived organizational trust in the field of higher education institutions in Syria. A theoretical model is established, clarifying the significance of selection of sustainable leadership behaviors and members' trust in their co-workers. Research Methodology, measurement, empirical testing and application of the theoretical model is investigated. A quantitative approach is employed to design a self-administered questionnaire survey. Back translation is administered to ensure better validity of the scale. Exploratory factor analysis is conducted to examine the validity of sustainable leadership and trust in co-workers scales. Cronbach alpha Reliability test shows strong internal consistency and significance. Higher Education industry is investigated in this research study selecting a convenience sample from Higher Education institutions. A bivariate correlation analysis is conducted to examine the association between the two variables. Results of research study indicates a positive and significant relationship between sustainable leadership and trust in coworkers. However the association is not strong. The managerial implication of the research study recommends application and adoption of sustainable leadership behaviors among functional, mid and senior levels of managers and academics in management positions in higher education institutions. The limitation of research is mainly indicated in the sample size and measurement scales of sustainable leadership and organizational trust.","author":[{"dropping-particle":"","family":"Dalati","given":"Serene","non-dropping-particle":"","parse-names":false,"suffix":""}],"container-title":"Educational Management Administration and Leadership","id":"ITEM-1","issued":{"date-parts":[["2017"]]},"page":"143-156","title":"Relationship Between Sustainable Leadership and Organizational Trust: Empirical Evidence from Private Higher Education Institutions in Syria","type":"article-journal"},"uris":["http://www.mendeley.com/documents/?uuid=6d0a0dff-f7e8-4e6d-b6d6-eacd00304092"]}],"mendeley":{"formattedCitation":"(Dalati 2017)","manualFormatting":"Dalati (2017)","plainTextFormattedCitation":"(Dalati 2017)","previouslyFormattedCitation":"(Dalati 2017)"},"properties":{"noteIndex":0},"schema":"https://github.com/citation-style-language/schema/raw/master/csl-citation.json"}</w:instrText>
      </w:r>
      <w:r w:rsidR="00C81F6C" w:rsidRPr="003E322E">
        <w:rPr>
          <w:rFonts w:ascii="Palatino Linotype" w:hAnsi="Palatino Linotype"/>
          <w:sz w:val="20"/>
          <w:szCs w:val="20"/>
        </w:rPr>
        <w:fldChar w:fldCharType="separate"/>
      </w:r>
      <w:r w:rsidR="00C81F6C" w:rsidRPr="003E322E">
        <w:rPr>
          <w:rFonts w:ascii="Palatino Linotype" w:hAnsi="Palatino Linotype"/>
          <w:noProof/>
          <w:sz w:val="20"/>
          <w:szCs w:val="20"/>
        </w:rPr>
        <w:t>Dalati (2017)</w:t>
      </w:r>
      <w:r w:rsidR="00C81F6C" w:rsidRPr="003E322E">
        <w:rPr>
          <w:rFonts w:ascii="Palatino Linotype" w:hAnsi="Palatino Linotype"/>
          <w:sz w:val="20"/>
          <w:szCs w:val="20"/>
        </w:rPr>
        <w:fldChar w:fldCharType="end"/>
      </w:r>
      <w:r w:rsidR="00C81F6C" w:rsidRPr="003E322E">
        <w:rPr>
          <w:rFonts w:ascii="Palatino Linotype" w:hAnsi="Palatino Linotype"/>
          <w:sz w:val="20"/>
          <w:szCs w:val="20"/>
        </w:rPr>
        <w:t xml:space="preserve"> yang </w:t>
      </w:r>
      <w:proofErr w:type="spellStart"/>
      <w:r w:rsidR="00C81F6C" w:rsidRPr="003E322E">
        <w:rPr>
          <w:rFonts w:ascii="Palatino Linotype" w:hAnsi="Palatino Linotype"/>
          <w:sz w:val="20"/>
          <w:szCs w:val="20"/>
        </w:rPr>
        <w:t>dijalankan</w:t>
      </w:r>
      <w:proofErr w:type="spellEnd"/>
      <w:r w:rsidR="00C81F6C" w:rsidRPr="003E322E">
        <w:rPr>
          <w:rFonts w:ascii="Palatino Linotype" w:hAnsi="Palatino Linotype"/>
          <w:sz w:val="20"/>
          <w:szCs w:val="20"/>
        </w:rPr>
        <w:t xml:space="preserve"> di negara Syria </w:t>
      </w:r>
      <w:proofErr w:type="spellStart"/>
      <w:r w:rsidR="00C81F6C" w:rsidRPr="003E322E">
        <w:rPr>
          <w:rFonts w:ascii="Palatino Linotype" w:hAnsi="Palatino Linotype"/>
          <w:sz w:val="20"/>
          <w:szCs w:val="20"/>
        </w:rPr>
        <w:t>terhadap</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warga</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pendidik</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mendapati</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terdapat</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hubungan</w:t>
      </w:r>
      <w:proofErr w:type="spellEnd"/>
      <w:r w:rsidR="00C81F6C" w:rsidRPr="003E322E">
        <w:rPr>
          <w:rFonts w:ascii="Palatino Linotype" w:hAnsi="Palatino Linotype"/>
          <w:sz w:val="20"/>
          <w:szCs w:val="20"/>
        </w:rPr>
        <w:t xml:space="preserve"> yang </w:t>
      </w:r>
      <w:proofErr w:type="spellStart"/>
      <w:r w:rsidR="00C81F6C" w:rsidRPr="003E322E">
        <w:rPr>
          <w:rFonts w:ascii="Palatino Linotype" w:hAnsi="Palatino Linotype"/>
          <w:sz w:val="20"/>
          <w:szCs w:val="20"/>
        </w:rPr>
        <w:t>signifikan</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diantara</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kepimpinan</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lestari</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dengan</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peningkatan</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kepercayaan</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subordinat</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dalam</w:t>
      </w:r>
      <w:proofErr w:type="spellEnd"/>
      <w:r w:rsidR="00C81F6C" w:rsidRPr="003E322E">
        <w:rPr>
          <w:rFonts w:ascii="Palatino Linotype" w:hAnsi="Palatino Linotype"/>
          <w:sz w:val="20"/>
          <w:szCs w:val="20"/>
        </w:rPr>
        <w:t xml:space="preserve"> </w:t>
      </w:r>
      <w:proofErr w:type="spellStart"/>
      <w:r w:rsidR="00F55E0C" w:rsidRPr="003E322E">
        <w:rPr>
          <w:rFonts w:ascii="Palatino Linotype" w:hAnsi="Palatino Linotype"/>
          <w:sz w:val="20"/>
          <w:szCs w:val="20"/>
        </w:rPr>
        <w:t>peningkatan</w:t>
      </w:r>
      <w:proofErr w:type="spellEnd"/>
      <w:r w:rsidR="00F55E0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kecemerlangan</w:t>
      </w:r>
      <w:proofErr w:type="spellEnd"/>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organisasi</w:t>
      </w:r>
      <w:proofErr w:type="spellEnd"/>
      <w:r w:rsidR="00C81F6C" w:rsidRPr="003E322E">
        <w:rPr>
          <w:rFonts w:ascii="Palatino Linotype" w:hAnsi="Palatino Linotype"/>
          <w:sz w:val="20"/>
          <w:szCs w:val="20"/>
        </w:rPr>
        <w:t xml:space="preserve">. </w:t>
      </w:r>
      <w:r w:rsidR="00571A09" w:rsidRPr="003E322E">
        <w:rPr>
          <w:rFonts w:ascii="Palatino Linotype" w:hAnsi="Palatino Linotype"/>
          <w:sz w:val="20"/>
          <w:szCs w:val="20"/>
        </w:rPr>
        <w:t>Hasil</w:t>
      </w:r>
      <w:r w:rsidR="00C81F6C" w:rsidRPr="003E322E">
        <w:rPr>
          <w:rFonts w:ascii="Palatino Linotype" w:hAnsi="Palatino Linotype"/>
          <w:sz w:val="20"/>
          <w:szCs w:val="20"/>
        </w:rPr>
        <w:t xml:space="preserve"> </w:t>
      </w:r>
      <w:proofErr w:type="spellStart"/>
      <w:r w:rsidR="00C81F6C" w:rsidRPr="003E322E">
        <w:rPr>
          <w:rFonts w:ascii="Palatino Linotype" w:hAnsi="Palatino Linotype"/>
          <w:sz w:val="20"/>
          <w:szCs w:val="20"/>
        </w:rPr>
        <w:t>kajian</w:t>
      </w:r>
      <w:proofErr w:type="spellEnd"/>
      <w:r w:rsidR="00C81F6C" w:rsidRPr="003E322E">
        <w:rPr>
          <w:rFonts w:ascii="Palatino Linotype" w:hAnsi="Palatino Linotype"/>
          <w:sz w:val="20"/>
          <w:szCs w:val="20"/>
        </w:rPr>
        <w:t xml:space="preserve"> </w:t>
      </w:r>
      <w:r w:rsidR="00C81F6C" w:rsidRPr="003E322E">
        <w:rPr>
          <w:rFonts w:ascii="Palatino Linotype" w:hAnsi="Palatino Linotype"/>
          <w:sz w:val="20"/>
          <w:szCs w:val="20"/>
        </w:rPr>
        <w:fldChar w:fldCharType="begin" w:fldLock="1"/>
      </w:r>
      <w:r w:rsidR="00680CF0" w:rsidRPr="003E322E">
        <w:rPr>
          <w:rFonts w:ascii="Palatino Linotype" w:hAnsi="Palatino Linotype"/>
          <w:sz w:val="20"/>
          <w:szCs w:val="20"/>
        </w:rPr>
        <w:instrText>ADDIN CSL_CITATION {"citationItems":[{"id":"ITEM-1","itemData":{"abstract":"Abstrak: Kajian ini bertujuan untuk mengenal pasti hubungan antara amalan kepimpinan lestari (sustainable leadership) guru besar dengan tahap prestasi kerja guru di sekolah rendah yang menerima tawaran baru atau bi'ah (new deal) di daerah Segamat, Johor.","author":[{"dropping-particle":"","family":"Supian","given":"Bin Hashim","non-dropping-particle":"","parse-names":false,"suffix":""}],"container-title":"Sains Humanika","id":"ITEM-1","issue":"4","issued":{"date-parts":[["2014"]]},"page":"0-0","title":"Amalan kepimpinan lestari dan hubungannya dengan prestasi kerja guru sekolah rendah yang menerima tawaran baru di daerah Segamat","type":"article-journal","volume":"2"},"uris":["http://www.mendeley.com/documents/?uuid=5cbb06b5-5231-4c2d-9099-fa64b4126316"]}],"mendeley":{"formattedCitation":"(Supian 2014)","manualFormatting":"Supian (2014)","plainTextFormattedCitation":"(Supian 2014)","previouslyFormattedCitation":"(Supian 2014)"},"properties":{"noteIndex":0},"schema":"https://github.com/citation-style-language/schema/raw/master/csl-citation.json"}</w:instrText>
      </w:r>
      <w:r w:rsidR="00C81F6C" w:rsidRPr="003E322E">
        <w:rPr>
          <w:rFonts w:ascii="Palatino Linotype" w:hAnsi="Palatino Linotype"/>
          <w:sz w:val="20"/>
          <w:szCs w:val="20"/>
        </w:rPr>
        <w:fldChar w:fldCharType="separate"/>
      </w:r>
      <w:r w:rsidR="00C81F6C" w:rsidRPr="003E322E">
        <w:rPr>
          <w:rFonts w:ascii="Palatino Linotype" w:hAnsi="Palatino Linotype"/>
          <w:noProof/>
          <w:sz w:val="20"/>
          <w:szCs w:val="20"/>
        </w:rPr>
        <w:t>Supian (2014)</w:t>
      </w:r>
      <w:r w:rsidR="00C81F6C" w:rsidRPr="003E322E">
        <w:rPr>
          <w:rFonts w:ascii="Palatino Linotype" w:hAnsi="Palatino Linotype"/>
          <w:sz w:val="20"/>
          <w:szCs w:val="20"/>
        </w:rPr>
        <w:fldChar w:fldCharType="end"/>
      </w:r>
      <w:r w:rsidR="00571A09" w:rsidRPr="003E322E">
        <w:rPr>
          <w:rFonts w:ascii="Palatino Linotype" w:hAnsi="Palatino Linotype"/>
          <w:sz w:val="20"/>
          <w:szCs w:val="20"/>
        </w:rPr>
        <w:t xml:space="preserve"> </w:t>
      </w:r>
      <w:proofErr w:type="spellStart"/>
      <w:r w:rsidR="00571A09" w:rsidRPr="003E322E">
        <w:rPr>
          <w:rFonts w:ascii="Palatino Linotype" w:hAnsi="Palatino Linotype"/>
          <w:sz w:val="20"/>
          <w:szCs w:val="20"/>
        </w:rPr>
        <w:t>mendapati</w:t>
      </w:r>
      <w:proofErr w:type="spellEnd"/>
      <w:r w:rsidR="00C81F6C" w:rsidRPr="003E322E">
        <w:rPr>
          <w:rFonts w:ascii="Palatino Linotype" w:hAnsi="Palatino Linotype"/>
          <w:sz w:val="20"/>
          <w:szCs w:val="20"/>
        </w:rPr>
        <w:t xml:space="preserve">, </w:t>
      </w:r>
      <w:proofErr w:type="spellStart"/>
      <w:r w:rsidR="00571A09" w:rsidRPr="003E322E">
        <w:rPr>
          <w:rFonts w:ascii="Palatino Linotype" w:hAnsi="Palatino Linotype"/>
          <w:sz w:val="20"/>
          <w:szCs w:val="20"/>
        </w:rPr>
        <w:t>amalan</w:t>
      </w:r>
      <w:proofErr w:type="spellEnd"/>
      <w:r w:rsidR="00571A09" w:rsidRPr="003E322E">
        <w:rPr>
          <w:rFonts w:ascii="Palatino Linotype" w:hAnsi="Palatino Linotype"/>
          <w:sz w:val="20"/>
          <w:szCs w:val="20"/>
        </w:rPr>
        <w:t xml:space="preserve"> </w:t>
      </w:r>
      <w:proofErr w:type="spellStart"/>
      <w:r w:rsidR="00571A09" w:rsidRPr="003E322E">
        <w:rPr>
          <w:rFonts w:ascii="Palatino Linotype" w:hAnsi="Palatino Linotype"/>
          <w:sz w:val="20"/>
          <w:szCs w:val="20"/>
        </w:rPr>
        <w:t>kepimpinan</w:t>
      </w:r>
      <w:proofErr w:type="spellEnd"/>
      <w:r w:rsidR="00571A09" w:rsidRPr="003E322E">
        <w:rPr>
          <w:rFonts w:ascii="Palatino Linotype" w:hAnsi="Palatino Linotype"/>
          <w:sz w:val="20"/>
          <w:szCs w:val="20"/>
        </w:rPr>
        <w:t xml:space="preserve"> </w:t>
      </w:r>
      <w:proofErr w:type="spellStart"/>
      <w:r w:rsidR="00571A09" w:rsidRPr="003E322E">
        <w:rPr>
          <w:rFonts w:ascii="Palatino Linotype" w:hAnsi="Palatino Linotype"/>
          <w:sz w:val="20"/>
          <w:szCs w:val="20"/>
        </w:rPr>
        <w:t>lestari</w:t>
      </w:r>
      <w:proofErr w:type="spellEnd"/>
      <w:r w:rsidR="00571A09" w:rsidRPr="003E322E">
        <w:rPr>
          <w:rFonts w:ascii="Palatino Linotype" w:hAnsi="Palatino Linotype"/>
          <w:sz w:val="20"/>
          <w:szCs w:val="20"/>
        </w:rPr>
        <w:t xml:space="preserve"> guru </w:t>
      </w:r>
      <w:proofErr w:type="spellStart"/>
      <w:r w:rsidR="00571A09" w:rsidRPr="003E322E">
        <w:rPr>
          <w:rFonts w:ascii="Palatino Linotype" w:hAnsi="Palatino Linotype"/>
          <w:sz w:val="20"/>
          <w:szCs w:val="20"/>
        </w:rPr>
        <w:t>besar</w:t>
      </w:r>
      <w:proofErr w:type="spellEnd"/>
      <w:r w:rsidR="00571A09" w:rsidRPr="003E322E">
        <w:rPr>
          <w:rFonts w:ascii="Palatino Linotype" w:hAnsi="Palatino Linotype"/>
          <w:sz w:val="20"/>
          <w:szCs w:val="20"/>
        </w:rPr>
        <w:t xml:space="preserve"> </w:t>
      </w:r>
      <w:proofErr w:type="spellStart"/>
      <w:r w:rsidR="00571A09" w:rsidRPr="003E322E">
        <w:rPr>
          <w:rFonts w:ascii="Palatino Linotype" w:hAnsi="Palatino Linotype"/>
          <w:sz w:val="20"/>
          <w:szCs w:val="20"/>
        </w:rPr>
        <w:t>memberi</w:t>
      </w:r>
      <w:proofErr w:type="spellEnd"/>
      <w:r w:rsidR="00571A09" w:rsidRPr="003E322E">
        <w:rPr>
          <w:rFonts w:ascii="Palatino Linotype" w:hAnsi="Palatino Linotype"/>
          <w:sz w:val="20"/>
          <w:szCs w:val="20"/>
        </w:rPr>
        <w:t xml:space="preserve"> </w:t>
      </w:r>
      <w:proofErr w:type="spellStart"/>
      <w:r w:rsidR="00571A09" w:rsidRPr="003E322E">
        <w:rPr>
          <w:rFonts w:ascii="Palatino Linotype" w:hAnsi="Palatino Linotype"/>
          <w:sz w:val="20"/>
          <w:szCs w:val="20"/>
        </w:rPr>
        <w:t>kesan</w:t>
      </w:r>
      <w:proofErr w:type="spellEnd"/>
      <w:r w:rsidR="00571A09" w:rsidRPr="003E322E">
        <w:rPr>
          <w:rFonts w:ascii="Palatino Linotype" w:hAnsi="Palatino Linotype"/>
          <w:sz w:val="20"/>
          <w:szCs w:val="20"/>
        </w:rPr>
        <w:t xml:space="preserve"> yang </w:t>
      </w:r>
      <w:proofErr w:type="spellStart"/>
      <w:r w:rsidR="00571A09" w:rsidRPr="003E322E">
        <w:rPr>
          <w:rFonts w:ascii="Palatino Linotype" w:hAnsi="Palatino Linotype"/>
          <w:sz w:val="20"/>
          <w:szCs w:val="20"/>
        </w:rPr>
        <w:t>positif</w:t>
      </w:r>
      <w:proofErr w:type="spellEnd"/>
      <w:r w:rsidR="00571A09" w:rsidRPr="003E322E">
        <w:rPr>
          <w:rFonts w:ascii="Palatino Linotype" w:hAnsi="Palatino Linotype"/>
          <w:sz w:val="20"/>
          <w:szCs w:val="20"/>
        </w:rPr>
        <w:t xml:space="preserve"> </w:t>
      </w:r>
      <w:proofErr w:type="spellStart"/>
      <w:r w:rsidR="00571A09" w:rsidRPr="003E322E">
        <w:rPr>
          <w:rFonts w:ascii="Palatino Linotype" w:hAnsi="Palatino Linotype"/>
          <w:sz w:val="20"/>
          <w:szCs w:val="20"/>
        </w:rPr>
        <w:t>kepada</w:t>
      </w:r>
      <w:proofErr w:type="spellEnd"/>
      <w:r w:rsidR="00571A09" w:rsidRPr="003E322E">
        <w:rPr>
          <w:rFonts w:ascii="Palatino Linotype" w:hAnsi="Palatino Linotype"/>
          <w:sz w:val="20"/>
          <w:szCs w:val="20"/>
        </w:rPr>
        <w:t xml:space="preserve"> </w:t>
      </w:r>
      <w:proofErr w:type="spellStart"/>
      <w:r w:rsidR="00571A09" w:rsidRPr="003E322E">
        <w:rPr>
          <w:rFonts w:ascii="Palatino Linotype" w:hAnsi="Palatino Linotype"/>
          <w:sz w:val="20"/>
          <w:szCs w:val="20"/>
        </w:rPr>
        <w:t>prestasi</w:t>
      </w:r>
      <w:proofErr w:type="spellEnd"/>
      <w:r w:rsidR="00571A09" w:rsidRPr="003E322E">
        <w:rPr>
          <w:rFonts w:ascii="Palatino Linotype" w:hAnsi="Palatino Linotype"/>
          <w:sz w:val="20"/>
          <w:szCs w:val="20"/>
        </w:rPr>
        <w:t xml:space="preserve"> </w:t>
      </w:r>
      <w:proofErr w:type="spellStart"/>
      <w:r w:rsidR="00571A09" w:rsidRPr="003E322E">
        <w:rPr>
          <w:rFonts w:ascii="Palatino Linotype" w:hAnsi="Palatino Linotype"/>
          <w:sz w:val="20"/>
          <w:szCs w:val="20"/>
        </w:rPr>
        <w:t>kerja</w:t>
      </w:r>
      <w:proofErr w:type="spellEnd"/>
      <w:r w:rsidR="00571A09" w:rsidRPr="003E322E">
        <w:rPr>
          <w:rFonts w:ascii="Palatino Linotype" w:hAnsi="Palatino Linotype"/>
          <w:sz w:val="20"/>
          <w:szCs w:val="20"/>
        </w:rPr>
        <w:t xml:space="preserve"> guru. </w:t>
      </w:r>
      <w:proofErr w:type="spellStart"/>
      <w:r w:rsidR="00571A09" w:rsidRPr="003E322E">
        <w:rPr>
          <w:rFonts w:ascii="Palatino Linotype" w:hAnsi="Palatino Linotype"/>
          <w:sz w:val="20"/>
          <w:szCs w:val="20"/>
        </w:rPr>
        <w:t>Ini</w:t>
      </w:r>
      <w:proofErr w:type="spellEnd"/>
      <w:r w:rsidR="00571A09" w:rsidRPr="003E322E">
        <w:rPr>
          <w:rFonts w:ascii="Palatino Linotype" w:hAnsi="Palatino Linotype"/>
          <w:sz w:val="20"/>
          <w:szCs w:val="20"/>
        </w:rPr>
        <w:t xml:space="preserve"> </w:t>
      </w:r>
      <w:proofErr w:type="spellStart"/>
      <w:r w:rsidR="00571A09" w:rsidRPr="003E322E">
        <w:rPr>
          <w:rFonts w:ascii="Palatino Linotype" w:hAnsi="Palatino Linotype"/>
          <w:sz w:val="20"/>
          <w:szCs w:val="20"/>
        </w:rPr>
        <w:t>jelas</w:t>
      </w:r>
      <w:proofErr w:type="spellEnd"/>
      <w:r w:rsidR="00571A09" w:rsidRPr="003E322E">
        <w:rPr>
          <w:rFonts w:ascii="Palatino Linotype" w:hAnsi="Palatino Linotype"/>
          <w:sz w:val="20"/>
          <w:szCs w:val="20"/>
        </w:rPr>
        <w:t xml:space="preserve"> </w:t>
      </w:r>
      <w:proofErr w:type="spellStart"/>
      <w:r w:rsidR="00571A09" w:rsidRPr="003E322E">
        <w:rPr>
          <w:rFonts w:ascii="Palatino Linotype" w:hAnsi="Palatino Linotype"/>
          <w:sz w:val="20"/>
          <w:szCs w:val="20"/>
        </w:rPr>
        <w:t>menunjukkan</w:t>
      </w:r>
      <w:proofErr w:type="spellEnd"/>
      <w:r w:rsidR="00571A09" w:rsidRPr="003E322E">
        <w:rPr>
          <w:rFonts w:ascii="Palatino Linotype" w:hAnsi="Palatino Linotype"/>
          <w:sz w:val="20"/>
          <w:szCs w:val="20"/>
        </w:rPr>
        <w:t xml:space="preserve"> </w:t>
      </w:r>
      <w:proofErr w:type="spellStart"/>
      <w:r w:rsidR="00571A09" w:rsidRPr="003E322E">
        <w:rPr>
          <w:rFonts w:ascii="Palatino Linotype" w:hAnsi="Palatino Linotype"/>
          <w:sz w:val="20"/>
          <w:szCs w:val="20"/>
        </w:rPr>
        <w:t>kepimpinan</w:t>
      </w:r>
      <w:proofErr w:type="spellEnd"/>
      <w:r w:rsidR="00E70C22" w:rsidRPr="003E322E">
        <w:rPr>
          <w:rFonts w:ascii="Palatino Linotype" w:hAnsi="Palatino Linotype"/>
          <w:sz w:val="20"/>
          <w:szCs w:val="20"/>
        </w:rPr>
        <w:t xml:space="preserve"> </w:t>
      </w:r>
      <w:proofErr w:type="spellStart"/>
      <w:r w:rsidR="00E70C22" w:rsidRPr="003E322E">
        <w:rPr>
          <w:rFonts w:ascii="Palatino Linotype" w:hAnsi="Palatino Linotype"/>
          <w:sz w:val="20"/>
          <w:szCs w:val="20"/>
        </w:rPr>
        <w:t>lestari</w:t>
      </w:r>
      <w:proofErr w:type="spellEnd"/>
      <w:r w:rsidR="00571A09" w:rsidRPr="003E322E">
        <w:rPr>
          <w:rFonts w:ascii="Palatino Linotype" w:hAnsi="Palatino Linotype"/>
          <w:sz w:val="20"/>
          <w:szCs w:val="20"/>
        </w:rPr>
        <w:t xml:space="preserve"> </w:t>
      </w:r>
      <w:proofErr w:type="spellStart"/>
      <w:r w:rsidR="00571A09" w:rsidRPr="003E322E">
        <w:rPr>
          <w:rFonts w:ascii="Palatino Linotype" w:hAnsi="Palatino Linotype"/>
          <w:sz w:val="20"/>
          <w:szCs w:val="20"/>
        </w:rPr>
        <w:t>amat</w:t>
      </w:r>
      <w:proofErr w:type="spellEnd"/>
      <w:r w:rsidR="00571A09" w:rsidRPr="003E322E">
        <w:rPr>
          <w:rFonts w:ascii="Palatino Linotype" w:hAnsi="Palatino Linotype"/>
          <w:sz w:val="20"/>
          <w:szCs w:val="20"/>
        </w:rPr>
        <w:t xml:space="preserve"> </w:t>
      </w:r>
      <w:proofErr w:type="spellStart"/>
      <w:r w:rsidR="00571A09" w:rsidRPr="003E322E">
        <w:rPr>
          <w:rFonts w:ascii="Palatino Linotype" w:hAnsi="Palatino Linotype"/>
          <w:sz w:val="20"/>
          <w:szCs w:val="20"/>
        </w:rPr>
        <w:t>jelas</w:t>
      </w:r>
      <w:proofErr w:type="spellEnd"/>
      <w:r w:rsidR="00571A09" w:rsidRPr="003E322E">
        <w:rPr>
          <w:rFonts w:ascii="Palatino Linotype" w:hAnsi="Palatino Linotype"/>
          <w:sz w:val="20"/>
          <w:szCs w:val="20"/>
        </w:rPr>
        <w:t xml:space="preserve"> </w:t>
      </w:r>
      <w:proofErr w:type="spellStart"/>
      <w:r w:rsidR="00571A09" w:rsidRPr="003E322E">
        <w:rPr>
          <w:rFonts w:ascii="Palatino Linotype" w:hAnsi="Palatino Linotype"/>
          <w:sz w:val="20"/>
          <w:szCs w:val="20"/>
        </w:rPr>
        <w:t>mempengaruhi</w:t>
      </w:r>
      <w:proofErr w:type="spellEnd"/>
      <w:r w:rsidR="00571A09" w:rsidRPr="003E322E">
        <w:rPr>
          <w:rFonts w:ascii="Palatino Linotype" w:hAnsi="Palatino Linotype"/>
          <w:sz w:val="20"/>
          <w:szCs w:val="20"/>
        </w:rPr>
        <w:t xml:space="preserve"> </w:t>
      </w:r>
      <w:proofErr w:type="spellStart"/>
      <w:r w:rsidR="00571A09" w:rsidRPr="003E322E">
        <w:rPr>
          <w:rFonts w:ascii="Palatino Linotype" w:hAnsi="Palatino Linotype"/>
          <w:sz w:val="20"/>
          <w:szCs w:val="20"/>
        </w:rPr>
        <w:t>subordinat</w:t>
      </w:r>
      <w:proofErr w:type="spellEnd"/>
      <w:r w:rsidR="00571A09" w:rsidRPr="003E322E">
        <w:rPr>
          <w:rFonts w:ascii="Palatino Linotype" w:hAnsi="Palatino Linotype"/>
          <w:sz w:val="20"/>
          <w:szCs w:val="20"/>
        </w:rPr>
        <w:t xml:space="preserve"> </w:t>
      </w:r>
      <w:proofErr w:type="spellStart"/>
      <w:r w:rsidR="00571A09" w:rsidRPr="003E322E">
        <w:rPr>
          <w:rFonts w:ascii="Palatino Linotype" w:hAnsi="Palatino Linotype"/>
          <w:sz w:val="20"/>
          <w:szCs w:val="20"/>
        </w:rPr>
        <w:t>menuju</w:t>
      </w:r>
      <w:proofErr w:type="spellEnd"/>
      <w:r w:rsidR="00571A09" w:rsidRPr="003E322E">
        <w:rPr>
          <w:rFonts w:ascii="Palatino Linotype" w:hAnsi="Palatino Linotype"/>
          <w:sz w:val="20"/>
          <w:szCs w:val="20"/>
        </w:rPr>
        <w:t xml:space="preserve"> </w:t>
      </w:r>
      <w:proofErr w:type="spellStart"/>
      <w:r w:rsidR="00571A09" w:rsidRPr="003E322E">
        <w:rPr>
          <w:rFonts w:ascii="Palatino Linotype" w:hAnsi="Palatino Linotype"/>
          <w:sz w:val="20"/>
          <w:szCs w:val="20"/>
        </w:rPr>
        <w:t>ke</w:t>
      </w:r>
      <w:proofErr w:type="spellEnd"/>
      <w:r w:rsidR="00571A09" w:rsidRPr="003E322E">
        <w:rPr>
          <w:rFonts w:ascii="Palatino Linotype" w:hAnsi="Palatino Linotype"/>
          <w:sz w:val="20"/>
          <w:szCs w:val="20"/>
        </w:rPr>
        <w:t xml:space="preserve"> </w:t>
      </w:r>
      <w:proofErr w:type="spellStart"/>
      <w:r w:rsidR="00571A09" w:rsidRPr="003E322E">
        <w:rPr>
          <w:rFonts w:ascii="Palatino Linotype" w:hAnsi="Palatino Linotype"/>
          <w:sz w:val="20"/>
          <w:szCs w:val="20"/>
        </w:rPr>
        <w:t>arah</w:t>
      </w:r>
      <w:proofErr w:type="spellEnd"/>
      <w:r w:rsidR="00571A09" w:rsidRPr="003E322E">
        <w:rPr>
          <w:rFonts w:ascii="Palatino Linotype" w:hAnsi="Palatino Linotype"/>
          <w:sz w:val="20"/>
          <w:szCs w:val="20"/>
        </w:rPr>
        <w:t xml:space="preserve"> </w:t>
      </w:r>
      <w:proofErr w:type="spellStart"/>
      <w:r w:rsidR="00571A09" w:rsidRPr="003E322E">
        <w:rPr>
          <w:rFonts w:ascii="Palatino Linotype" w:hAnsi="Palatino Linotype"/>
          <w:sz w:val="20"/>
          <w:szCs w:val="20"/>
        </w:rPr>
        <w:t>kecemerlangan</w:t>
      </w:r>
      <w:proofErr w:type="spellEnd"/>
      <w:r w:rsidR="00571A09" w:rsidRPr="003E322E">
        <w:rPr>
          <w:rFonts w:ascii="Palatino Linotype" w:hAnsi="Palatino Linotype"/>
          <w:sz w:val="20"/>
          <w:szCs w:val="20"/>
        </w:rPr>
        <w:t xml:space="preserve"> </w:t>
      </w:r>
      <w:proofErr w:type="spellStart"/>
      <w:r w:rsidR="00571A09" w:rsidRPr="003E322E">
        <w:rPr>
          <w:rFonts w:ascii="Palatino Linotype" w:hAnsi="Palatino Linotype"/>
          <w:sz w:val="20"/>
          <w:szCs w:val="20"/>
        </w:rPr>
        <w:t>organisasi</w:t>
      </w:r>
      <w:proofErr w:type="spellEnd"/>
      <w:r w:rsidR="00571A09" w:rsidRPr="003E322E">
        <w:rPr>
          <w:rFonts w:ascii="Palatino Linotype" w:hAnsi="Palatino Linotype"/>
          <w:sz w:val="20"/>
          <w:szCs w:val="20"/>
        </w:rPr>
        <w:t>.</w:t>
      </w:r>
      <w:r w:rsidR="00C14265" w:rsidRPr="003E322E">
        <w:rPr>
          <w:rFonts w:ascii="Palatino Linotype" w:hAnsi="Palatino Linotype"/>
          <w:sz w:val="20"/>
          <w:szCs w:val="20"/>
        </w:rPr>
        <w:t xml:space="preserve"> </w:t>
      </w:r>
    </w:p>
    <w:p w14:paraId="61D486F9" w14:textId="77777777" w:rsidR="00DA083C" w:rsidRPr="003E322E" w:rsidRDefault="00680CF0" w:rsidP="003E322E">
      <w:pPr>
        <w:pStyle w:val="11Normal02-PerengganKeduaonward"/>
        <w:spacing w:before="360" w:after="360" w:line="240" w:lineRule="auto"/>
        <w:rPr>
          <w:rFonts w:ascii="Palatino Linotype" w:hAnsi="Palatino Linotype" w:cs="Times New Roman"/>
          <w:sz w:val="20"/>
          <w:szCs w:val="20"/>
          <w:lang w:val="en-GB"/>
        </w:rPr>
      </w:pPr>
      <w:r w:rsidRPr="003E322E">
        <w:rPr>
          <w:rFonts w:ascii="Palatino Linotype" w:hAnsi="Palatino Linotype"/>
          <w:sz w:val="20"/>
          <w:szCs w:val="20"/>
        </w:rPr>
        <w:fldChar w:fldCharType="begin" w:fldLock="1"/>
      </w:r>
      <w:r w:rsidRPr="003E322E">
        <w:rPr>
          <w:rFonts w:ascii="Palatino Linotype" w:hAnsi="Palatino Linotype"/>
          <w:sz w:val="20"/>
          <w:szCs w:val="20"/>
        </w:rPr>
        <w:instrText>ADDIN CSL_CITATION {"citationItems":[{"id":"ITEM-1","itemData":{"DOI":"10.1007/978-1-137-16511-4_7","ISSN":"00178012","abstract":"Businesses hoping to survive over the long term will have to remake themselves into better competitors at least once along the way. These efforts have gone under many banners: total quality management, reengineering, rightsizing, restructuring, cultural change, and turnarounds, to name a few. In almost every case, the goal has been to cope with a new, more challenging market by changing the way business is conducted. A few of these endeavors have been very successful. A few have been utter failures. Most fall somewhere in between, with a distinct tilt toward the lower end of the scale. John P. Kotter is renowned for his work on leading organizational change. In 1995, when this article was first published, he had just completed a ten-year study of more than 100 companies that attempted such a transformation. Here he shares the results of his observations, outlining the eight largest errors that can doom these efforts and explaining the general lessons that encourage success. Unsuccessful transitions almost always founder during at least one of the following phases: generating a sense of urgency, establishing a powerful guiding coalition, developing a vision, communicating the vision clearly and often, removing obstacles, planning for and creating short-term wins, avoiding premature declarations of victory, and embedding changes in the corporate culture Realizing that change usually takes a long time, says Kotter, can improve the chances of success.","author":[{"dropping-particle":"","family":"Kotter","given":"John P.","non-dropping-particle":"","parse-names":false,"suffix":""}],"container-title":"Harvard Business Review","id":"ITEM-1","issued":{"date-parts":[["2007"]]},"title":"Leading change: Why transformation efforts fail","type":"article"},"uris":["http://www.mendeley.com/documents/?uuid=84227ed5-08e8-4be4-994c-f085b5a97626"]}],"mendeley":{"formattedCitation":"(Kotter 2007)","manualFormatting":"Kotter (2007)","plainTextFormattedCitation":"(Kotter 2007)","previouslyFormattedCitation":"(Kotter 2007)"},"properties":{"noteIndex":0},"schema":"https://github.com/citation-style-language/schema/raw/master/csl-citation.json"}</w:instrText>
      </w:r>
      <w:r w:rsidRPr="003E322E">
        <w:rPr>
          <w:rFonts w:ascii="Palatino Linotype" w:hAnsi="Palatino Linotype"/>
          <w:sz w:val="20"/>
          <w:szCs w:val="20"/>
        </w:rPr>
        <w:fldChar w:fldCharType="separate"/>
      </w:r>
      <w:r w:rsidRPr="003E322E">
        <w:rPr>
          <w:rFonts w:ascii="Palatino Linotype" w:hAnsi="Palatino Linotype"/>
          <w:noProof/>
          <w:sz w:val="20"/>
          <w:szCs w:val="20"/>
        </w:rPr>
        <w:t>Kotter (2007)</w:t>
      </w:r>
      <w:r w:rsidRPr="003E322E">
        <w:rPr>
          <w:rFonts w:ascii="Palatino Linotype" w:hAnsi="Palatino Linotype"/>
          <w:sz w:val="20"/>
          <w:szCs w:val="20"/>
        </w:rPr>
        <w:fldChar w:fldCharType="end"/>
      </w:r>
      <w:r w:rsidRPr="003E322E">
        <w:rPr>
          <w:rFonts w:ascii="Palatino Linotype" w:hAnsi="Palatino Linotype"/>
          <w:sz w:val="20"/>
          <w:szCs w:val="20"/>
        </w:rPr>
        <w:t xml:space="preserve">, </w:t>
      </w:r>
      <w:proofErr w:type="spellStart"/>
      <w:r w:rsidRPr="003E322E">
        <w:rPr>
          <w:rFonts w:ascii="Palatino Linotype" w:hAnsi="Palatino Linotype"/>
          <w:sz w:val="20"/>
          <w:szCs w:val="20"/>
        </w:rPr>
        <w:t>menyifatkan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elemen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kepimpinan</w:t>
      </w:r>
      <w:proofErr w:type="spellEnd"/>
      <w:r w:rsidRPr="003E322E">
        <w:rPr>
          <w:rFonts w:ascii="Palatino Linotype" w:hAnsi="Palatino Linotype"/>
          <w:sz w:val="20"/>
          <w:szCs w:val="20"/>
        </w:rPr>
        <w:t xml:space="preserve"> guru </w:t>
      </w:r>
      <w:proofErr w:type="spellStart"/>
      <w:r w:rsidRPr="003E322E">
        <w:rPr>
          <w:rFonts w:ascii="Palatino Linotype" w:hAnsi="Palatino Linotype"/>
          <w:sz w:val="20"/>
          <w:szCs w:val="20"/>
        </w:rPr>
        <w:t>besar</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merupakan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agen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perubahan</w:t>
      </w:r>
      <w:proofErr w:type="spellEnd"/>
      <w:r w:rsidRPr="003E322E">
        <w:rPr>
          <w:rFonts w:ascii="Palatino Linotype" w:hAnsi="Palatino Linotype"/>
          <w:sz w:val="20"/>
          <w:szCs w:val="20"/>
        </w:rPr>
        <w:t xml:space="preserve"> yang </w:t>
      </w:r>
      <w:proofErr w:type="spellStart"/>
      <w:r w:rsidRPr="003E322E">
        <w:rPr>
          <w:rFonts w:ascii="Palatino Linotype" w:hAnsi="Palatino Linotype"/>
          <w:sz w:val="20"/>
          <w:szCs w:val="20"/>
        </w:rPr>
        <w:t>utama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se</w:t>
      </w:r>
      <w:r w:rsidR="00F57231" w:rsidRPr="003E322E">
        <w:rPr>
          <w:rFonts w:ascii="Palatino Linotype" w:hAnsi="Palatino Linotype"/>
          <w:sz w:val="20"/>
          <w:szCs w:val="20"/>
        </w:rPr>
        <w:t>r</w:t>
      </w:r>
      <w:r w:rsidRPr="003E322E">
        <w:rPr>
          <w:rFonts w:ascii="Palatino Linotype" w:hAnsi="Palatino Linotype"/>
          <w:sz w:val="20"/>
          <w:szCs w:val="20"/>
        </w:rPr>
        <w:t>ta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faktor</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penyumbang</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kejayaan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pelaksanaan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perubahan</w:t>
      </w:r>
      <w:proofErr w:type="spellEnd"/>
      <w:r w:rsidRPr="003E322E">
        <w:rPr>
          <w:rFonts w:ascii="Palatino Linotype" w:hAnsi="Palatino Linotype"/>
          <w:sz w:val="20"/>
          <w:szCs w:val="20"/>
        </w:rPr>
        <w:t xml:space="preserve"> di </w:t>
      </w:r>
      <w:proofErr w:type="spellStart"/>
      <w:r w:rsidRPr="003E322E">
        <w:rPr>
          <w:rFonts w:ascii="Palatino Linotype" w:hAnsi="Palatino Linotype"/>
          <w:sz w:val="20"/>
          <w:szCs w:val="20"/>
        </w:rPr>
        <w:t>organisaisi</w:t>
      </w:r>
      <w:proofErr w:type="spellEnd"/>
      <w:r w:rsidRPr="003E322E">
        <w:rPr>
          <w:rFonts w:ascii="Palatino Linotype" w:hAnsi="Palatino Linotype"/>
          <w:sz w:val="20"/>
          <w:szCs w:val="20"/>
        </w:rPr>
        <w:t>.</w:t>
      </w:r>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Pelaksanaan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di </w:t>
      </w:r>
      <w:proofErr w:type="spellStart"/>
      <w:r w:rsidRPr="003E322E">
        <w:rPr>
          <w:rFonts w:ascii="Palatino Linotype" w:hAnsi="Palatino Linotype" w:cs="Times New Roman"/>
          <w:sz w:val="20"/>
          <w:szCs w:val="20"/>
        </w:rPr>
        <w:t>sekolah</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mempunyai</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hubungan</w:t>
      </w:r>
      <w:proofErr w:type="spellEnd"/>
      <w:r w:rsidRPr="003E322E">
        <w:rPr>
          <w:rFonts w:ascii="Palatino Linotype" w:hAnsi="Palatino Linotype" w:cs="Times New Roman"/>
          <w:sz w:val="20"/>
          <w:szCs w:val="20"/>
        </w:rPr>
        <w:t xml:space="preserve"> yang </w:t>
      </w:r>
      <w:proofErr w:type="spellStart"/>
      <w:r w:rsidRPr="003E322E">
        <w:rPr>
          <w:rFonts w:ascii="Palatino Linotype" w:hAnsi="Palatino Linotype" w:cs="Times New Roman"/>
          <w:sz w:val="20"/>
          <w:szCs w:val="20"/>
        </w:rPr>
        <w:t>signifikan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dengan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perkembangan</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sikap</w:t>
      </w:r>
      <w:proofErr w:type="spellEnd"/>
      <w:r w:rsidRPr="003E322E">
        <w:rPr>
          <w:rFonts w:ascii="Palatino Linotype" w:hAnsi="Palatino Linotype" w:cs="Times New Roman"/>
          <w:sz w:val="20"/>
          <w:szCs w:val="20"/>
        </w:rPr>
        <w:t xml:space="preserve"> guru </w:t>
      </w:r>
      <w:proofErr w:type="spellStart"/>
      <w:r w:rsidRPr="003E322E">
        <w:rPr>
          <w:rFonts w:ascii="Palatino Linotype" w:hAnsi="Palatino Linotype" w:cs="Times New Roman"/>
          <w:sz w:val="20"/>
          <w:szCs w:val="20"/>
        </w:rPr>
        <w:t>terhadap</w:t>
      </w:r>
      <w:proofErr w:type="spellEnd"/>
      <w:r w:rsidRPr="003E322E">
        <w:rPr>
          <w:rFonts w:ascii="Palatino Linotype" w:hAnsi="Palatino Linotype" w:cs="Times New Roman"/>
          <w:sz w:val="20"/>
          <w:szCs w:val="20"/>
        </w:rPr>
        <w:t xml:space="preserve"> </w:t>
      </w:r>
      <w:proofErr w:type="spellStart"/>
      <w:r w:rsidRPr="003E322E">
        <w:rPr>
          <w:rFonts w:ascii="Palatino Linotype" w:hAnsi="Palatino Linotype" w:cs="Times New Roman"/>
          <w:sz w:val="20"/>
          <w:szCs w:val="20"/>
        </w:rPr>
        <w:t>perubahan</w:t>
      </w:r>
      <w:proofErr w:type="spellEnd"/>
      <w:r w:rsidRPr="003E322E">
        <w:rPr>
          <w:rFonts w:ascii="Palatino Linotype" w:hAnsi="Palatino Linotype" w:cs="Times New Roman"/>
          <w:sz w:val="20"/>
          <w:szCs w:val="20"/>
        </w:rPr>
        <w:t xml:space="preserve"> </w:t>
      </w:r>
      <w:r w:rsidRPr="003E322E">
        <w:rPr>
          <w:rFonts w:ascii="Palatino Linotype" w:hAnsi="Palatino Linotype" w:cs="Times New Roman"/>
          <w:sz w:val="20"/>
          <w:szCs w:val="20"/>
        </w:rPr>
        <w:fldChar w:fldCharType="begin" w:fldLock="1"/>
      </w:r>
      <w:r w:rsidR="00F57231" w:rsidRPr="003E322E">
        <w:rPr>
          <w:rFonts w:ascii="Palatino Linotype" w:hAnsi="Palatino Linotype" w:cs="Times New Roman"/>
          <w:sz w:val="20"/>
          <w:szCs w:val="20"/>
        </w:rPr>
        <w:instrText>ADDIN CSL_CITATION {"citationItems":[{"id":"ITEM-1","itemData":{"DOI":"10.6007/IJARPED/v8-i3/6343","author":[{"dropping-particle":"","family":"Tai","given":"Mei Kin","non-dropping-particle":"","parse-names":false,"suffix":""},{"dropping-particle":"","family":"Omar","given":"Abdull Kareem","non-dropping-particle":"","parse-names":false,"suffix":""},{"dropping-particle":"","family":"Khalip","given":"Musa","non-dropping-particle":"","parse-names":false,"suffix":""}],"container-title":"International Journal of Academic Research in Progressive Education and Development","id":"ITEM-1","issue":"3","issued":{"date-parts":[["2019"]]},"page":"460-475","title":"Head Teachers’ Competency in Managing Change: A Study in the National-type Chinese Primary Schools in Perak, Malaysia","type":"article-journal","volume":"8"},"uris":["http://www.mendeley.com/documents/?uuid=92588fce-3e4f-46a2-802f-9d80899dd80c"]}],"mendeley":{"formattedCitation":"(Tai et al. 2019)","plainTextFormattedCitation":"(Tai et al. 2019)","previouslyFormattedCitation":"(Tai et al. 2019)"},"properties":{"noteIndex":0},"schema":"https://github.com/citation-style-language/schema/raw/master/csl-citation.json"}</w:instrText>
      </w:r>
      <w:r w:rsidRPr="003E322E">
        <w:rPr>
          <w:rFonts w:ascii="Palatino Linotype" w:hAnsi="Palatino Linotype" w:cs="Times New Roman"/>
          <w:sz w:val="20"/>
          <w:szCs w:val="20"/>
        </w:rPr>
        <w:fldChar w:fldCharType="separate"/>
      </w:r>
      <w:r w:rsidRPr="003E322E">
        <w:rPr>
          <w:rFonts w:ascii="Palatino Linotype" w:hAnsi="Palatino Linotype" w:cs="Times New Roman"/>
          <w:noProof/>
          <w:sz w:val="20"/>
          <w:szCs w:val="20"/>
        </w:rPr>
        <w:t>(Tai et al. 2019)</w:t>
      </w:r>
      <w:r w:rsidRPr="003E322E">
        <w:rPr>
          <w:rFonts w:ascii="Palatino Linotype" w:hAnsi="Palatino Linotype" w:cs="Times New Roman"/>
          <w:sz w:val="20"/>
          <w:szCs w:val="20"/>
        </w:rPr>
        <w:fldChar w:fldCharType="end"/>
      </w:r>
      <w:r w:rsidRPr="003E322E">
        <w:rPr>
          <w:rFonts w:ascii="Palatino Linotype" w:hAnsi="Palatino Linotype" w:cs="Times New Roman"/>
          <w:sz w:val="20"/>
          <w:szCs w:val="20"/>
        </w:rPr>
        <w:t xml:space="preserve">. </w:t>
      </w:r>
      <w:r w:rsidR="00F57231" w:rsidRPr="003E322E">
        <w:rPr>
          <w:rFonts w:ascii="Palatino Linotype" w:hAnsi="Palatino Linotype" w:cs="Times New Roman"/>
          <w:sz w:val="20"/>
          <w:szCs w:val="20"/>
          <w:lang w:val="en-GB"/>
        </w:rPr>
        <w:fldChar w:fldCharType="begin" w:fldLock="1"/>
      </w:r>
      <w:r w:rsidR="00F57231" w:rsidRPr="003E322E">
        <w:rPr>
          <w:rFonts w:ascii="Palatino Linotype" w:hAnsi="Palatino Linotype" w:cs="Times New Roman"/>
          <w:sz w:val="20"/>
          <w:szCs w:val="20"/>
          <w:lang w:val="en-GB"/>
        </w:rPr>
        <w:instrText>ADDIN CSL_CITATION {"citationItems":[{"id":"ITEM-1","itemData":{"abstract":"ORGANIZATIONAL DEVELOPMENT","author":[{"dropping-particle":"","family":"Dunham","given":"Randall B.","non-dropping-particle":"","parse-names":false,"suffix":""},{"dropping-particle":"","family":"Grube","given":"Jean a","non-dropping-particle":"","parse-names":false,"suffix":""},{"dropping-particle":"","family":"Gardner","given":"Donald G.","non-dropping-particle":"","parse-names":false,"suffix":""},{"dropping-particle":"","family":"Cummings","given":"L.L","non-dropping-particle":"","parse-names":false,"suffix":""},{"dropping-particle":"","family":"Pierce","given":"Jon L.","non-dropping-particle":"","parse-names":false,"suffix":""}],"container-title":"Organizational Development","id":"ITEM-1","issue":"September 2014","issued":{"date-parts":[["1989"]]},"page":"1-22","title":"The development of an Attitude toward Change Instrument","type":"article-journal"},"uris":["http://www.mendeley.com/documents/?uuid=cb550862-989d-48b8-a83a-2a75891753a1"]}],"mendeley":{"formattedCitation":"(Dunham et al. 1989)","manualFormatting":"Dunham et al. (1989)","plainTextFormattedCitation":"(Dunham et al. 1989)","previouslyFormattedCitation":"(Dunham et al. 1989)"},"properties":{"noteIndex":0},"schema":"https://github.com/citation-style-language/schema/raw/master/csl-citation.json"}</w:instrText>
      </w:r>
      <w:r w:rsidR="00F57231" w:rsidRPr="003E322E">
        <w:rPr>
          <w:rFonts w:ascii="Palatino Linotype" w:hAnsi="Palatino Linotype" w:cs="Times New Roman"/>
          <w:sz w:val="20"/>
          <w:szCs w:val="20"/>
          <w:lang w:val="en-GB"/>
        </w:rPr>
        <w:fldChar w:fldCharType="separate"/>
      </w:r>
      <w:r w:rsidR="00F57231" w:rsidRPr="003E322E">
        <w:rPr>
          <w:rFonts w:ascii="Palatino Linotype" w:hAnsi="Palatino Linotype" w:cs="Times New Roman"/>
          <w:noProof/>
          <w:sz w:val="20"/>
          <w:szCs w:val="20"/>
          <w:lang w:val="en-GB"/>
        </w:rPr>
        <w:t>Dunham et al. (1989)</w:t>
      </w:r>
      <w:r w:rsidR="00F57231" w:rsidRPr="003E322E">
        <w:rPr>
          <w:rFonts w:ascii="Palatino Linotype" w:hAnsi="Palatino Linotype" w:cs="Times New Roman"/>
          <w:sz w:val="20"/>
          <w:szCs w:val="20"/>
          <w:lang w:val="en-GB"/>
        </w:rPr>
        <w:fldChar w:fldCharType="end"/>
      </w:r>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mendefinisikan</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sikap</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terhadap</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perubahan</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sebagai</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komitmen</w:t>
      </w:r>
      <w:proofErr w:type="spellEnd"/>
      <w:r w:rsidR="00F57231" w:rsidRPr="003E322E">
        <w:rPr>
          <w:rFonts w:ascii="Palatino Linotype" w:hAnsi="Palatino Linotype" w:cs="Times New Roman"/>
          <w:sz w:val="20"/>
          <w:szCs w:val="20"/>
          <w:lang w:val="en-GB"/>
        </w:rPr>
        <w:t xml:space="preserve"> yang </w:t>
      </w:r>
      <w:proofErr w:type="spellStart"/>
      <w:r w:rsidR="00F57231" w:rsidRPr="003E322E">
        <w:rPr>
          <w:rFonts w:ascii="Palatino Linotype" w:hAnsi="Palatino Linotype" w:cs="Times New Roman"/>
          <w:sz w:val="20"/>
          <w:szCs w:val="20"/>
          <w:lang w:val="en-GB"/>
        </w:rPr>
        <w:t>diberikan</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terhadap</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organisasi</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sekolah</w:t>
      </w:r>
      <w:proofErr w:type="spellEnd"/>
      <w:r w:rsidR="00F57231" w:rsidRPr="003E322E">
        <w:rPr>
          <w:rFonts w:ascii="Palatino Linotype" w:hAnsi="Palatino Linotype" w:cs="Times New Roman"/>
          <w:sz w:val="20"/>
          <w:szCs w:val="20"/>
          <w:lang w:val="en-GB"/>
        </w:rPr>
        <w:t xml:space="preserve"> dan </w:t>
      </w:r>
      <w:proofErr w:type="spellStart"/>
      <w:r w:rsidR="00F57231" w:rsidRPr="003E322E">
        <w:rPr>
          <w:rFonts w:ascii="Palatino Linotype" w:hAnsi="Palatino Linotype" w:cs="Times New Roman"/>
          <w:sz w:val="20"/>
          <w:szCs w:val="20"/>
          <w:lang w:val="en-GB"/>
        </w:rPr>
        <w:t>bersedia</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untuk</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memihak</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kepada</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organisasi</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dari</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segi</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kognitif</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afektif</w:t>
      </w:r>
      <w:proofErr w:type="spellEnd"/>
      <w:r w:rsidR="00F57231" w:rsidRPr="003E322E">
        <w:rPr>
          <w:rFonts w:ascii="Palatino Linotype" w:hAnsi="Palatino Linotype" w:cs="Times New Roman"/>
          <w:sz w:val="20"/>
          <w:szCs w:val="20"/>
          <w:lang w:val="en-GB"/>
        </w:rPr>
        <w:t xml:space="preserve"> dan </w:t>
      </w:r>
      <w:proofErr w:type="spellStart"/>
      <w:r w:rsidR="00F57231" w:rsidRPr="003E322E">
        <w:rPr>
          <w:rFonts w:ascii="Palatino Linotype" w:hAnsi="Palatino Linotype" w:cs="Times New Roman"/>
          <w:sz w:val="20"/>
          <w:szCs w:val="20"/>
          <w:lang w:val="en-GB"/>
        </w:rPr>
        <w:t>tingkah</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laku</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jika</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berlaku</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sebarang</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perubahan</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dalam</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organisasi</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sekolah</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Menurut</w:t>
      </w:r>
      <w:proofErr w:type="spellEnd"/>
      <w:r w:rsidR="00F57231" w:rsidRPr="003E322E">
        <w:rPr>
          <w:rFonts w:ascii="Palatino Linotype" w:hAnsi="Palatino Linotype" w:cs="Times New Roman"/>
          <w:sz w:val="20"/>
          <w:szCs w:val="20"/>
          <w:lang w:val="en-GB"/>
        </w:rPr>
        <w:t xml:space="preserve"> </w:t>
      </w:r>
      <w:r w:rsidR="00F57231" w:rsidRPr="003E322E">
        <w:rPr>
          <w:rFonts w:ascii="Palatino Linotype" w:hAnsi="Palatino Linotype" w:cs="Times New Roman"/>
          <w:sz w:val="20"/>
          <w:szCs w:val="20"/>
          <w:lang w:val="en-GB"/>
        </w:rPr>
        <w:fldChar w:fldCharType="begin" w:fldLock="1"/>
      </w:r>
      <w:r w:rsidR="00F57231" w:rsidRPr="003E322E">
        <w:rPr>
          <w:rFonts w:ascii="Palatino Linotype" w:hAnsi="Palatino Linotype" w:cs="Times New Roman"/>
          <w:sz w:val="20"/>
          <w:szCs w:val="20"/>
          <w:lang w:val="en-GB"/>
        </w:rPr>
        <w:instrText>ADDIN CSL_CITATION {"citationItems":[{"id":"ITEM-1","itemData":{"DOI":"10.1504/IJMIE.2017.086909","ISSN":"17503868","abstract":"The objectives of the study were to validate a substantiated Teacher Attitudes towards Change (TATC) model and an instrument to identify critical components of TATC. A total of 936 teachers from 47 high-performing secondary schools completed the survey. Five different pretests had been applied to ensure the validity and reliability of the instrument: (a) review by academic colleagues; (b) verification and comments from panel; (c) personal interviews with respondents about the questionnaire format, syntax and design; (d) evaluation of item clarity; and (e) assessment of internal consistency reliability. Following these, exploratory factor analysis was employed to identify the underlying factors, whereas confirmatory factor analysis was applied to test the measurement models. The analysis yielded a three-factor model: (a) cognitive; (b) behavioural; and (c) affective reaction to change. The results demonstrated a good fit of the model: normed x2 = 4.412, TLI = 0.966, CFI = 0.977 and RMSEA = 0.060. Psychometric analyses provided evidence for convergent validity, discriminant validity and construct reliability. The TATC model is an empirically tested model derived in local Malaysian setting. It provides direction for practitioners in planning and designing training programs for school principals in enhancement of positive TATC. The TATC scale offers a promising measure for examining TATC for practitioners and researchers.","author":[{"dropping-particle":"","family":"Kin","given":"Tai Mei","non-dropping-particle":"","parse-names":false,"suffix":""},{"dropping-particle":"","family":"Kareem","given":"Omar Abdull","non-dropping-particle":"","parse-names":false,"suffix":""}],"container-title":"International Journal of Management in Education","id":"ITEM-1","issue":"4","issued":{"date-parts":[["2017"]]},"page":"437-469","title":"Measuring teacher attitudes towards change: An empirical validation","type":"article-journal","volume":"11"},"uris":["http://www.mendeley.com/documents/?uuid=5a09132f-8b00-40d7-b319-d98f59c7af42"]}],"mendeley":{"formattedCitation":"(Kin &amp; Kareem 2017)","manualFormatting":"Kin &amp; Kareem (2017)","plainTextFormattedCitation":"(Kin &amp; Kareem 2017)","previouslyFormattedCitation":"(Kin &amp; Kareem 2017)"},"properties":{"noteIndex":0},"schema":"https://github.com/citation-style-language/schema/raw/master/csl-citation.json"}</w:instrText>
      </w:r>
      <w:r w:rsidR="00F57231" w:rsidRPr="003E322E">
        <w:rPr>
          <w:rFonts w:ascii="Palatino Linotype" w:hAnsi="Palatino Linotype" w:cs="Times New Roman"/>
          <w:sz w:val="20"/>
          <w:szCs w:val="20"/>
          <w:lang w:val="en-GB"/>
        </w:rPr>
        <w:fldChar w:fldCharType="separate"/>
      </w:r>
      <w:r w:rsidR="00F57231" w:rsidRPr="003E322E">
        <w:rPr>
          <w:rFonts w:ascii="Palatino Linotype" w:hAnsi="Palatino Linotype" w:cs="Times New Roman"/>
          <w:noProof/>
          <w:sz w:val="20"/>
          <w:szCs w:val="20"/>
          <w:lang w:val="en-GB"/>
        </w:rPr>
        <w:t>Kin &amp; Kareem (2017)</w:t>
      </w:r>
      <w:r w:rsidR="00F57231" w:rsidRPr="003E322E">
        <w:rPr>
          <w:rFonts w:ascii="Palatino Linotype" w:hAnsi="Palatino Linotype" w:cs="Times New Roman"/>
          <w:sz w:val="20"/>
          <w:szCs w:val="20"/>
          <w:lang w:val="en-GB"/>
        </w:rPr>
        <w:fldChar w:fldCharType="end"/>
      </w:r>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sikap</w:t>
      </w:r>
      <w:proofErr w:type="spellEnd"/>
      <w:r w:rsidR="00F57231" w:rsidRPr="003E322E">
        <w:rPr>
          <w:rFonts w:ascii="Palatino Linotype" w:hAnsi="Palatino Linotype" w:cs="Times New Roman"/>
          <w:sz w:val="20"/>
          <w:szCs w:val="20"/>
          <w:lang w:val="en-GB"/>
        </w:rPr>
        <w:t xml:space="preserve"> guru </w:t>
      </w:r>
      <w:proofErr w:type="spellStart"/>
      <w:r w:rsidR="00F57231" w:rsidRPr="003E322E">
        <w:rPr>
          <w:rFonts w:ascii="Palatino Linotype" w:hAnsi="Palatino Linotype" w:cs="Times New Roman"/>
          <w:sz w:val="20"/>
          <w:szCs w:val="20"/>
          <w:lang w:val="en-GB"/>
        </w:rPr>
        <w:t>terhadap</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perubahan</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merupakan</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keadaan</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dalaman</w:t>
      </w:r>
      <w:proofErr w:type="spellEnd"/>
      <w:r w:rsidR="00F57231" w:rsidRPr="003E322E">
        <w:rPr>
          <w:rFonts w:ascii="Palatino Linotype" w:hAnsi="Palatino Linotype" w:cs="Times New Roman"/>
          <w:sz w:val="20"/>
          <w:szCs w:val="20"/>
          <w:lang w:val="en-GB"/>
        </w:rPr>
        <w:t xml:space="preserve"> yang </w:t>
      </w:r>
      <w:proofErr w:type="spellStart"/>
      <w:r w:rsidR="00F57231" w:rsidRPr="003E322E">
        <w:rPr>
          <w:rFonts w:ascii="Palatino Linotype" w:hAnsi="Palatino Linotype" w:cs="Times New Roman"/>
          <w:sz w:val="20"/>
          <w:szCs w:val="20"/>
          <w:lang w:val="en-GB"/>
        </w:rPr>
        <w:t>mempengaruhi</w:t>
      </w:r>
      <w:proofErr w:type="spellEnd"/>
      <w:r w:rsidR="00F57231" w:rsidRPr="003E322E">
        <w:rPr>
          <w:rFonts w:ascii="Palatino Linotype" w:hAnsi="Palatino Linotype" w:cs="Times New Roman"/>
          <w:sz w:val="20"/>
          <w:szCs w:val="20"/>
          <w:lang w:val="en-GB"/>
        </w:rPr>
        <w:t xml:space="preserve"> guru </w:t>
      </w:r>
      <w:proofErr w:type="spellStart"/>
      <w:r w:rsidR="00F57231" w:rsidRPr="003E322E">
        <w:rPr>
          <w:rFonts w:ascii="Palatino Linotype" w:hAnsi="Palatino Linotype" w:cs="Times New Roman"/>
          <w:sz w:val="20"/>
          <w:szCs w:val="20"/>
          <w:lang w:val="en-GB"/>
        </w:rPr>
        <w:t>untuk</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bertindak</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balas</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terhadap</w:t>
      </w:r>
      <w:proofErr w:type="spellEnd"/>
      <w:r w:rsidR="00F57231" w:rsidRPr="003E322E">
        <w:rPr>
          <w:rFonts w:ascii="Palatino Linotype" w:hAnsi="Palatino Linotype" w:cs="Times New Roman"/>
          <w:sz w:val="20"/>
          <w:szCs w:val="20"/>
          <w:lang w:val="en-GB"/>
        </w:rPr>
        <w:t xml:space="preserve"> </w:t>
      </w:r>
      <w:proofErr w:type="spellStart"/>
      <w:r w:rsidR="00F57231" w:rsidRPr="003E322E">
        <w:rPr>
          <w:rFonts w:ascii="Palatino Linotype" w:hAnsi="Palatino Linotype" w:cs="Times New Roman"/>
          <w:sz w:val="20"/>
          <w:szCs w:val="20"/>
          <w:lang w:val="en-GB"/>
        </w:rPr>
        <w:t>perubahan</w:t>
      </w:r>
      <w:proofErr w:type="spellEnd"/>
      <w:r w:rsidR="00F57231" w:rsidRPr="003E322E">
        <w:rPr>
          <w:rFonts w:ascii="Palatino Linotype" w:hAnsi="Palatino Linotype" w:cs="Times New Roman"/>
          <w:sz w:val="20"/>
          <w:szCs w:val="20"/>
          <w:lang w:val="en-GB"/>
        </w:rPr>
        <w:t xml:space="preserve"> yang </w:t>
      </w:r>
      <w:proofErr w:type="spellStart"/>
      <w:r w:rsidR="00F57231" w:rsidRPr="003E322E">
        <w:rPr>
          <w:rFonts w:ascii="Palatino Linotype" w:hAnsi="Palatino Linotype" w:cs="Times New Roman"/>
          <w:sz w:val="20"/>
          <w:szCs w:val="20"/>
          <w:lang w:val="en-GB"/>
        </w:rPr>
        <w:t>dilaksanakan</w:t>
      </w:r>
      <w:proofErr w:type="spellEnd"/>
      <w:r w:rsidR="00F57231" w:rsidRPr="003E322E">
        <w:rPr>
          <w:rFonts w:ascii="Palatino Linotype" w:hAnsi="Palatino Linotype" w:cs="Times New Roman"/>
          <w:sz w:val="20"/>
          <w:szCs w:val="20"/>
          <w:lang w:val="en-GB"/>
        </w:rPr>
        <w:t xml:space="preserve">. </w:t>
      </w:r>
    </w:p>
    <w:p w14:paraId="3037DFB0" w14:textId="77777777" w:rsidR="007E3AD0" w:rsidRPr="003E322E" w:rsidRDefault="00F57231" w:rsidP="003E322E">
      <w:pPr>
        <w:pStyle w:val="11Normal02-PerengganKeduaonward"/>
        <w:spacing w:before="360" w:after="360" w:line="240" w:lineRule="auto"/>
        <w:rPr>
          <w:rFonts w:ascii="Palatino Linotype" w:hAnsi="Palatino Linotype" w:cs="Times New Roman"/>
          <w:sz w:val="20"/>
          <w:szCs w:val="20"/>
          <w:lang w:val="en-GB"/>
        </w:rPr>
      </w:pPr>
      <w:proofErr w:type="spellStart"/>
      <w:r w:rsidRPr="003E322E">
        <w:rPr>
          <w:rFonts w:ascii="Palatino Linotype" w:hAnsi="Palatino Linotype" w:cs="Times New Roman"/>
          <w:sz w:val="20"/>
          <w:szCs w:val="20"/>
          <w:lang w:val="en-GB"/>
        </w:rPr>
        <w:t>Perubahan</w:t>
      </w:r>
      <w:proofErr w:type="spellEnd"/>
      <w:r w:rsidRPr="003E322E">
        <w:rPr>
          <w:rFonts w:ascii="Palatino Linotype" w:hAnsi="Palatino Linotype" w:cs="Times New Roman"/>
          <w:sz w:val="20"/>
          <w:szCs w:val="20"/>
          <w:lang w:val="en-GB"/>
        </w:rPr>
        <w:t xml:space="preserve"> </w:t>
      </w:r>
      <w:proofErr w:type="spellStart"/>
      <w:r w:rsidRPr="003E322E">
        <w:rPr>
          <w:rFonts w:ascii="Palatino Linotype" w:hAnsi="Palatino Linotype" w:cs="Times New Roman"/>
          <w:sz w:val="20"/>
          <w:szCs w:val="20"/>
          <w:lang w:val="en-GB"/>
        </w:rPr>
        <w:t>ini</w:t>
      </w:r>
      <w:proofErr w:type="spellEnd"/>
      <w:r w:rsidRPr="003E322E">
        <w:rPr>
          <w:rFonts w:ascii="Palatino Linotype" w:hAnsi="Palatino Linotype" w:cs="Times New Roman"/>
          <w:sz w:val="20"/>
          <w:szCs w:val="20"/>
          <w:lang w:val="en-GB"/>
        </w:rPr>
        <w:t xml:space="preserve"> </w:t>
      </w:r>
      <w:proofErr w:type="spellStart"/>
      <w:r w:rsidRPr="003E322E">
        <w:rPr>
          <w:rFonts w:ascii="Palatino Linotype" w:hAnsi="Palatino Linotype" w:cs="Times New Roman"/>
          <w:sz w:val="20"/>
          <w:szCs w:val="20"/>
          <w:lang w:val="en-GB"/>
        </w:rPr>
        <w:t>adalah</w:t>
      </w:r>
      <w:proofErr w:type="spellEnd"/>
      <w:r w:rsidRPr="003E322E">
        <w:rPr>
          <w:rFonts w:ascii="Palatino Linotype" w:hAnsi="Palatino Linotype" w:cs="Times New Roman"/>
          <w:sz w:val="20"/>
          <w:szCs w:val="20"/>
          <w:lang w:val="en-GB"/>
        </w:rPr>
        <w:t xml:space="preserve"> </w:t>
      </w:r>
      <w:proofErr w:type="spellStart"/>
      <w:r w:rsidRPr="003E322E">
        <w:rPr>
          <w:rFonts w:ascii="Palatino Linotype" w:hAnsi="Palatino Linotype" w:cs="Times New Roman"/>
          <w:sz w:val="20"/>
          <w:szCs w:val="20"/>
          <w:lang w:val="en-GB"/>
        </w:rPr>
        <w:t>berdasarkan</w:t>
      </w:r>
      <w:proofErr w:type="spellEnd"/>
      <w:r w:rsidRPr="003E322E">
        <w:rPr>
          <w:rFonts w:ascii="Palatino Linotype" w:hAnsi="Palatino Linotype" w:cs="Times New Roman"/>
          <w:sz w:val="20"/>
          <w:szCs w:val="20"/>
          <w:lang w:val="en-GB"/>
        </w:rPr>
        <w:t xml:space="preserve"> </w:t>
      </w:r>
      <w:proofErr w:type="spellStart"/>
      <w:r w:rsidRPr="003E322E">
        <w:rPr>
          <w:rFonts w:ascii="Palatino Linotype" w:hAnsi="Palatino Linotype" w:cs="Times New Roman"/>
          <w:sz w:val="20"/>
          <w:szCs w:val="20"/>
          <w:lang w:val="en-GB"/>
        </w:rPr>
        <w:t>penilaian</w:t>
      </w:r>
      <w:proofErr w:type="spellEnd"/>
      <w:r w:rsidRPr="003E322E">
        <w:rPr>
          <w:rFonts w:ascii="Palatino Linotype" w:hAnsi="Palatino Linotype" w:cs="Times New Roman"/>
          <w:sz w:val="20"/>
          <w:szCs w:val="20"/>
          <w:lang w:val="en-GB"/>
        </w:rPr>
        <w:t xml:space="preserve"> </w:t>
      </w:r>
      <w:proofErr w:type="spellStart"/>
      <w:r w:rsidRPr="003E322E">
        <w:rPr>
          <w:rFonts w:ascii="Palatino Linotype" w:hAnsi="Palatino Linotype" w:cs="Times New Roman"/>
          <w:sz w:val="20"/>
          <w:szCs w:val="20"/>
          <w:lang w:val="en-GB"/>
        </w:rPr>
        <w:t>berbentuk</w:t>
      </w:r>
      <w:proofErr w:type="spellEnd"/>
      <w:r w:rsidRPr="003E322E">
        <w:rPr>
          <w:rFonts w:ascii="Palatino Linotype" w:hAnsi="Palatino Linotype" w:cs="Times New Roman"/>
          <w:sz w:val="20"/>
          <w:szCs w:val="20"/>
          <w:lang w:val="en-GB"/>
        </w:rPr>
        <w:t xml:space="preserve"> </w:t>
      </w:r>
      <w:proofErr w:type="spellStart"/>
      <w:r w:rsidRPr="003E322E">
        <w:rPr>
          <w:rFonts w:ascii="Palatino Linotype" w:hAnsi="Palatino Linotype" w:cs="Times New Roman"/>
          <w:sz w:val="20"/>
          <w:szCs w:val="20"/>
          <w:lang w:val="en-GB"/>
        </w:rPr>
        <w:t>positif</w:t>
      </w:r>
      <w:proofErr w:type="spellEnd"/>
      <w:r w:rsidRPr="003E322E">
        <w:rPr>
          <w:rFonts w:ascii="Palatino Linotype" w:hAnsi="Palatino Linotype" w:cs="Times New Roman"/>
          <w:sz w:val="20"/>
          <w:szCs w:val="20"/>
          <w:lang w:val="en-GB"/>
        </w:rPr>
        <w:t xml:space="preserve"> </w:t>
      </w:r>
      <w:proofErr w:type="spellStart"/>
      <w:r w:rsidRPr="003E322E">
        <w:rPr>
          <w:rFonts w:ascii="Palatino Linotype" w:hAnsi="Palatino Linotype" w:cs="Times New Roman"/>
          <w:sz w:val="20"/>
          <w:szCs w:val="20"/>
          <w:lang w:val="en-GB"/>
        </w:rPr>
        <w:t>ataupun</w:t>
      </w:r>
      <w:proofErr w:type="spellEnd"/>
      <w:r w:rsidRPr="003E322E">
        <w:rPr>
          <w:rFonts w:ascii="Palatino Linotype" w:hAnsi="Palatino Linotype" w:cs="Times New Roman"/>
          <w:sz w:val="20"/>
          <w:szCs w:val="20"/>
          <w:lang w:val="en-GB"/>
        </w:rPr>
        <w:t xml:space="preserve"> </w:t>
      </w:r>
      <w:proofErr w:type="spellStart"/>
      <w:r w:rsidRPr="003E322E">
        <w:rPr>
          <w:rFonts w:ascii="Palatino Linotype" w:hAnsi="Palatino Linotype" w:cs="Times New Roman"/>
          <w:sz w:val="20"/>
          <w:szCs w:val="20"/>
          <w:lang w:val="en-GB"/>
        </w:rPr>
        <w:t>negatif</w:t>
      </w:r>
      <w:proofErr w:type="spellEnd"/>
      <w:r w:rsidRPr="003E322E">
        <w:rPr>
          <w:rFonts w:ascii="Palatino Linotype" w:hAnsi="Palatino Linotype" w:cs="Times New Roman"/>
          <w:sz w:val="20"/>
          <w:szCs w:val="20"/>
          <w:lang w:val="en-GB"/>
        </w:rPr>
        <w:t xml:space="preserve"> </w:t>
      </w:r>
      <w:proofErr w:type="spellStart"/>
      <w:r w:rsidRPr="003E322E">
        <w:rPr>
          <w:rFonts w:ascii="Palatino Linotype" w:hAnsi="Palatino Linotype" w:cs="Times New Roman"/>
          <w:sz w:val="20"/>
          <w:szCs w:val="20"/>
          <w:lang w:val="en-GB"/>
        </w:rPr>
        <w:t>secara</w:t>
      </w:r>
      <w:proofErr w:type="spellEnd"/>
      <w:r w:rsidRPr="003E322E">
        <w:rPr>
          <w:rFonts w:ascii="Palatino Linotype" w:hAnsi="Palatino Linotype" w:cs="Times New Roman"/>
          <w:sz w:val="20"/>
          <w:szCs w:val="20"/>
          <w:lang w:val="en-GB"/>
        </w:rPr>
        <w:t xml:space="preserve"> </w:t>
      </w:r>
      <w:proofErr w:type="spellStart"/>
      <w:r w:rsidRPr="003E322E">
        <w:rPr>
          <w:rFonts w:ascii="Palatino Linotype" w:hAnsi="Palatino Linotype" w:cs="Times New Roman"/>
          <w:sz w:val="20"/>
          <w:szCs w:val="20"/>
          <w:lang w:val="en-GB"/>
        </w:rPr>
        <w:t>menyeluruh</w:t>
      </w:r>
      <w:proofErr w:type="spellEnd"/>
      <w:r w:rsidRPr="003E322E">
        <w:rPr>
          <w:rFonts w:ascii="Palatino Linotype" w:hAnsi="Palatino Linotype" w:cs="Times New Roman"/>
          <w:sz w:val="20"/>
          <w:szCs w:val="20"/>
          <w:lang w:val="en-GB"/>
        </w:rPr>
        <w:t xml:space="preserve"> </w:t>
      </w:r>
      <w:proofErr w:type="spellStart"/>
      <w:r w:rsidRPr="003E322E">
        <w:rPr>
          <w:rFonts w:ascii="Palatino Linotype" w:hAnsi="Palatino Linotype" w:cs="Times New Roman"/>
          <w:sz w:val="20"/>
          <w:szCs w:val="20"/>
          <w:lang w:val="en-GB"/>
        </w:rPr>
        <w:t>terhadap</w:t>
      </w:r>
      <w:proofErr w:type="spellEnd"/>
      <w:r w:rsidRPr="003E322E">
        <w:rPr>
          <w:rFonts w:ascii="Palatino Linotype" w:hAnsi="Palatino Linotype" w:cs="Times New Roman"/>
          <w:sz w:val="20"/>
          <w:szCs w:val="20"/>
          <w:lang w:val="en-GB"/>
        </w:rPr>
        <w:t xml:space="preserve"> </w:t>
      </w:r>
      <w:proofErr w:type="spellStart"/>
      <w:r w:rsidRPr="003E322E">
        <w:rPr>
          <w:rFonts w:ascii="Palatino Linotype" w:hAnsi="Palatino Linotype" w:cs="Times New Roman"/>
          <w:sz w:val="20"/>
          <w:szCs w:val="20"/>
          <w:lang w:val="en-GB"/>
        </w:rPr>
        <w:t>inisiatif</w:t>
      </w:r>
      <w:proofErr w:type="spellEnd"/>
      <w:r w:rsidRPr="003E322E">
        <w:rPr>
          <w:rFonts w:ascii="Palatino Linotype" w:hAnsi="Palatino Linotype" w:cs="Times New Roman"/>
          <w:sz w:val="20"/>
          <w:szCs w:val="20"/>
          <w:lang w:val="en-GB"/>
        </w:rPr>
        <w:t xml:space="preserve"> yang </w:t>
      </w:r>
      <w:proofErr w:type="spellStart"/>
      <w:r w:rsidRPr="003E322E">
        <w:rPr>
          <w:rFonts w:ascii="Palatino Linotype" w:hAnsi="Palatino Linotype" w:cs="Times New Roman"/>
          <w:sz w:val="20"/>
          <w:szCs w:val="20"/>
          <w:lang w:val="en-GB"/>
        </w:rPr>
        <w:t>dilaksanakan</w:t>
      </w:r>
      <w:proofErr w:type="spellEnd"/>
      <w:r w:rsidRPr="003E322E">
        <w:rPr>
          <w:rFonts w:ascii="Palatino Linotype" w:hAnsi="Palatino Linotype" w:cs="Times New Roman"/>
          <w:sz w:val="20"/>
          <w:szCs w:val="20"/>
          <w:lang w:val="en-GB"/>
        </w:rPr>
        <w:t xml:space="preserve"> di </w:t>
      </w:r>
      <w:proofErr w:type="spellStart"/>
      <w:r w:rsidRPr="003E322E">
        <w:rPr>
          <w:rFonts w:ascii="Palatino Linotype" w:hAnsi="Palatino Linotype" w:cs="Times New Roman"/>
          <w:sz w:val="20"/>
          <w:szCs w:val="20"/>
          <w:lang w:val="en-GB"/>
        </w:rPr>
        <w:t>peringkat</w:t>
      </w:r>
      <w:proofErr w:type="spellEnd"/>
      <w:r w:rsidRPr="003E322E">
        <w:rPr>
          <w:rFonts w:ascii="Palatino Linotype" w:hAnsi="Palatino Linotype" w:cs="Times New Roman"/>
          <w:sz w:val="20"/>
          <w:szCs w:val="20"/>
          <w:lang w:val="en-GB"/>
        </w:rPr>
        <w:t xml:space="preserve"> </w:t>
      </w:r>
      <w:proofErr w:type="spellStart"/>
      <w:r w:rsidRPr="003E322E">
        <w:rPr>
          <w:rFonts w:ascii="Palatino Linotype" w:hAnsi="Palatino Linotype" w:cs="Times New Roman"/>
          <w:sz w:val="20"/>
          <w:szCs w:val="20"/>
          <w:lang w:val="en-GB"/>
        </w:rPr>
        <w:t>sekolah</w:t>
      </w:r>
      <w:proofErr w:type="spellEnd"/>
      <w:r w:rsidRPr="003E322E">
        <w:rPr>
          <w:rFonts w:ascii="Palatino Linotype" w:hAnsi="Palatino Linotype" w:cs="Times New Roman"/>
          <w:sz w:val="20"/>
          <w:szCs w:val="20"/>
          <w:lang w:val="en-GB"/>
        </w:rPr>
        <w:t xml:space="preserve">. </w:t>
      </w:r>
      <w:r w:rsidR="00CB20B1" w:rsidRPr="003E322E">
        <w:rPr>
          <w:rFonts w:ascii="Palatino Linotype" w:hAnsi="Palatino Linotype" w:cs="Times New Roman"/>
          <w:sz w:val="20"/>
          <w:szCs w:val="20"/>
          <w:lang w:val="en-GB"/>
        </w:rPr>
        <w:t xml:space="preserve">Guru </w:t>
      </w:r>
      <w:proofErr w:type="spellStart"/>
      <w:r w:rsidR="00CB20B1" w:rsidRPr="003E322E">
        <w:rPr>
          <w:rFonts w:ascii="Palatino Linotype" w:hAnsi="Palatino Linotype" w:cs="Times New Roman"/>
          <w:sz w:val="20"/>
          <w:szCs w:val="20"/>
          <w:lang w:val="en-GB"/>
        </w:rPr>
        <w:t>merupakan</w:t>
      </w:r>
      <w:proofErr w:type="spellEnd"/>
      <w:r w:rsidR="00CB20B1" w:rsidRPr="003E322E">
        <w:rPr>
          <w:rFonts w:ascii="Palatino Linotype" w:hAnsi="Palatino Linotype" w:cs="Times New Roman"/>
          <w:sz w:val="20"/>
          <w:szCs w:val="20"/>
          <w:lang w:val="en-GB"/>
        </w:rPr>
        <w:t xml:space="preserve"> </w:t>
      </w:r>
      <w:proofErr w:type="spellStart"/>
      <w:r w:rsidR="00CB20B1" w:rsidRPr="003E322E">
        <w:rPr>
          <w:rFonts w:ascii="Palatino Linotype" w:hAnsi="Palatino Linotype" w:cs="Times New Roman"/>
          <w:sz w:val="20"/>
          <w:szCs w:val="20"/>
          <w:lang w:val="en-GB"/>
        </w:rPr>
        <w:t>sumber</w:t>
      </w:r>
      <w:proofErr w:type="spellEnd"/>
      <w:r w:rsidR="00CB20B1" w:rsidRPr="003E322E">
        <w:rPr>
          <w:rFonts w:ascii="Palatino Linotype" w:hAnsi="Palatino Linotype" w:cs="Times New Roman"/>
          <w:sz w:val="20"/>
          <w:szCs w:val="20"/>
          <w:lang w:val="en-GB"/>
        </w:rPr>
        <w:t xml:space="preserve"> </w:t>
      </w:r>
      <w:proofErr w:type="spellStart"/>
      <w:r w:rsidR="00CB20B1" w:rsidRPr="003E322E">
        <w:rPr>
          <w:rFonts w:ascii="Palatino Linotype" w:hAnsi="Palatino Linotype" w:cs="Times New Roman"/>
          <w:sz w:val="20"/>
          <w:szCs w:val="20"/>
          <w:lang w:val="en-GB"/>
        </w:rPr>
        <w:t>utama</w:t>
      </w:r>
      <w:proofErr w:type="spellEnd"/>
      <w:r w:rsidR="00CB20B1" w:rsidRPr="003E322E">
        <w:rPr>
          <w:rFonts w:ascii="Palatino Linotype" w:hAnsi="Palatino Linotype" w:cs="Times New Roman"/>
          <w:sz w:val="20"/>
          <w:szCs w:val="20"/>
          <w:lang w:val="en-GB"/>
        </w:rPr>
        <w:t xml:space="preserve"> </w:t>
      </w:r>
      <w:proofErr w:type="spellStart"/>
      <w:r w:rsidR="00CB20B1" w:rsidRPr="003E322E">
        <w:rPr>
          <w:rFonts w:ascii="Palatino Linotype" w:hAnsi="Palatino Linotype" w:cs="Times New Roman"/>
          <w:sz w:val="20"/>
          <w:szCs w:val="20"/>
          <w:lang w:val="en-GB"/>
        </w:rPr>
        <w:t>dalam</w:t>
      </w:r>
      <w:proofErr w:type="spellEnd"/>
      <w:r w:rsidR="00CB20B1" w:rsidRPr="003E322E">
        <w:rPr>
          <w:rFonts w:ascii="Palatino Linotype" w:hAnsi="Palatino Linotype" w:cs="Times New Roman"/>
          <w:sz w:val="20"/>
          <w:szCs w:val="20"/>
          <w:lang w:val="en-GB"/>
        </w:rPr>
        <w:t xml:space="preserve"> </w:t>
      </w:r>
      <w:proofErr w:type="spellStart"/>
      <w:r w:rsidR="00CB20B1" w:rsidRPr="003E322E">
        <w:rPr>
          <w:rFonts w:ascii="Palatino Linotype" w:hAnsi="Palatino Linotype" w:cs="Times New Roman"/>
          <w:sz w:val="20"/>
          <w:szCs w:val="20"/>
          <w:lang w:val="en-GB"/>
        </w:rPr>
        <w:t>menjayakan</w:t>
      </w:r>
      <w:proofErr w:type="spellEnd"/>
      <w:r w:rsidR="00CB20B1" w:rsidRPr="003E322E">
        <w:rPr>
          <w:rFonts w:ascii="Palatino Linotype" w:hAnsi="Palatino Linotype" w:cs="Times New Roman"/>
          <w:sz w:val="20"/>
          <w:szCs w:val="20"/>
          <w:lang w:val="en-GB"/>
        </w:rPr>
        <w:t xml:space="preserve"> </w:t>
      </w:r>
      <w:proofErr w:type="spellStart"/>
      <w:r w:rsidR="00CB20B1" w:rsidRPr="003E322E">
        <w:rPr>
          <w:rFonts w:ascii="Palatino Linotype" w:hAnsi="Palatino Linotype" w:cs="Times New Roman"/>
          <w:sz w:val="20"/>
          <w:szCs w:val="20"/>
          <w:lang w:val="en-GB"/>
        </w:rPr>
        <w:t>perubahan</w:t>
      </w:r>
      <w:proofErr w:type="spellEnd"/>
      <w:r w:rsidR="00CB20B1" w:rsidRPr="003E322E">
        <w:rPr>
          <w:rFonts w:ascii="Palatino Linotype" w:hAnsi="Palatino Linotype" w:cs="Times New Roman"/>
          <w:sz w:val="20"/>
          <w:szCs w:val="20"/>
          <w:lang w:val="en-GB"/>
        </w:rPr>
        <w:t xml:space="preserve"> di </w:t>
      </w:r>
      <w:proofErr w:type="spellStart"/>
      <w:r w:rsidR="00CB20B1" w:rsidRPr="003E322E">
        <w:rPr>
          <w:rFonts w:ascii="Palatino Linotype" w:hAnsi="Palatino Linotype" w:cs="Times New Roman"/>
          <w:sz w:val="20"/>
          <w:szCs w:val="20"/>
          <w:lang w:val="en-GB"/>
        </w:rPr>
        <w:t>peringkat</w:t>
      </w:r>
      <w:proofErr w:type="spellEnd"/>
      <w:r w:rsidR="00CB20B1" w:rsidRPr="003E322E">
        <w:rPr>
          <w:rFonts w:ascii="Palatino Linotype" w:hAnsi="Palatino Linotype" w:cs="Times New Roman"/>
          <w:sz w:val="20"/>
          <w:szCs w:val="20"/>
          <w:lang w:val="en-GB"/>
        </w:rPr>
        <w:t xml:space="preserve"> </w:t>
      </w:r>
      <w:proofErr w:type="spellStart"/>
      <w:r w:rsidR="00CB20B1" w:rsidRPr="003E322E">
        <w:rPr>
          <w:rFonts w:ascii="Palatino Linotype" w:hAnsi="Palatino Linotype" w:cs="Times New Roman"/>
          <w:sz w:val="20"/>
          <w:szCs w:val="20"/>
          <w:lang w:val="en-GB"/>
        </w:rPr>
        <w:t>sekolah</w:t>
      </w:r>
      <w:proofErr w:type="spellEnd"/>
      <w:r w:rsidR="00CB20B1" w:rsidRPr="003E322E">
        <w:rPr>
          <w:rFonts w:ascii="Palatino Linotype" w:hAnsi="Palatino Linotype" w:cs="Times New Roman"/>
          <w:sz w:val="20"/>
          <w:szCs w:val="20"/>
          <w:lang w:val="en-GB"/>
        </w:rPr>
        <w:t xml:space="preserve"> </w:t>
      </w:r>
      <w:r w:rsidR="00CB20B1" w:rsidRPr="003E322E">
        <w:rPr>
          <w:rFonts w:ascii="Palatino Linotype" w:hAnsi="Palatino Linotype" w:cs="Times New Roman"/>
          <w:sz w:val="20"/>
          <w:szCs w:val="20"/>
          <w:lang w:val="en-GB"/>
        </w:rPr>
        <w:fldChar w:fldCharType="begin" w:fldLock="1"/>
      </w:r>
      <w:r w:rsidR="00836BF4" w:rsidRPr="003E322E">
        <w:rPr>
          <w:rFonts w:ascii="Palatino Linotype" w:hAnsi="Palatino Linotype" w:cs="Times New Roman"/>
          <w:sz w:val="20"/>
          <w:szCs w:val="20"/>
          <w:lang w:val="en-GB"/>
        </w:rPr>
        <w:instrText>ADDIN CSL_CITATION {"citationItems":[{"id":"ITEM-1","itemData":{"ISBN":"1-884777-54-6","ISSN":"0271-6062","abstract":"After more than 20 years of vague reference to the principal as instructional leader, progress is finally being made, and the specificity and results are truly awesome. In 1989, William Smith and Richard Andrews wrote a monograph titled \"Instructional Leadership: How Principals Make a Difference.\" In their study of 1,200 school principals, they found that effective principals are engaged in four areas of strategic interaction with teachers: as resource provider, as instructional resource, as communicator, and as visible presence. As valid as these findings still are, they had no sticking power because they failed to lead to practical action on any scale. But now people know specifically what being an instructional leader looks like. The author and his colleagues in Ontario, Canada, and elsewhere have been working with various systems, bringing about impressive reforms on an ever larger scale and with ever greater precision and practicality. The author presents two case examples that demonstrate clearly what this new work looks like and reveal six features that stand out as essential to principals in their efforts toward school reform. He discusses the essence of a principal's power and describes six steps to take to move theory to practice in organizational change. From practice to theory, from doubt to conviction, the key to the speed of quality change is embedded in the power of the principal helping to lead organization and system transformation.","author":[{"dropping-particle":"","family":"Fullan","given":"Michael","non-dropping-particle":"","parse-names":false,"suffix":""}],"container-title":"Principal","id":"ITEM-1","issued":{"date-parts":[["2010"]]},"title":"The Awesome Power of the Principal","type":"article-journal"},"uris":["http://www.mendeley.com/documents/?uuid=a5b1f8ce-1485-468d-b70a-f3c65003449c"]}],"mendeley":{"formattedCitation":"(Michael Fullan 2010)","plainTextFormattedCitation":"(Michael Fullan 2010)","previouslyFormattedCitation":"(Michael Fullan 2010)"},"properties":{"noteIndex":0},"schema":"https://github.com/citation-style-language/schema/raw/master/csl-citation.json"}</w:instrText>
      </w:r>
      <w:r w:rsidR="00CB20B1" w:rsidRPr="003E322E">
        <w:rPr>
          <w:rFonts w:ascii="Palatino Linotype" w:hAnsi="Palatino Linotype" w:cs="Times New Roman"/>
          <w:sz w:val="20"/>
          <w:szCs w:val="20"/>
          <w:lang w:val="en-GB"/>
        </w:rPr>
        <w:fldChar w:fldCharType="separate"/>
      </w:r>
      <w:r w:rsidR="00CB20B1" w:rsidRPr="003E322E">
        <w:rPr>
          <w:rFonts w:ascii="Palatino Linotype" w:hAnsi="Palatino Linotype" w:cs="Times New Roman"/>
          <w:noProof/>
          <w:sz w:val="20"/>
          <w:szCs w:val="20"/>
          <w:lang w:val="en-GB"/>
        </w:rPr>
        <w:t>(Michael Fullan 2010)</w:t>
      </w:r>
      <w:r w:rsidR="00CB20B1" w:rsidRPr="003E322E">
        <w:rPr>
          <w:rFonts w:ascii="Palatino Linotype" w:hAnsi="Palatino Linotype" w:cs="Times New Roman"/>
          <w:sz w:val="20"/>
          <w:szCs w:val="20"/>
          <w:lang w:val="en-GB"/>
        </w:rPr>
        <w:fldChar w:fldCharType="end"/>
      </w:r>
      <w:r w:rsidR="00CB20B1" w:rsidRPr="003E322E">
        <w:rPr>
          <w:rFonts w:ascii="Palatino Linotype" w:hAnsi="Palatino Linotype" w:cs="Times New Roman"/>
          <w:sz w:val="20"/>
          <w:szCs w:val="20"/>
          <w:lang w:val="en-GB"/>
        </w:rPr>
        <w:t xml:space="preserve">. </w:t>
      </w:r>
      <w:proofErr w:type="spellStart"/>
      <w:r w:rsidR="00E70C22" w:rsidRPr="003E322E">
        <w:rPr>
          <w:rFonts w:ascii="Palatino Linotype" w:hAnsi="Palatino Linotype" w:cs="Times New Roman"/>
          <w:sz w:val="20"/>
          <w:szCs w:val="20"/>
          <w:lang w:val="en-GB"/>
        </w:rPr>
        <w:t>Menurut</w:t>
      </w:r>
      <w:proofErr w:type="spellEnd"/>
      <w:r w:rsidR="00E70C22" w:rsidRPr="003E322E">
        <w:rPr>
          <w:rFonts w:ascii="Palatino Linotype" w:hAnsi="Palatino Linotype" w:cs="Times New Roman"/>
          <w:sz w:val="20"/>
          <w:szCs w:val="20"/>
          <w:lang w:val="en-GB"/>
        </w:rPr>
        <w:t xml:space="preserve"> </w:t>
      </w:r>
      <w:r w:rsidRPr="003E322E">
        <w:rPr>
          <w:rFonts w:ascii="Palatino Linotype" w:hAnsi="Palatino Linotype" w:cs="Times New Roman"/>
          <w:sz w:val="20"/>
          <w:szCs w:val="20"/>
          <w:lang w:val="en-GB"/>
        </w:rPr>
        <w:fldChar w:fldCharType="begin" w:fldLock="1"/>
      </w:r>
      <w:r w:rsidR="00CB20B1" w:rsidRPr="003E322E">
        <w:rPr>
          <w:rFonts w:ascii="Palatino Linotype" w:hAnsi="Palatino Linotype" w:cs="Times New Roman"/>
          <w:sz w:val="20"/>
          <w:szCs w:val="20"/>
          <w:lang w:val="en-GB"/>
        </w:rPr>
        <w:instrText>ADDIN CSL_CITATION {"citationItems":[{"id":"ITEM-1","itemData":{"DOI":"10.1108/IJEM-07-2013-0114","ISSN":"0951354X","abstract":"Purpose-Like other nations in Asia, mainland China has undergone continuous reforms in its economic, political and social institutions over the past two decades. These changes are also reflected in its education system, which has been both the target of government reforms and an agent for social change. In this context, China’s Ministry of Educationhas cast school principals as key actors in leading and managing change in schools at the local level throughout the country. The purpose of this paper is to explore how Chinese school leaders successfully respond to the implementation of educational reform. Design/methodology/approach-In this paper the authors explore how school leaders in one city in South China perceive their roles and actions in fostering successful change. The study employed extensive literature review with qualitative interviews of five school principals who had demonstrated success at leading change in their schools. Findings-The findings of both the literature review and interview study unexpectedly found more similarities than differences between how leaders contribute to successful change in China as compared with the Western literature. Research limitations/implications-The research findings are limited by two main features. First, the sources analyzed in the literature review were of highly varying quality. Moreover, relatively few employed replicable analytical methods capable of generalization. These limitations of the literature mean that the results of the review can only be interpreted as suggestive rather than conclusive. Second, the interview study was framed as an effort to further explore the trends of the literature review. Although the findings from the small-scale interview study were consistent with the broader Chinese literature, the research design suffers form the same limitations as the general literature. Therefore, these findings must also be treated as emergent rather than explanatory. Practical implications-The paper identifies directions for future research and discusses implications for school leaders in implementing educational change in China. Originality/value-The originality of this study lies in its attempt to synthesize a previously inaccessible literature on change leadership in Chinese schools. Despite China’s rising role as a global leader, the literature in educational leadership and management remains sparse and largely unknown to Western scholars. Therefore, the study’s limitations are balanced b…","author":[{"dropping-particle":"","family":"Tang","given":"Shaobing","non-dropping-particle":"","parse-names":false,"suffix":""},{"dropping-particle":"","family":"Lu","given":"Jiafang","non-dropping-particle":"","parse-names":false,"suffix":""},{"dropping-particle":"","family":"Hallinger","given":"Philip","non-dropping-particle":"","parse-names":false,"suffix":""}],"container-title":"International Journal of Educational Management","id":"ITEM-1","issue":"6","issued":{"date-parts":[["2014"]]},"page":"655-675","title":"Leading school change in China: A review of related literature and preliminary investigation","type":"article-journal","volume":"28"},"uris":["http://www.mendeley.com/documents/?uuid=2e917af8-faed-4b80-a824-81d4343ffb9c"]}],"mendeley":{"formattedCitation":"(Tang et al. 2014)","manualFormatting":"Tang et al. (2014)","plainTextFormattedCitation":"(Tang et al. 2014)","previouslyFormattedCitation":"(Tang et al. 2014)"},"properties":{"noteIndex":0},"schema":"https://github.com/citation-style-language/schema/raw/master/csl-citation.json"}</w:instrText>
      </w:r>
      <w:r w:rsidRPr="003E322E">
        <w:rPr>
          <w:rFonts w:ascii="Palatino Linotype" w:hAnsi="Palatino Linotype" w:cs="Times New Roman"/>
          <w:sz w:val="20"/>
          <w:szCs w:val="20"/>
          <w:lang w:val="en-GB"/>
        </w:rPr>
        <w:fldChar w:fldCharType="separate"/>
      </w:r>
      <w:r w:rsidRPr="003E322E">
        <w:rPr>
          <w:rFonts w:ascii="Palatino Linotype" w:hAnsi="Palatino Linotype" w:cs="Times New Roman"/>
          <w:noProof/>
          <w:sz w:val="20"/>
          <w:szCs w:val="20"/>
          <w:lang w:val="en-GB"/>
        </w:rPr>
        <w:t xml:space="preserve">Tang et al. </w:t>
      </w:r>
      <w:r w:rsidR="00CB20B1" w:rsidRPr="003E322E">
        <w:rPr>
          <w:rFonts w:ascii="Palatino Linotype" w:hAnsi="Palatino Linotype" w:cs="Times New Roman"/>
          <w:noProof/>
          <w:sz w:val="20"/>
          <w:szCs w:val="20"/>
          <w:lang w:val="en-GB"/>
        </w:rPr>
        <w:t>(</w:t>
      </w:r>
      <w:r w:rsidRPr="003E322E">
        <w:rPr>
          <w:rFonts w:ascii="Palatino Linotype" w:hAnsi="Palatino Linotype" w:cs="Times New Roman"/>
          <w:noProof/>
          <w:sz w:val="20"/>
          <w:szCs w:val="20"/>
          <w:lang w:val="en-GB"/>
        </w:rPr>
        <w:t>2014)</w:t>
      </w:r>
      <w:r w:rsidRPr="003E322E">
        <w:rPr>
          <w:rFonts w:ascii="Palatino Linotype" w:hAnsi="Palatino Linotype" w:cs="Times New Roman"/>
          <w:sz w:val="20"/>
          <w:szCs w:val="20"/>
          <w:lang w:val="en-GB"/>
        </w:rPr>
        <w:fldChar w:fldCharType="end"/>
      </w:r>
      <w:r w:rsidR="00CB20B1" w:rsidRPr="003E322E">
        <w:rPr>
          <w:rFonts w:ascii="Palatino Linotype" w:hAnsi="Palatino Linotype" w:cs="Times New Roman"/>
          <w:sz w:val="20"/>
          <w:szCs w:val="20"/>
          <w:lang w:val="en-GB"/>
        </w:rPr>
        <w:t xml:space="preserve">, </w:t>
      </w:r>
      <w:proofErr w:type="spellStart"/>
      <w:r w:rsidR="00CB20B1" w:rsidRPr="003E322E">
        <w:rPr>
          <w:rFonts w:ascii="Palatino Linotype" w:hAnsi="Palatino Linotype" w:cs="Times New Roman"/>
          <w:sz w:val="20"/>
          <w:szCs w:val="20"/>
          <w:lang w:val="en-GB"/>
        </w:rPr>
        <w:t>sikap</w:t>
      </w:r>
      <w:proofErr w:type="spellEnd"/>
      <w:r w:rsidR="00CB20B1" w:rsidRPr="003E322E">
        <w:rPr>
          <w:rFonts w:ascii="Palatino Linotype" w:hAnsi="Palatino Linotype" w:cs="Times New Roman"/>
          <w:sz w:val="20"/>
          <w:szCs w:val="20"/>
          <w:lang w:val="en-GB"/>
        </w:rPr>
        <w:t xml:space="preserve"> guru </w:t>
      </w:r>
      <w:proofErr w:type="spellStart"/>
      <w:r w:rsidR="00CB20B1" w:rsidRPr="003E322E">
        <w:rPr>
          <w:rFonts w:ascii="Palatino Linotype" w:hAnsi="Palatino Linotype" w:cs="Times New Roman"/>
          <w:sz w:val="20"/>
          <w:szCs w:val="20"/>
          <w:lang w:val="en-GB"/>
        </w:rPr>
        <w:t>terhadap</w:t>
      </w:r>
      <w:proofErr w:type="spellEnd"/>
      <w:r w:rsidR="00CB20B1" w:rsidRPr="003E322E">
        <w:rPr>
          <w:rFonts w:ascii="Palatino Linotype" w:hAnsi="Palatino Linotype" w:cs="Times New Roman"/>
          <w:sz w:val="20"/>
          <w:szCs w:val="20"/>
          <w:lang w:val="en-GB"/>
        </w:rPr>
        <w:t xml:space="preserve"> </w:t>
      </w:r>
      <w:proofErr w:type="spellStart"/>
      <w:r w:rsidR="00CB20B1" w:rsidRPr="003E322E">
        <w:rPr>
          <w:rFonts w:ascii="Palatino Linotype" w:hAnsi="Palatino Linotype" w:cs="Times New Roman"/>
          <w:sz w:val="20"/>
          <w:szCs w:val="20"/>
          <w:lang w:val="en-GB"/>
        </w:rPr>
        <w:t>perubahan</w:t>
      </w:r>
      <w:proofErr w:type="spellEnd"/>
      <w:r w:rsidR="00CB20B1" w:rsidRPr="003E322E">
        <w:rPr>
          <w:rFonts w:ascii="Palatino Linotype" w:hAnsi="Palatino Linotype" w:cs="Times New Roman"/>
          <w:sz w:val="20"/>
          <w:szCs w:val="20"/>
          <w:lang w:val="en-GB"/>
        </w:rPr>
        <w:t xml:space="preserve"> </w:t>
      </w:r>
      <w:proofErr w:type="spellStart"/>
      <w:r w:rsidR="00CB20B1" w:rsidRPr="003E322E">
        <w:rPr>
          <w:rFonts w:ascii="Palatino Linotype" w:hAnsi="Palatino Linotype" w:cs="Times New Roman"/>
          <w:sz w:val="20"/>
          <w:szCs w:val="20"/>
          <w:lang w:val="en-GB"/>
        </w:rPr>
        <w:t>aspek</w:t>
      </w:r>
      <w:proofErr w:type="spellEnd"/>
      <w:r w:rsidR="00CB20B1" w:rsidRPr="003E322E">
        <w:rPr>
          <w:rFonts w:ascii="Palatino Linotype" w:hAnsi="Palatino Linotype" w:cs="Times New Roman"/>
          <w:sz w:val="20"/>
          <w:szCs w:val="20"/>
          <w:lang w:val="en-GB"/>
        </w:rPr>
        <w:t xml:space="preserve"> </w:t>
      </w:r>
      <w:proofErr w:type="spellStart"/>
      <w:r w:rsidR="00CB20B1" w:rsidRPr="003E322E">
        <w:rPr>
          <w:rFonts w:ascii="Palatino Linotype" w:hAnsi="Palatino Linotype" w:cs="Times New Roman"/>
          <w:sz w:val="20"/>
          <w:szCs w:val="20"/>
          <w:lang w:val="en-GB"/>
        </w:rPr>
        <w:t>penting</w:t>
      </w:r>
      <w:proofErr w:type="spellEnd"/>
      <w:r w:rsidR="00CB20B1" w:rsidRPr="003E322E">
        <w:rPr>
          <w:rFonts w:ascii="Palatino Linotype" w:hAnsi="Palatino Linotype" w:cs="Times New Roman"/>
          <w:sz w:val="20"/>
          <w:szCs w:val="20"/>
          <w:lang w:val="en-GB"/>
        </w:rPr>
        <w:t xml:space="preserve"> </w:t>
      </w:r>
      <w:proofErr w:type="spellStart"/>
      <w:r w:rsidR="00CB20B1" w:rsidRPr="003E322E">
        <w:rPr>
          <w:rFonts w:ascii="Palatino Linotype" w:hAnsi="Palatino Linotype" w:cs="Times New Roman"/>
          <w:sz w:val="20"/>
          <w:szCs w:val="20"/>
          <w:lang w:val="en-GB"/>
        </w:rPr>
        <w:t>dalam</w:t>
      </w:r>
      <w:proofErr w:type="spellEnd"/>
      <w:r w:rsidR="00CB20B1" w:rsidRPr="003E322E">
        <w:rPr>
          <w:rFonts w:ascii="Palatino Linotype" w:hAnsi="Palatino Linotype" w:cs="Times New Roman"/>
          <w:sz w:val="20"/>
          <w:szCs w:val="20"/>
          <w:lang w:val="en-GB"/>
        </w:rPr>
        <w:t xml:space="preserve"> </w:t>
      </w:r>
      <w:proofErr w:type="spellStart"/>
      <w:r w:rsidR="00CB20B1" w:rsidRPr="003E322E">
        <w:rPr>
          <w:rFonts w:ascii="Palatino Linotype" w:hAnsi="Palatino Linotype" w:cs="Times New Roman"/>
          <w:sz w:val="20"/>
          <w:szCs w:val="20"/>
          <w:lang w:val="en-GB"/>
        </w:rPr>
        <w:t>menentukan</w:t>
      </w:r>
      <w:proofErr w:type="spellEnd"/>
      <w:r w:rsidR="00CB20B1" w:rsidRPr="003E322E">
        <w:rPr>
          <w:rFonts w:ascii="Palatino Linotype" w:hAnsi="Palatino Linotype" w:cs="Times New Roman"/>
          <w:sz w:val="20"/>
          <w:szCs w:val="20"/>
          <w:lang w:val="en-GB"/>
        </w:rPr>
        <w:t xml:space="preserve"> </w:t>
      </w:r>
      <w:proofErr w:type="spellStart"/>
      <w:r w:rsidR="00CB20B1" w:rsidRPr="003E322E">
        <w:rPr>
          <w:rFonts w:ascii="Palatino Linotype" w:hAnsi="Palatino Linotype" w:cs="Times New Roman"/>
          <w:sz w:val="20"/>
          <w:szCs w:val="20"/>
          <w:lang w:val="en-GB"/>
        </w:rPr>
        <w:t>kejayaan</w:t>
      </w:r>
      <w:proofErr w:type="spellEnd"/>
      <w:r w:rsidR="00CB20B1" w:rsidRPr="003E322E">
        <w:rPr>
          <w:rFonts w:ascii="Palatino Linotype" w:hAnsi="Palatino Linotype" w:cs="Times New Roman"/>
          <w:sz w:val="20"/>
          <w:szCs w:val="20"/>
          <w:lang w:val="en-GB"/>
        </w:rPr>
        <w:t xml:space="preserve"> </w:t>
      </w:r>
      <w:proofErr w:type="spellStart"/>
      <w:r w:rsidR="00CB20B1" w:rsidRPr="003E322E">
        <w:rPr>
          <w:rFonts w:ascii="Palatino Linotype" w:hAnsi="Palatino Linotype" w:cs="Times New Roman"/>
          <w:sz w:val="20"/>
          <w:szCs w:val="20"/>
          <w:lang w:val="en-GB"/>
        </w:rPr>
        <w:t>ataupun</w:t>
      </w:r>
      <w:proofErr w:type="spellEnd"/>
      <w:r w:rsidR="00CB20B1" w:rsidRPr="003E322E">
        <w:rPr>
          <w:rFonts w:ascii="Palatino Linotype" w:hAnsi="Palatino Linotype" w:cs="Times New Roman"/>
          <w:sz w:val="20"/>
          <w:szCs w:val="20"/>
          <w:lang w:val="en-GB"/>
        </w:rPr>
        <w:t xml:space="preserve"> </w:t>
      </w:r>
      <w:proofErr w:type="spellStart"/>
      <w:r w:rsidR="00CB20B1" w:rsidRPr="003E322E">
        <w:rPr>
          <w:rFonts w:ascii="Palatino Linotype" w:hAnsi="Palatino Linotype" w:cs="Times New Roman"/>
          <w:sz w:val="20"/>
          <w:szCs w:val="20"/>
          <w:lang w:val="en-GB"/>
        </w:rPr>
        <w:t>kegagalan</w:t>
      </w:r>
      <w:proofErr w:type="spellEnd"/>
      <w:r w:rsidR="00CB20B1" w:rsidRPr="003E322E">
        <w:rPr>
          <w:rFonts w:ascii="Palatino Linotype" w:hAnsi="Palatino Linotype" w:cs="Times New Roman"/>
          <w:sz w:val="20"/>
          <w:szCs w:val="20"/>
          <w:lang w:val="en-GB"/>
        </w:rPr>
        <w:t xml:space="preserve"> </w:t>
      </w:r>
      <w:proofErr w:type="spellStart"/>
      <w:r w:rsidR="00CB20B1" w:rsidRPr="003E322E">
        <w:rPr>
          <w:rFonts w:ascii="Palatino Linotype" w:hAnsi="Palatino Linotype" w:cs="Times New Roman"/>
          <w:sz w:val="20"/>
          <w:szCs w:val="20"/>
          <w:lang w:val="en-GB"/>
        </w:rPr>
        <w:t>sesuatu</w:t>
      </w:r>
      <w:proofErr w:type="spellEnd"/>
      <w:r w:rsidR="00CB20B1" w:rsidRPr="003E322E">
        <w:rPr>
          <w:rFonts w:ascii="Palatino Linotype" w:hAnsi="Palatino Linotype" w:cs="Times New Roman"/>
          <w:sz w:val="20"/>
          <w:szCs w:val="20"/>
          <w:lang w:val="en-GB"/>
        </w:rPr>
        <w:t xml:space="preserve"> </w:t>
      </w:r>
      <w:proofErr w:type="spellStart"/>
      <w:r w:rsidR="00CB20B1" w:rsidRPr="003E322E">
        <w:rPr>
          <w:rFonts w:ascii="Palatino Linotype" w:hAnsi="Palatino Linotype" w:cs="Times New Roman"/>
          <w:sz w:val="20"/>
          <w:szCs w:val="20"/>
          <w:lang w:val="en-GB"/>
        </w:rPr>
        <w:t>perubahan</w:t>
      </w:r>
      <w:proofErr w:type="spellEnd"/>
      <w:r w:rsidR="00CB20B1" w:rsidRPr="003E322E">
        <w:rPr>
          <w:rFonts w:ascii="Palatino Linotype" w:hAnsi="Palatino Linotype" w:cs="Times New Roman"/>
          <w:sz w:val="20"/>
          <w:szCs w:val="20"/>
          <w:lang w:val="en-GB"/>
        </w:rPr>
        <w:t xml:space="preserve"> di </w:t>
      </w:r>
      <w:proofErr w:type="spellStart"/>
      <w:r w:rsidR="00CB20B1" w:rsidRPr="003E322E">
        <w:rPr>
          <w:rFonts w:ascii="Palatino Linotype" w:hAnsi="Palatino Linotype" w:cs="Times New Roman"/>
          <w:sz w:val="20"/>
          <w:szCs w:val="20"/>
          <w:lang w:val="en-GB"/>
        </w:rPr>
        <w:t>peringkat</w:t>
      </w:r>
      <w:proofErr w:type="spellEnd"/>
      <w:r w:rsidR="00CB20B1" w:rsidRPr="003E322E">
        <w:rPr>
          <w:rFonts w:ascii="Palatino Linotype" w:hAnsi="Palatino Linotype" w:cs="Times New Roman"/>
          <w:sz w:val="20"/>
          <w:szCs w:val="20"/>
          <w:lang w:val="en-GB"/>
        </w:rPr>
        <w:t xml:space="preserve"> </w:t>
      </w:r>
      <w:proofErr w:type="spellStart"/>
      <w:r w:rsidR="00CB20B1" w:rsidRPr="003E322E">
        <w:rPr>
          <w:rFonts w:ascii="Palatino Linotype" w:hAnsi="Palatino Linotype" w:cs="Times New Roman"/>
          <w:sz w:val="20"/>
          <w:szCs w:val="20"/>
          <w:lang w:val="en-GB"/>
        </w:rPr>
        <w:t>sekolah</w:t>
      </w:r>
      <w:proofErr w:type="spellEnd"/>
      <w:r w:rsidR="00CB20B1" w:rsidRPr="003E322E">
        <w:rPr>
          <w:rFonts w:ascii="Palatino Linotype" w:hAnsi="Palatino Linotype" w:cs="Times New Roman"/>
          <w:sz w:val="20"/>
          <w:szCs w:val="20"/>
          <w:lang w:val="en-GB"/>
        </w:rPr>
        <w:t xml:space="preserve">. </w:t>
      </w:r>
      <w:r w:rsidR="00A46BB9" w:rsidRPr="003E322E">
        <w:rPr>
          <w:rFonts w:ascii="Palatino Linotype" w:hAnsi="Palatino Linotype" w:cs="Times New Roman"/>
          <w:sz w:val="20"/>
          <w:szCs w:val="20"/>
          <w:lang w:val="en-GB"/>
        </w:rPr>
        <w:t xml:space="preserve">Guru </w:t>
      </w:r>
      <w:proofErr w:type="spellStart"/>
      <w:r w:rsidR="00A46BB9" w:rsidRPr="003E322E">
        <w:rPr>
          <w:rFonts w:ascii="Palatino Linotype" w:hAnsi="Palatino Linotype" w:cs="Times New Roman"/>
          <w:sz w:val="20"/>
          <w:szCs w:val="20"/>
          <w:lang w:val="en-GB"/>
        </w:rPr>
        <w:t>besar</w:t>
      </w:r>
      <w:proofErr w:type="spellEnd"/>
      <w:r w:rsidR="00A46BB9" w:rsidRPr="003E322E">
        <w:rPr>
          <w:rFonts w:ascii="Palatino Linotype" w:hAnsi="Palatino Linotype" w:cs="Times New Roman"/>
          <w:sz w:val="20"/>
          <w:szCs w:val="20"/>
          <w:lang w:val="en-GB"/>
        </w:rPr>
        <w:t xml:space="preserve"> yang </w:t>
      </w:r>
      <w:proofErr w:type="spellStart"/>
      <w:r w:rsidR="00A46BB9" w:rsidRPr="003E322E">
        <w:rPr>
          <w:rFonts w:ascii="Palatino Linotype" w:hAnsi="Palatino Linotype" w:cs="Times New Roman"/>
          <w:sz w:val="20"/>
          <w:szCs w:val="20"/>
          <w:lang w:val="en-GB"/>
        </w:rPr>
        <w:t>berperanan</w:t>
      </w:r>
      <w:proofErr w:type="spellEnd"/>
      <w:r w:rsidR="00A46BB9" w:rsidRPr="003E322E">
        <w:rPr>
          <w:rFonts w:ascii="Palatino Linotype" w:hAnsi="Palatino Linotype" w:cs="Times New Roman"/>
          <w:sz w:val="20"/>
          <w:szCs w:val="20"/>
          <w:lang w:val="en-GB"/>
        </w:rPr>
        <w:t xml:space="preserve"> </w:t>
      </w:r>
      <w:proofErr w:type="spellStart"/>
      <w:r w:rsidR="00A46BB9" w:rsidRPr="003E322E">
        <w:rPr>
          <w:rFonts w:ascii="Palatino Linotype" w:hAnsi="Palatino Linotype" w:cs="Times New Roman"/>
          <w:sz w:val="20"/>
          <w:szCs w:val="20"/>
          <w:lang w:val="en-GB"/>
        </w:rPr>
        <w:t>dalam</w:t>
      </w:r>
      <w:proofErr w:type="spellEnd"/>
      <w:r w:rsidR="00A46BB9" w:rsidRPr="003E322E">
        <w:rPr>
          <w:rFonts w:ascii="Palatino Linotype" w:hAnsi="Palatino Linotype" w:cs="Times New Roman"/>
          <w:sz w:val="20"/>
          <w:szCs w:val="20"/>
          <w:lang w:val="en-GB"/>
        </w:rPr>
        <w:t xml:space="preserve"> </w:t>
      </w:r>
      <w:proofErr w:type="spellStart"/>
      <w:r w:rsidR="00A46BB9" w:rsidRPr="003E322E">
        <w:rPr>
          <w:rFonts w:ascii="Palatino Linotype" w:hAnsi="Palatino Linotype" w:cs="Times New Roman"/>
          <w:sz w:val="20"/>
          <w:szCs w:val="20"/>
          <w:lang w:val="en-GB"/>
        </w:rPr>
        <w:t>memperkenalkan</w:t>
      </w:r>
      <w:proofErr w:type="spellEnd"/>
      <w:r w:rsidR="00A46BB9" w:rsidRPr="003E322E">
        <w:rPr>
          <w:rFonts w:ascii="Palatino Linotype" w:hAnsi="Palatino Linotype" w:cs="Times New Roman"/>
          <w:sz w:val="20"/>
          <w:szCs w:val="20"/>
          <w:lang w:val="en-GB"/>
        </w:rPr>
        <w:t xml:space="preserve"> </w:t>
      </w:r>
      <w:proofErr w:type="spellStart"/>
      <w:r w:rsidR="00A46BB9" w:rsidRPr="003E322E">
        <w:rPr>
          <w:rFonts w:ascii="Palatino Linotype" w:hAnsi="Palatino Linotype" w:cs="Times New Roman"/>
          <w:sz w:val="20"/>
          <w:szCs w:val="20"/>
          <w:lang w:val="en-GB"/>
        </w:rPr>
        <w:t>perubahan</w:t>
      </w:r>
      <w:proofErr w:type="spellEnd"/>
      <w:r w:rsidR="00A46BB9" w:rsidRPr="003E322E">
        <w:rPr>
          <w:rFonts w:ascii="Palatino Linotype" w:hAnsi="Palatino Linotype" w:cs="Times New Roman"/>
          <w:sz w:val="20"/>
          <w:szCs w:val="20"/>
          <w:lang w:val="en-GB"/>
        </w:rPr>
        <w:t xml:space="preserve"> </w:t>
      </w:r>
      <w:proofErr w:type="spellStart"/>
      <w:r w:rsidR="00A46BB9" w:rsidRPr="003E322E">
        <w:rPr>
          <w:rFonts w:ascii="Palatino Linotype" w:hAnsi="Palatino Linotype" w:cs="Times New Roman"/>
          <w:sz w:val="20"/>
          <w:szCs w:val="20"/>
          <w:lang w:val="en-GB"/>
        </w:rPr>
        <w:t>serta</w:t>
      </w:r>
      <w:proofErr w:type="spellEnd"/>
      <w:r w:rsidR="00A46BB9" w:rsidRPr="003E322E">
        <w:rPr>
          <w:rFonts w:ascii="Palatino Linotype" w:hAnsi="Palatino Linotype" w:cs="Times New Roman"/>
          <w:sz w:val="20"/>
          <w:szCs w:val="20"/>
          <w:lang w:val="en-GB"/>
        </w:rPr>
        <w:t xml:space="preserve"> guru </w:t>
      </w:r>
      <w:proofErr w:type="spellStart"/>
      <w:r w:rsidR="00A46BB9" w:rsidRPr="003E322E">
        <w:rPr>
          <w:rFonts w:ascii="Palatino Linotype" w:hAnsi="Palatino Linotype" w:cs="Times New Roman"/>
          <w:sz w:val="20"/>
          <w:szCs w:val="20"/>
          <w:lang w:val="en-GB"/>
        </w:rPr>
        <w:t>sebagai</w:t>
      </w:r>
      <w:proofErr w:type="spellEnd"/>
      <w:r w:rsidR="00A46BB9" w:rsidRPr="003E322E">
        <w:rPr>
          <w:rFonts w:ascii="Palatino Linotype" w:hAnsi="Palatino Linotype" w:cs="Times New Roman"/>
          <w:sz w:val="20"/>
          <w:szCs w:val="20"/>
          <w:lang w:val="en-GB"/>
        </w:rPr>
        <w:t xml:space="preserve"> </w:t>
      </w:r>
      <w:proofErr w:type="spellStart"/>
      <w:r w:rsidR="00A46BB9" w:rsidRPr="003E322E">
        <w:rPr>
          <w:rFonts w:ascii="Palatino Linotype" w:hAnsi="Palatino Linotype" w:cs="Times New Roman"/>
          <w:sz w:val="20"/>
          <w:szCs w:val="20"/>
          <w:lang w:val="en-GB"/>
        </w:rPr>
        <w:t>ajen</w:t>
      </w:r>
      <w:proofErr w:type="spellEnd"/>
      <w:r w:rsidR="00A46BB9" w:rsidRPr="003E322E">
        <w:rPr>
          <w:rFonts w:ascii="Palatino Linotype" w:hAnsi="Palatino Linotype" w:cs="Times New Roman"/>
          <w:sz w:val="20"/>
          <w:szCs w:val="20"/>
          <w:lang w:val="en-GB"/>
        </w:rPr>
        <w:t xml:space="preserve"> yang </w:t>
      </w:r>
      <w:proofErr w:type="spellStart"/>
      <w:r w:rsidR="00A46BB9" w:rsidRPr="003E322E">
        <w:rPr>
          <w:rFonts w:ascii="Palatino Linotype" w:hAnsi="Palatino Linotype" w:cs="Times New Roman"/>
          <w:sz w:val="20"/>
          <w:szCs w:val="20"/>
          <w:lang w:val="en-GB"/>
        </w:rPr>
        <w:t>melaksanakan</w:t>
      </w:r>
      <w:proofErr w:type="spellEnd"/>
      <w:r w:rsidR="00A46BB9" w:rsidRPr="003E322E">
        <w:rPr>
          <w:rFonts w:ascii="Palatino Linotype" w:hAnsi="Palatino Linotype" w:cs="Times New Roman"/>
          <w:sz w:val="20"/>
          <w:szCs w:val="20"/>
          <w:lang w:val="en-GB"/>
        </w:rPr>
        <w:t xml:space="preserve"> </w:t>
      </w:r>
      <w:proofErr w:type="spellStart"/>
      <w:r w:rsidR="00A46BB9" w:rsidRPr="003E322E">
        <w:rPr>
          <w:rFonts w:ascii="Palatino Linotype" w:hAnsi="Palatino Linotype" w:cs="Times New Roman"/>
          <w:sz w:val="20"/>
          <w:szCs w:val="20"/>
          <w:lang w:val="en-GB"/>
        </w:rPr>
        <w:t>perubahan</w:t>
      </w:r>
      <w:proofErr w:type="spellEnd"/>
      <w:r w:rsidR="00A46BB9" w:rsidRPr="003E322E">
        <w:rPr>
          <w:rFonts w:ascii="Palatino Linotype" w:hAnsi="Palatino Linotype" w:cs="Times New Roman"/>
          <w:sz w:val="20"/>
          <w:szCs w:val="20"/>
          <w:lang w:val="en-GB"/>
        </w:rPr>
        <w:t xml:space="preserve"> </w:t>
      </w:r>
      <w:proofErr w:type="spellStart"/>
      <w:r w:rsidR="00A46BB9" w:rsidRPr="003E322E">
        <w:rPr>
          <w:rFonts w:ascii="Palatino Linotype" w:hAnsi="Palatino Linotype" w:cs="Times New Roman"/>
          <w:sz w:val="20"/>
          <w:szCs w:val="20"/>
          <w:lang w:val="en-GB"/>
        </w:rPr>
        <w:t>menunjukkan</w:t>
      </w:r>
      <w:proofErr w:type="spellEnd"/>
      <w:r w:rsidR="00A46BB9" w:rsidRPr="003E322E">
        <w:rPr>
          <w:rFonts w:ascii="Palatino Linotype" w:hAnsi="Palatino Linotype" w:cs="Times New Roman"/>
          <w:sz w:val="20"/>
          <w:szCs w:val="20"/>
          <w:lang w:val="en-GB"/>
        </w:rPr>
        <w:t xml:space="preserve"> </w:t>
      </w:r>
      <w:proofErr w:type="spellStart"/>
      <w:r w:rsidR="00A46BB9" w:rsidRPr="003E322E">
        <w:rPr>
          <w:rFonts w:ascii="Palatino Linotype" w:hAnsi="Palatino Linotype" w:cs="Times New Roman"/>
          <w:sz w:val="20"/>
          <w:szCs w:val="20"/>
          <w:lang w:val="en-GB"/>
        </w:rPr>
        <w:t>hubungan</w:t>
      </w:r>
      <w:proofErr w:type="spellEnd"/>
      <w:r w:rsidR="00A46BB9" w:rsidRPr="003E322E">
        <w:rPr>
          <w:rFonts w:ascii="Palatino Linotype" w:hAnsi="Palatino Linotype" w:cs="Times New Roman"/>
          <w:sz w:val="20"/>
          <w:szCs w:val="20"/>
          <w:lang w:val="en-GB"/>
        </w:rPr>
        <w:t xml:space="preserve"> </w:t>
      </w:r>
      <w:proofErr w:type="spellStart"/>
      <w:r w:rsidR="00A46BB9" w:rsidRPr="003E322E">
        <w:rPr>
          <w:rFonts w:ascii="Palatino Linotype" w:hAnsi="Palatino Linotype" w:cs="Times New Roman"/>
          <w:sz w:val="20"/>
          <w:szCs w:val="20"/>
          <w:lang w:val="en-GB"/>
        </w:rPr>
        <w:t>antara</w:t>
      </w:r>
      <w:proofErr w:type="spellEnd"/>
      <w:r w:rsidR="00A46BB9" w:rsidRPr="003E322E">
        <w:rPr>
          <w:rFonts w:ascii="Palatino Linotype" w:hAnsi="Palatino Linotype" w:cs="Times New Roman"/>
          <w:sz w:val="20"/>
          <w:szCs w:val="20"/>
          <w:lang w:val="en-GB"/>
        </w:rPr>
        <w:t xml:space="preserve"> </w:t>
      </w:r>
      <w:proofErr w:type="spellStart"/>
      <w:r w:rsidR="00A46BB9" w:rsidRPr="003E322E">
        <w:rPr>
          <w:rFonts w:ascii="Palatino Linotype" w:hAnsi="Palatino Linotype" w:cs="Times New Roman"/>
          <w:sz w:val="20"/>
          <w:szCs w:val="20"/>
          <w:lang w:val="en-GB"/>
        </w:rPr>
        <w:t>pemboleh</w:t>
      </w:r>
      <w:proofErr w:type="spellEnd"/>
      <w:r w:rsidR="00A46BB9" w:rsidRPr="003E322E">
        <w:rPr>
          <w:rFonts w:ascii="Palatino Linotype" w:hAnsi="Palatino Linotype" w:cs="Times New Roman"/>
          <w:sz w:val="20"/>
          <w:szCs w:val="20"/>
          <w:lang w:val="en-GB"/>
        </w:rPr>
        <w:t xml:space="preserve"> </w:t>
      </w:r>
      <w:proofErr w:type="spellStart"/>
      <w:r w:rsidR="00A46BB9" w:rsidRPr="003E322E">
        <w:rPr>
          <w:rFonts w:ascii="Palatino Linotype" w:hAnsi="Palatino Linotype" w:cs="Times New Roman"/>
          <w:sz w:val="20"/>
          <w:szCs w:val="20"/>
          <w:lang w:val="en-GB"/>
        </w:rPr>
        <w:t>ubah</w:t>
      </w:r>
      <w:proofErr w:type="spellEnd"/>
      <w:r w:rsidR="00A46BB9" w:rsidRPr="003E322E">
        <w:rPr>
          <w:rFonts w:ascii="Palatino Linotype" w:hAnsi="Palatino Linotype" w:cs="Times New Roman"/>
          <w:sz w:val="20"/>
          <w:szCs w:val="20"/>
          <w:lang w:val="en-GB"/>
        </w:rPr>
        <w:t xml:space="preserve"> </w:t>
      </w:r>
      <w:proofErr w:type="spellStart"/>
      <w:r w:rsidR="00A46BB9" w:rsidRPr="003E322E">
        <w:rPr>
          <w:rFonts w:ascii="Palatino Linotype" w:hAnsi="Palatino Linotype" w:cs="Times New Roman"/>
          <w:sz w:val="20"/>
          <w:szCs w:val="20"/>
          <w:lang w:val="en-GB"/>
        </w:rPr>
        <w:t>kepimpinan</w:t>
      </w:r>
      <w:proofErr w:type="spellEnd"/>
      <w:r w:rsidR="00A46BB9" w:rsidRPr="003E322E">
        <w:rPr>
          <w:rFonts w:ascii="Palatino Linotype" w:hAnsi="Palatino Linotype" w:cs="Times New Roman"/>
          <w:sz w:val="20"/>
          <w:szCs w:val="20"/>
          <w:lang w:val="en-GB"/>
        </w:rPr>
        <w:t xml:space="preserve"> dan </w:t>
      </w:r>
      <w:proofErr w:type="spellStart"/>
      <w:r w:rsidR="00A46BB9" w:rsidRPr="003E322E">
        <w:rPr>
          <w:rFonts w:ascii="Palatino Linotype" w:hAnsi="Palatino Linotype" w:cs="Times New Roman"/>
          <w:sz w:val="20"/>
          <w:szCs w:val="20"/>
          <w:lang w:val="en-GB"/>
        </w:rPr>
        <w:t>sikap</w:t>
      </w:r>
      <w:proofErr w:type="spellEnd"/>
      <w:r w:rsidR="00A46BB9" w:rsidRPr="003E322E">
        <w:rPr>
          <w:rFonts w:ascii="Palatino Linotype" w:hAnsi="Palatino Linotype" w:cs="Times New Roman"/>
          <w:sz w:val="20"/>
          <w:szCs w:val="20"/>
          <w:lang w:val="en-GB"/>
        </w:rPr>
        <w:t xml:space="preserve"> guru </w:t>
      </w:r>
      <w:proofErr w:type="spellStart"/>
      <w:r w:rsidR="00A46BB9" w:rsidRPr="003E322E">
        <w:rPr>
          <w:rFonts w:ascii="Palatino Linotype" w:hAnsi="Palatino Linotype" w:cs="Times New Roman"/>
          <w:sz w:val="20"/>
          <w:szCs w:val="20"/>
          <w:lang w:val="en-GB"/>
        </w:rPr>
        <w:t>terhadap</w:t>
      </w:r>
      <w:proofErr w:type="spellEnd"/>
      <w:r w:rsidR="00A46BB9" w:rsidRPr="003E322E">
        <w:rPr>
          <w:rFonts w:ascii="Palatino Linotype" w:hAnsi="Palatino Linotype" w:cs="Times New Roman"/>
          <w:sz w:val="20"/>
          <w:szCs w:val="20"/>
          <w:lang w:val="en-GB"/>
        </w:rPr>
        <w:t xml:space="preserve"> </w:t>
      </w:r>
      <w:proofErr w:type="spellStart"/>
      <w:r w:rsidR="00A46BB9" w:rsidRPr="003E322E">
        <w:rPr>
          <w:rFonts w:ascii="Palatino Linotype" w:hAnsi="Palatino Linotype" w:cs="Times New Roman"/>
          <w:sz w:val="20"/>
          <w:szCs w:val="20"/>
          <w:lang w:val="en-GB"/>
        </w:rPr>
        <w:t>perubahan</w:t>
      </w:r>
      <w:proofErr w:type="spellEnd"/>
      <w:r w:rsidR="00A46BB9" w:rsidRPr="003E322E">
        <w:rPr>
          <w:rFonts w:ascii="Palatino Linotype" w:hAnsi="Palatino Linotype" w:cs="Times New Roman"/>
          <w:sz w:val="20"/>
          <w:szCs w:val="20"/>
          <w:lang w:val="en-GB"/>
        </w:rPr>
        <w:t xml:space="preserve"> </w:t>
      </w:r>
      <w:proofErr w:type="spellStart"/>
      <w:r w:rsidR="00A46BB9" w:rsidRPr="003E322E">
        <w:rPr>
          <w:rFonts w:ascii="Palatino Linotype" w:hAnsi="Palatino Linotype" w:cs="Times New Roman"/>
          <w:sz w:val="20"/>
          <w:szCs w:val="20"/>
          <w:lang w:val="en-GB"/>
        </w:rPr>
        <w:t>perlu</w:t>
      </w:r>
      <w:proofErr w:type="spellEnd"/>
      <w:r w:rsidR="00A46BB9" w:rsidRPr="003E322E">
        <w:rPr>
          <w:rFonts w:ascii="Palatino Linotype" w:hAnsi="Palatino Linotype" w:cs="Times New Roman"/>
          <w:sz w:val="20"/>
          <w:szCs w:val="20"/>
          <w:lang w:val="en-GB"/>
        </w:rPr>
        <w:t xml:space="preserve"> </w:t>
      </w:r>
      <w:proofErr w:type="spellStart"/>
      <w:r w:rsidR="00A46BB9" w:rsidRPr="003E322E">
        <w:rPr>
          <w:rFonts w:ascii="Palatino Linotype" w:hAnsi="Palatino Linotype" w:cs="Times New Roman"/>
          <w:sz w:val="20"/>
          <w:szCs w:val="20"/>
          <w:lang w:val="en-GB"/>
        </w:rPr>
        <w:t>dikaji</w:t>
      </w:r>
      <w:proofErr w:type="spellEnd"/>
      <w:r w:rsidR="00A46BB9" w:rsidRPr="003E322E">
        <w:rPr>
          <w:rFonts w:ascii="Palatino Linotype" w:hAnsi="Palatino Linotype" w:cs="Times New Roman"/>
          <w:sz w:val="20"/>
          <w:szCs w:val="20"/>
          <w:lang w:val="en-GB"/>
        </w:rPr>
        <w:t xml:space="preserve"> </w:t>
      </w:r>
      <w:proofErr w:type="spellStart"/>
      <w:r w:rsidR="00A46BB9" w:rsidRPr="003E322E">
        <w:rPr>
          <w:rFonts w:ascii="Palatino Linotype" w:hAnsi="Palatino Linotype" w:cs="Times New Roman"/>
          <w:sz w:val="20"/>
          <w:szCs w:val="20"/>
          <w:lang w:val="en-GB"/>
        </w:rPr>
        <w:t>bagi</w:t>
      </w:r>
      <w:proofErr w:type="spellEnd"/>
      <w:r w:rsidR="00A46BB9" w:rsidRPr="003E322E">
        <w:rPr>
          <w:rFonts w:ascii="Palatino Linotype" w:hAnsi="Palatino Linotype" w:cs="Times New Roman"/>
          <w:sz w:val="20"/>
          <w:szCs w:val="20"/>
          <w:lang w:val="en-GB"/>
        </w:rPr>
        <w:t xml:space="preserve"> </w:t>
      </w:r>
      <w:proofErr w:type="spellStart"/>
      <w:r w:rsidR="00A46BB9" w:rsidRPr="003E322E">
        <w:rPr>
          <w:rFonts w:ascii="Palatino Linotype" w:hAnsi="Palatino Linotype" w:cs="Times New Roman"/>
          <w:sz w:val="20"/>
          <w:szCs w:val="20"/>
          <w:lang w:val="en-GB"/>
        </w:rPr>
        <w:t>menjayakan</w:t>
      </w:r>
      <w:proofErr w:type="spellEnd"/>
      <w:r w:rsidR="00A46BB9" w:rsidRPr="003E322E">
        <w:rPr>
          <w:rFonts w:ascii="Palatino Linotype" w:hAnsi="Palatino Linotype" w:cs="Times New Roman"/>
          <w:sz w:val="20"/>
          <w:szCs w:val="20"/>
          <w:lang w:val="en-GB"/>
        </w:rPr>
        <w:t xml:space="preserve"> </w:t>
      </w:r>
      <w:proofErr w:type="spellStart"/>
      <w:r w:rsidR="00A46BB9" w:rsidRPr="003E322E">
        <w:rPr>
          <w:rFonts w:ascii="Palatino Linotype" w:hAnsi="Palatino Linotype" w:cs="Times New Roman"/>
          <w:sz w:val="20"/>
          <w:szCs w:val="20"/>
          <w:lang w:val="en-GB"/>
        </w:rPr>
        <w:t>perubahan</w:t>
      </w:r>
      <w:proofErr w:type="spellEnd"/>
      <w:r w:rsidR="00A46BB9" w:rsidRPr="003E322E">
        <w:rPr>
          <w:rFonts w:ascii="Palatino Linotype" w:hAnsi="Palatino Linotype" w:cs="Times New Roman"/>
          <w:sz w:val="20"/>
          <w:szCs w:val="20"/>
          <w:lang w:val="en-GB"/>
        </w:rPr>
        <w:t xml:space="preserve">. </w:t>
      </w:r>
    </w:p>
    <w:p w14:paraId="51EDE5F1" w14:textId="7530FFF0" w:rsidR="00E91336" w:rsidRPr="003E322E" w:rsidRDefault="007E3AD0" w:rsidP="003E322E">
      <w:pPr>
        <w:pStyle w:val="11Normal02-PerengganKeduaonward"/>
        <w:spacing w:before="360" w:after="360" w:line="240" w:lineRule="auto"/>
        <w:ind w:firstLine="0"/>
        <w:rPr>
          <w:rFonts w:ascii="Palatino Linotype" w:hAnsi="Palatino Linotype"/>
          <w:b/>
          <w:bCs/>
        </w:rPr>
      </w:pPr>
      <w:r w:rsidRPr="003E322E">
        <w:rPr>
          <w:rFonts w:ascii="Palatino Linotype" w:hAnsi="Palatino Linotype" w:cs="Times New Roman"/>
          <w:b/>
          <w:bCs/>
        </w:rPr>
        <w:t>METHODOLOGI KAJIAN</w:t>
      </w:r>
    </w:p>
    <w:p w14:paraId="4CFF7934" w14:textId="54DFE833" w:rsidR="00836BF4" w:rsidRPr="003E322E" w:rsidRDefault="00D94A41" w:rsidP="003E322E">
      <w:pPr>
        <w:pStyle w:val="10Normal01-PerengganPertama"/>
        <w:spacing w:before="360" w:after="360" w:line="240" w:lineRule="auto"/>
        <w:rPr>
          <w:rFonts w:ascii="Palatino Linotype" w:hAnsi="Palatino Linotype"/>
          <w:sz w:val="20"/>
          <w:szCs w:val="20"/>
        </w:rPr>
      </w:pPr>
      <w:r w:rsidRPr="003E322E">
        <w:rPr>
          <w:rFonts w:ascii="Palatino Linotype" w:hAnsi="Palatino Linotype"/>
          <w:sz w:val="20"/>
          <w:szCs w:val="20"/>
        </w:rPr>
        <w:t xml:space="preserve">Kajian </w:t>
      </w:r>
      <w:proofErr w:type="spellStart"/>
      <w:r w:rsidRPr="003E322E">
        <w:rPr>
          <w:rFonts w:ascii="Palatino Linotype" w:hAnsi="Palatino Linotype"/>
          <w:sz w:val="20"/>
          <w:szCs w:val="20"/>
        </w:rPr>
        <w:t>ini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menggunakan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kaedah</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penyelidikan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kuantitatif</w:t>
      </w:r>
      <w:proofErr w:type="spellEnd"/>
      <w:r w:rsidRPr="003E322E">
        <w:rPr>
          <w:rFonts w:ascii="Palatino Linotype" w:hAnsi="Palatino Linotype"/>
          <w:sz w:val="20"/>
          <w:szCs w:val="20"/>
        </w:rPr>
        <w:t xml:space="preserve"> yang </w:t>
      </w:r>
      <w:proofErr w:type="spellStart"/>
      <w:r w:rsidRPr="003E322E">
        <w:rPr>
          <w:rFonts w:ascii="Palatino Linotype" w:hAnsi="Palatino Linotype"/>
          <w:sz w:val="20"/>
          <w:szCs w:val="20"/>
        </w:rPr>
        <w:t>berbentuk</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tinjauan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Ia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adalah</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bertujuan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bagi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melihat</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amalan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kepimpinan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lestari</w:t>
      </w:r>
      <w:proofErr w:type="spellEnd"/>
      <w:r w:rsidRPr="003E322E">
        <w:rPr>
          <w:rFonts w:ascii="Palatino Linotype" w:hAnsi="Palatino Linotype"/>
          <w:sz w:val="20"/>
          <w:szCs w:val="20"/>
        </w:rPr>
        <w:t xml:space="preserve"> guru </w:t>
      </w:r>
      <w:proofErr w:type="spellStart"/>
      <w:r w:rsidRPr="003E322E">
        <w:rPr>
          <w:rFonts w:ascii="Palatino Linotype" w:hAnsi="Palatino Linotype"/>
          <w:sz w:val="20"/>
          <w:szCs w:val="20"/>
        </w:rPr>
        <w:t>besar</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serta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hubunganya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dengan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sikap</w:t>
      </w:r>
      <w:proofErr w:type="spellEnd"/>
      <w:r w:rsidRPr="003E322E">
        <w:rPr>
          <w:rFonts w:ascii="Palatino Linotype" w:hAnsi="Palatino Linotype"/>
          <w:sz w:val="20"/>
          <w:szCs w:val="20"/>
        </w:rPr>
        <w:t xml:space="preserve"> guru </w:t>
      </w:r>
      <w:proofErr w:type="spellStart"/>
      <w:r w:rsidRPr="003E322E">
        <w:rPr>
          <w:rFonts w:ascii="Palatino Linotype" w:hAnsi="Palatino Linotype"/>
          <w:sz w:val="20"/>
          <w:szCs w:val="20"/>
        </w:rPr>
        <w:t>terhadap</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perubahan</w:t>
      </w:r>
      <w:proofErr w:type="spellEnd"/>
      <w:r w:rsidRPr="003E322E">
        <w:rPr>
          <w:rFonts w:ascii="Palatino Linotype" w:hAnsi="Palatino Linotype"/>
          <w:sz w:val="20"/>
          <w:szCs w:val="20"/>
        </w:rPr>
        <w:t xml:space="preserve">. </w:t>
      </w:r>
      <w:proofErr w:type="spellStart"/>
      <w:r w:rsidR="00E70C22" w:rsidRPr="003E322E">
        <w:rPr>
          <w:rFonts w:ascii="Palatino Linotype" w:hAnsi="Palatino Linotype"/>
          <w:sz w:val="20"/>
          <w:szCs w:val="20"/>
        </w:rPr>
        <w:t>P</w:t>
      </w:r>
      <w:r w:rsidRPr="003E322E">
        <w:rPr>
          <w:rFonts w:ascii="Palatino Linotype" w:hAnsi="Palatino Linotype"/>
          <w:sz w:val="20"/>
          <w:szCs w:val="20"/>
        </w:rPr>
        <w:t>enyelidikan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kuantitatif</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merupakan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analisis</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statistik</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dengan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menggunakan</w:t>
      </w:r>
      <w:proofErr w:type="spellEnd"/>
      <w:r w:rsidRPr="003E322E">
        <w:rPr>
          <w:rFonts w:ascii="Palatino Linotype" w:hAnsi="Palatino Linotype"/>
          <w:sz w:val="20"/>
          <w:szCs w:val="20"/>
        </w:rPr>
        <w:t xml:space="preserve"> data </w:t>
      </w:r>
      <w:proofErr w:type="spellStart"/>
      <w:r w:rsidRPr="003E322E">
        <w:rPr>
          <w:rFonts w:ascii="Palatino Linotype" w:hAnsi="Palatino Linotype"/>
          <w:sz w:val="20"/>
          <w:szCs w:val="20"/>
        </w:rPr>
        <w:t>bernombor</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serta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pengukuran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objektif</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kajian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bagi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menerangkan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masalah</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kajian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bersama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hubungan</w:t>
      </w:r>
      <w:proofErr w:type="spellEnd"/>
      <w:r w:rsidRPr="003E322E">
        <w:rPr>
          <w:rFonts w:ascii="Palatino Linotype" w:hAnsi="Palatino Linotype"/>
          <w:sz w:val="20"/>
          <w:szCs w:val="20"/>
        </w:rPr>
        <w:t xml:space="preserve"> dan </w:t>
      </w:r>
      <w:proofErr w:type="spellStart"/>
      <w:r w:rsidRPr="003E322E">
        <w:rPr>
          <w:rFonts w:ascii="Palatino Linotype" w:hAnsi="Palatino Linotype"/>
          <w:sz w:val="20"/>
          <w:szCs w:val="20"/>
        </w:rPr>
        <w:t>kesan</w:t>
      </w:r>
      <w:proofErr w:type="spellEnd"/>
      <w:r w:rsidRPr="003E322E">
        <w:rPr>
          <w:rFonts w:ascii="Palatino Linotype" w:hAnsi="Palatino Linotype"/>
          <w:sz w:val="20"/>
          <w:szCs w:val="20"/>
        </w:rPr>
        <w:t xml:space="preserve">. </w:t>
      </w:r>
      <w:proofErr w:type="spellStart"/>
      <w:r w:rsidR="00953C32" w:rsidRPr="003E322E">
        <w:rPr>
          <w:rFonts w:ascii="Palatino Linotype" w:hAnsi="Palatino Linotype"/>
          <w:sz w:val="20"/>
          <w:szCs w:val="20"/>
        </w:rPr>
        <w:t>Kaedah</w:t>
      </w:r>
      <w:proofErr w:type="spellEnd"/>
      <w:r w:rsidR="00953C32" w:rsidRPr="003E322E">
        <w:rPr>
          <w:rFonts w:ascii="Palatino Linotype" w:hAnsi="Palatino Linotype"/>
          <w:sz w:val="20"/>
          <w:szCs w:val="20"/>
        </w:rPr>
        <w:t xml:space="preserve"> </w:t>
      </w:r>
      <w:proofErr w:type="spellStart"/>
      <w:r w:rsidR="00953C32" w:rsidRPr="003E322E">
        <w:rPr>
          <w:rFonts w:ascii="Palatino Linotype" w:hAnsi="Palatino Linotype"/>
          <w:sz w:val="20"/>
          <w:szCs w:val="20"/>
        </w:rPr>
        <w:t>persampelan</w:t>
      </w:r>
      <w:proofErr w:type="spellEnd"/>
      <w:r w:rsidR="00953C32" w:rsidRPr="003E322E">
        <w:rPr>
          <w:rFonts w:ascii="Palatino Linotype" w:hAnsi="Palatino Linotype"/>
          <w:sz w:val="20"/>
          <w:szCs w:val="20"/>
        </w:rPr>
        <w:t xml:space="preserve"> </w:t>
      </w:r>
      <w:proofErr w:type="spellStart"/>
      <w:r w:rsidR="00953C32" w:rsidRPr="003E322E">
        <w:rPr>
          <w:rFonts w:ascii="Palatino Linotype" w:hAnsi="Palatino Linotype"/>
          <w:sz w:val="20"/>
          <w:szCs w:val="20"/>
        </w:rPr>
        <w:t>bertujuan</w:t>
      </w:r>
      <w:proofErr w:type="spellEnd"/>
      <w:r w:rsidR="00953C32" w:rsidRPr="003E322E">
        <w:rPr>
          <w:rFonts w:ascii="Palatino Linotype" w:hAnsi="Palatino Linotype"/>
          <w:sz w:val="20"/>
          <w:szCs w:val="20"/>
        </w:rPr>
        <w:t xml:space="preserve"> </w:t>
      </w:r>
      <w:proofErr w:type="spellStart"/>
      <w:r w:rsidR="00953C32" w:rsidRPr="003E322E">
        <w:rPr>
          <w:rFonts w:ascii="Palatino Linotype" w:hAnsi="Palatino Linotype"/>
          <w:sz w:val="20"/>
          <w:szCs w:val="20"/>
        </w:rPr>
        <w:t>diguna</w:t>
      </w:r>
      <w:r w:rsidR="00E70C22" w:rsidRPr="003E322E">
        <w:rPr>
          <w:rFonts w:ascii="Palatino Linotype" w:hAnsi="Palatino Linotype"/>
          <w:sz w:val="20"/>
          <w:szCs w:val="20"/>
        </w:rPr>
        <w:t>k</w:t>
      </w:r>
      <w:r w:rsidR="00953C32" w:rsidRPr="003E322E">
        <w:rPr>
          <w:rFonts w:ascii="Palatino Linotype" w:hAnsi="Palatino Linotype"/>
          <w:sz w:val="20"/>
          <w:szCs w:val="20"/>
        </w:rPr>
        <w:t>an</w:t>
      </w:r>
      <w:proofErr w:type="spellEnd"/>
      <w:r w:rsidR="00953C32" w:rsidRPr="003E322E">
        <w:rPr>
          <w:rFonts w:ascii="Palatino Linotype" w:hAnsi="Palatino Linotype"/>
          <w:sz w:val="20"/>
          <w:szCs w:val="20"/>
        </w:rPr>
        <w:t xml:space="preserve"> oleh </w:t>
      </w:r>
      <w:proofErr w:type="spellStart"/>
      <w:r w:rsidR="00953C32" w:rsidRPr="003E322E">
        <w:rPr>
          <w:rFonts w:ascii="Palatino Linotype" w:hAnsi="Palatino Linotype"/>
          <w:sz w:val="20"/>
          <w:szCs w:val="20"/>
        </w:rPr>
        <w:t>penyelidik</w:t>
      </w:r>
      <w:proofErr w:type="spellEnd"/>
      <w:r w:rsidR="00953C32" w:rsidRPr="003E322E">
        <w:rPr>
          <w:rFonts w:ascii="Palatino Linotype" w:hAnsi="Palatino Linotype"/>
          <w:sz w:val="20"/>
          <w:szCs w:val="20"/>
        </w:rPr>
        <w:t xml:space="preserve"> </w:t>
      </w:r>
      <w:proofErr w:type="spellStart"/>
      <w:r w:rsidR="00953C32" w:rsidRPr="003E322E">
        <w:rPr>
          <w:rFonts w:ascii="Palatino Linotype" w:hAnsi="Palatino Linotype"/>
          <w:sz w:val="20"/>
          <w:szCs w:val="20"/>
        </w:rPr>
        <w:t>bagi</w:t>
      </w:r>
      <w:proofErr w:type="spellEnd"/>
      <w:r w:rsidR="00953C32" w:rsidRPr="003E322E">
        <w:rPr>
          <w:rFonts w:ascii="Palatino Linotype" w:hAnsi="Palatino Linotype"/>
          <w:sz w:val="20"/>
          <w:szCs w:val="20"/>
        </w:rPr>
        <w:t xml:space="preserve"> </w:t>
      </w:r>
      <w:proofErr w:type="spellStart"/>
      <w:r w:rsidR="00953C32" w:rsidRPr="003E322E">
        <w:rPr>
          <w:rFonts w:ascii="Palatino Linotype" w:hAnsi="Palatino Linotype"/>
          <w:sz w:val="20"/>
          <w:szCs w:val="20"/>
        </w:rPr>
        <w:t>kajian</w:t>
      </w:r>
      <w:proofErr w:type="spellEnd"/>
      <w:r w:rsidR="00953C32" w:rsidRPr="003E322E">
        <w:rPr>
          <w:rFonts w:ascii="Palatino Linotype" w:hAnsi="Palatino Linotype"/>
          <w:sz w:val="20"/>
          <w:szCs w:val="20"/>
        </w:rPr>
        <w:t xml:space="preserve"> </w:t>
      </w:r>
      <w:proofErr w:type="spellStart"/>
      <w:r w:rsidR="00953C32" w:rsidRPr="003E322E">
        <w:rPr>
          <w:rFonts w:ascii="Palatino Linotype" w:hAnsi="Palatino Linotype"/>
          <w:sz w:val="20"/>
          <w:szCs w:val="20"/>
        </w:rPr>
        <w:t>ini</w:t>
      </w:r>
      <w:proofErr w:type="spellEnd"/>
      <w:r w:rsidR="00953C32" w:rsidRPr="003E322E">
        <w:rPr>
          <w:rFonts w:ascii="Palatino Linotype" w:hAnsi="Palatino Linotype"/>
          <w:sz w:val="20"/>
          <w:szCs w:val="20"/>
        </w:rPr>
        <w:t xml:space="preserve">. </w:t>
      </w:r>
      <w:proofErr w:type="spellStart"/>
      <w:r w:rsidR="00953C32" w:rsidRPr="003E322E">
        <w:rPr>
          <w:rFonts w:ascii="Palatino Linotype" w:hAnsi="Palatino Linotype"/>
          <w:sz w:val="20"/>
          <w:szCs w:val="20"/>
        </w:rPr>
        <w:t>Kaedah</w:t>
      </w:r>
      <w:proofErr w:type="spellEnd"/>
      <w:r w:rsidR="00953C32" w:rsidRPr="003E322E">
        <w:rPr>
          <w:rFonts w:ascii="Palatino Linotype" w:hAnsi="Palatino Linotype"/>
          <w:sz w:val="20"/>
          <w:szCs w:val="20"/>
        </w:rPr>
        <w:t xml:space="preserve"> </w:t>
      </w:r>
      <w:proofErr w:type="spellStart"/>
      <w:r w:rsidR="00953C32" w:rsidRPr="003E322E">
        <w:rPr>
          <w:rFonts w:ascii="Palatino Linotype" w:hAnsi="Palatino Linotype"/>
          <w:sz w:val="20"/>
          <w:szCs w:val="20"/>
        </w:rPr>
        <w:t>ini</w:t>
      </w:r>
      <w:proofErr w:type="spellEnd"/>
      <w:r w:rsidR="00953C32" w:rsidRPr="003E322E">
        <w:rPr>
          <w:rFonts w:ascii="Palatino Linotype" w:hAnsi="Palatino Linotype"/>
          <w:sz w:val="20"/>
          <w:szCs w:val="20"/>
        </w:rPr>
        <w:t xml:space="preserve"> </w:t>
      </w:r>
      <w:proofErr w:type="spellStart"/>
      <w:r w:rsidR="00953C32" w:rsidRPr="003E322E">
        <w:rPr>
          <w:rFonts w:ascii="Palatino Linotype" w:hAnsi="Palatino Linotype"/>
          <w:sz w:val="20"/>
          <w:szCs w:val="20"/>
        </w:rPr>
        <w:t>adalah</w:t>
      </w:r>
      <w:proofErr w:type="spellEnd"/>
      <w:r w:rsidR="00953C32" w:rsidRPr="003E322E">
        <w:rPr>
          <w:rFonts w:ascii="Palatino Linotype" w:hAnsi="Palatino Linotype"/>
          <w:sz w:val="20"/>
          <w:szCs w:val="20"/>
        </w:rPr>
        <w:t xml:space="preserve"> </w:t>
      </w:r>
      <w:proofErr w:type="spellStart"/>
      <w:r w:rsidR="00953C32" w:rsidRPr="003E322E">
        <w:rPr>
          <w:rFonts w:ascii="Palatino Linotype" w:hAnsi="Palatino Linotype"/>
          <w:sz w:val="20"/>
          <w:szCs w:val="20"/>
        </w:rPr>
        <w:t>sesuai</w:t>
      </w:r>
      <w:proofErr w:type="spellEnd"/>
      <w:r w:rsidR="00953C32" w:rsidRPr="003E322E">
        <w:rPr>
          <w:rFonts w:ascii="Palatino Linotype" w:hAnsi="Palatino Linotype"/>
          <w:sz w:val="20"/>
          <w:szCs w:val="20"/>
        </w:rPr>
        <w:t xml:space="preserve"> </w:t>
      </w:r>
      <w:proofErr w:type="spellStart"/>
      <w:r w:rsidR="00953C32" w:rsidRPr="003E322E">
        <w:rPr>
          <w:rFonts w:ascii="Palatino Linotype" w:hAnsi="Palatino Linotype"/>
          <w:sz w:val="20"/>
          <w:szCs w:val="20"/>
        </w:rPr>
        <w:t>dalam</w:t>
      </w:r>
      <w:proofErr w:type="spellEnd"/>
      <w:r w:rsidR="00953C32" w:rsidRPr="003E322E">
        <w:rPr>
          <w:rFonts w:ascii="Palatino Linotype" w:hAnsi="Palatino Linotype"/>
          <w:sz w:val="20"/>
          <w:szCs w:val="20"/>
        </w:rPr>
        <w:t xml:space="preserve"> </w:t>
      </w:r>
      <w:proofErr w:type="spellStart"/>
      <w:r w:rsidR="00953C32" w:rsidRPr="003E322E">
        <w:rPr>
          <w:rFonts w:ascii="Palatino Linotype" w:hAnsi="Palatino Linotype"/>
          <w:sz w:val="20"/>
          <w:szCs w:val="20"/>
        </w:rPr>
        <w:t>mendapatkan</w:t>
      </w:r>
      <w:proofErr w:type="spellEnd"/>
      <w:r w:rsidR="00953C32" w:rsidRPr="003E322E">
        <w:rPr>
          <w:rFonts w:ascii="Palatino Linotype" w:hAnsi="Palatino Linotype"/>
          <w:sz w:val="20"/>
          <w:szCs w:val="20"/>
        </w:rPr>
        <w:t xml:space="preserve"> </w:t>
      </w:r>
      <w:proofErr w:type="spellStart"/>
      <w:r w:rsidR="00953C32" w:rsidRPr="003E322E">
        <w:rPr>
          <w:rFonts w:ascii="Palatino Linotype" w:hAnsi="Palatino Linotype"/>
          <w:sz w:val="20"/>
          <w:szCs w:val="20"/>
        </w:rPr>
        <w:t>maklumat</w:t>
      </w:r>
      <w:proofErr w:type="spellEnd"/>
      <w:r w:rsidR="00953C32" w:rsidRPr="003E322E">
        <w:rPr>
          <w:rFonts w:ascii="Palatino Linotype" w:hAnsi="Palatino Linotype"/>
          <w:sz w:val="20"/>
          <w:szCs w:val="20"/>
        </w:rPr>
        <w:t xml:space="preserve"> </w:t>
      </w:r>
      <w:proofErr w:type="spellStart"/>
      <w:r w:rsidR="00953C32" w:rsidRPr="003E322E">
        <w:rPr>
          <w:rFonts w:ascii="Palatino Linotype" w:hAnsi="Palatino Linotype"/>
          <w:sz w:val="20"/>
          <w:szCs w:val="20"/>
        </w:rPr>
        <w:t>daripada</w:t>
      </w:r>
      <w:proofErr w:type="spellEnd"/>
      <w:r w:rsidR="00953C32" w:rsidRPr="003E322E">
        <w:rPr>
          <w:rFonts w:ascii="Palatino Linotype" w:hAnsi="Palatino Linotype"/>
          <w:sz w:val="20"/>
          <w:szCs w:val="20"/>
        </w:rPr>
        <w:t xml:space="preserve"> </w:t>
      </w:r>
      <w:proofErr w:type="spellStart"/>
      <w:r w:rsidR="00953C32" w:rsidRPr="003E322E">
        <w:rPr>
          <w:rFonts w:ascii="Palatino Linotype" w:hAnsi="Palatino Linotype"/>
          <w:sz w:val="20"/>
          <w:szCs w:val="20"/>
        </w:rPr>
        <w:t>kumpulan</w:t>
      </w:r>
      <w:proofErr w:type="spellEnd"/>
      <w:r w:rsidR="00953C32" w:rsidRPr="003E322E">
        <w:rPr>
          <w:rFonts w:ascii="Palatino Linotype" w:hAnsi="Palatino Linotype"/>
          <w:sz w:val="20"/>
          <w:szCs w:val="20"/>
        </w:rPr>
        <w:t xml:space="preserve"> </w:t>
      </w:r>
      <w:proofErr w:type="spellStart"/>
      <w:r w:rsidR="00953C32" w:rsidRPr="003E322E">
        <w:rPr>
          <w:rFonts w:ascii="Palatino Linotype" w:hAnsi="Palatino Linotype"/>
          <w:sz w:val="20"/>
          <w:szCs w:val="20"/>
        </w:rPr>
        <w:t>sasaran</w:t>
      </w:r>
      <w:proofErr w:type="spellEnd"/>
      <w:r w:rsidR="00953C32" w:rsidRPr="003E322E">
        <w:rPr>
          <w:rFonts w:ascii="Palatino Linotype" w:hAnsi="Palatino Linotype"/>
          <w:sz w:val="20"/>
          <w:szCs w:val="20"/>
        </w:rPr>
        <w:t xml:space="preserve"> </w:t>
      </w:r>
      <w:proofErr w:type="spellStart"/>
      <w:r w:rsidR="00953C32" w:rsidRPr="003E322E">
        <w:rPr>
          <w:rFonts w:ascii="Palatino Linotype" w:hAnsi="Palatino Linotype"/>
          <w:sz w:val="20"/>
          <w:szCs w:val="20"/>
        </w:rPr>
        <w:t>serta</w:t>
      </w:r>
      <w:proofErr w:type="spellEnd"/>
      <w:r w:rsidR="00953C32" w:rsidRPr="003E322E">
        <w:rPr>
          <w:rFonts w:ascii="Palatino Linotype" w:hAnsi="Palatino Linotype"/>
          <w:sz w:val="20"/>
          <w:szCs w:val="20"/>
        </w:rPr>
        <w:t xml:space="preserve"> </w:t>
      </w:r>
      <w:proofErr w:type="spellStart"/>
      <w:r w:rsidR="00953C32" w:rsidRPr="003E322E">
        <w:rPr>
          <w:rFonts w:ascii="Palatino Linotype" w:hAnsi="Palatino Linotype"/>
          <w:sz w:val="20"/>
          <w:szCs w:val="20"/>
        </w:rPr>
        <w:t>menjimatkan</w:t>
      </w:r>
      <w:proofErr w:type="spellEnd"/>
      <w:r w:rsidR="00953C32" w:rsidRPr="003E322E">
        <w:rPr>
          <w:rFonts w:ascii="Palatino Linotype" w:hAnsi="Palatino Linotype"/>
          <w:sz w:val="20"/>
          <w:szCs w:val="20"/>
        </w:rPr>
        <w:t xml:space="preserve"> masa dan kos. </w:t>
      </w:r>
      <w:proofErr w:type="spellStart"/>
      <w:r w:rsidR="00953C32" w:rsidRPr="003E322E">
        <w:rPr>
          <w:rFonts w:ascii="Palatino Linotype" w:hAnsi="Palatino Linotype"/>
          <w:sz w:val="20"/>
          <w:szCs w:val="20"/>
        </w:rPr>
        <w:t>Populasi</w:t>
      </w:r>
      <w:proofErr w:type="spellEnd"/>
      <w:r w:rsidR="00953C32" w:rsidRPr="003E322E">
        <w:rPr>
          <w:rFonts w:ascii="Palatino Linotype" w:hAnsi="Palatino Linotype"/>
          <w:sz w:val="20"/>
          <w:szCs w:val="20"/>
        </w:rPr>
        <w:t xml:space="preserve"> </w:t>
      </w:r>
      <w:proofErr w:type="spellStart"/>
      <w:r w:rsidR="00953C32" w:rsidRPr="003E322E">
        <w:rPr>
          <w:rFonts w:ascii="Palatino Linotype" w:hAnsi="Palatino Linotype"/>
          <w:sz w:val="20"/>
          <w:szCs w:val="20"/>
        </w:rPr>
        <w:t>kajian</w:t>
      </w:r>
      <w:proofErr w:type="spellEnd"/>
      <w:r w:rsidR="00953C32" w:rsidRPr="003E322E">
        <w:rPr>
          <w:rFonts w:ascii="Palatino Linotype" w:hAnsi="Palatino Linotype"/>
          <w:sz w:val="20"/>
          <w:szCs w:val="20"/>
        </w:rPr>
        <w:t xml:space="preserve"> </w:t>
      </w:r>
      <w:proofErr w:type="spellStart"/>
      <w:r w:rsidR="00953C32" w:rsidRPr="003E322E">
        <w:rPr>
          <w:rFonts w:ascii="Palatino Linotype" w:hAnsi="Palatino Linotype"/>
          <w:sz w:val="20"/>
          <w:szCs w:val="20"/>
        </w:rPr>
        <w:t>terdiri</w:t>
      </w:r>
      <w:proofErr w:type="spellEnd"/>
      <w:r w:rsidR="00953C32" w:rsidRPr="003E322E">
        <w:rPr>
          <w:rFonts w:ascii="Palatino Linotype" w:hAnsi="Palatino Linotype"/>
          <w:sz w:val="20"/>
          <w:szCs w:val="20"/>
        </w:rPr>
        <w:t xml:space="preserve"> </w:t>
      </w:r>
      <w:proofErr w:type="spellStart"/>
      <w:r w:rsidR="00953C32" w:rsidRPr="003E322E">
        <w:rPr>
          <w:rFonts w:ascii="Palatino Linotype" w:hAnsi="Palatino Linotype"/>
          <w:sz w:val="20"/>
          <w:szCs w:val="20"/>
        </w:rPr>
        <w:t>daripada</w:t>
      </w:r>
      <w:proofErr w:type="spellEnd"/>
      <w:r w:rsidR="00953C32" w:rsidRPr="003E322E">
        <w:rPr>
          <w:rFonts w:ascii="Palatino Linotype" w:hAnsi="Palatino Linotype"/>
          <w:sz w:val="20"/>
          <w:szCs w:val="20"/>
        </w:rPr>
        <w:t xml:space="preserve"> </w:t>
      </w:r>
      <w:r w:rsidR="00E70C22" w:rsidRPr="003E322E">
        <w:rPr>
          <w:rFonts w:ascii="Palatino Linotype" w:hAnsi="Palatino Linotype"/>
          <w:sz w:val="20"/>
          <w:szCs w:val="20"/>
        </w:rPr>
        <w:t xml:space="preserve">180 orang </w:t>
      </w:r>
      <w:r w:rsidR="00953C32" w:rsidRPr="003E322E">
        <w:rPr>
          <w:rFonts w:ascii="Palatino Linotype" w:hAnsi="Palatino Linotype"/>
          <w:sz w:val="20"/>
          <w:szCs w:val="20"/>
        </w:rPr>
        <w:t xml:space="preserve">guru yang </w:t>
      </w:r>
      <w:proofErr w:type="spellStart"/>
      <w:r w:rsidR="00953C32" w:rsidRPr="003E322E">
        <w:rPr>
          <w:rFonts w:ascii="Palatino Linotype" w:hAnsi="Palatino Linotype"/>
          <w:sz w:val="20"/>
          <w:szCs w:val="20"/>
        </w:rPr>
        <w:t>sedang</w:t>
      </w:r>
      <w:proofErr w:type="spellEnd"/>
      <w:r w:rsidR="00953C32" w:rsidRPr="003E322E">
        <w:rPr>
          <w:rFonts w:ascii="Palatino Linotype" w:hAnsi="Palatino Linotype"/>
          <w:sz w:val="20"/>
          <w:szCs w:val="20"/>
        </w:rPr>
        <w:t xml:space="preserve"> </w:t>
      </w:r>
      <w:proofErr w:type="spellStart"/>
      <w:r w:rsidR="00953C32" w:rsidRPr="003E322E">
        <w:rPr>
          <w:rFonts w:ascii="Palatino Linotype" w:hAnsi="Palatino Linotype"/>
          <w:sz w:val="20"/>
          <w:szCs w:val="20"/>
        </w:rPr>
        <w:t>bertugas</w:t>
      </w:r>
      <w:proofErr w:type="spellEnd"/>
      <w:r w:rsidR="00953C32" w:rsidRPr="003E322E">
        <w:rPr>
          <w:rFonts w:ascii="Palatino Linotype" w:hAnsi="Palatino Linotype"/>
          <w:sz w:val="20"/>
          <w:szCs w:val="20"/>
        </w:rPr>
        <w:t xml:space="preserve"> di </w:t>
      </w:r>
      <w:r w:rsidR="00E70C22" w:rsidRPr="003E322E">
        <w:rPr>
          <w:rFonts w:ascii="Palatino Linotype" w:hAnsi="Palatino Linotype"/>
          <w:sz w:val="20"/>
          <w:szCs w:val="20"/>
        </w:rPr>
        <w:t xml:space="preserve">lima </w:t>
      </w:r>
      <w:proofErr w:type="spellStart"/>
      <w:r w:rsidR="00E70C22" w:rsidRPr="003E322E">
        <w:rPr>
          <w:rFonts w:ascii="Palatino Linotype" w:hAnsi="Palatino Linotype"/>
          <w:sz w:val="20"/>
          <w:szCs w:val="20"/>
        </w:rPr>
        <w:t>sekolah</w:t>
      </w:r>
      <w:proofErr w:type="spellEnd"/>
      <w:r w:rsidR="00E70C22" w:rsidRPr="003E322E">
        <w:rPr>
          <w:rFonts w:ascii="Palatino Linotype" w:hAnsi="Palatino Linotype"/>
          <w:sz w:val="20"/>
          <w:szCs w:val="20"/>
        </w:rPr>
        <w:t xml:space="preserve"> </w:t>
      </w:r>
      <w:proofErr w:type="spellStart"/>
      <w:r w:rsidR="00E70C22" w:rsidRPr="003E322E">
        <w:rPr>
          <w:rFonts w:ascii="Palatino Linotype" w:hAnsi="Palatino Linotype"/>
          <w:sz w:val="20"/>
          <w:szCs w:val="20"/>
        </w:rPr>
        <w:t>rendah</w:t>
      </w:r>
      <w:proofErr w:type="spellEnd"/>
      <w:r w:rsidR="00E70C22" w:rsidRPr="003E322E">
        <w:rPr>
          <w:rFonts w:ascii="Palatino Linotype" w:hAnsi="Palatino Linotype"/>
          <w:sz w:val="20"/>
          <w:szCs w:val="20"/>
        </w:rPr>
        <w:t xml:space="preserve"> </w:t>
      </w:r>
      <w:proofErr w:type="spellStart"/>
      <w:r w:rsidR="00E70C22" w:rsidRPr="003E322E">
        <w:rPr>
          <w:rFonts w:ascii="Palatino Linotype" w:hAnsi="Palatino Linotype"/>
          <w:sz w:val="20"/>
          <w:szCs w:val="20"/>
        </w:rPr>
        <w:t>Zon</w:t>
      </w:r>
      <w:proofErr w:type="spellEnd"/>
      <w:r w:rsidR="00E70C22" w:rsidRPr="003E322E">
        <w:rPr>
          <w:rFonts w:ascii="Palatino Linotype" w:hAnsi="Palatino Linotype"/>
          <w:sz w:val="20"/>
          <w:szCs w:val="20"/>
        </w:rPr>
        <w:t xml:space="preserve"> Bahau,</w:t>
      </w:r>
      <w:r w:rsidR="00953C32" w:rsidRPr="003E322E">
        <w:rPr>
          <w:rFonts w:ascii="Palatino Linotype" w:hAnsi="Palatino Linotype"/>
          <w:sz w:val="20"/>
          <w:szCs w:val="20"/>
        </w:rPr>
        <w:t xml:space="preserve"> </w:t>
      </w:r>
      <w:proofErr w:type="spellStart"/>
      <w:r w:rsidR="00953C32" w:rsidRPr="003E322E">
        <w:rPr>
          <w:rFonts w:ascii="Palatino Linotype" w:hAnsi="Palatino Linotype"/>
          <w:sz w:val="20"/>
          <w:szCs w:val="20"/>
        </w:rPr>
        <w:t>Jempol</w:t>
      </w:r>
      <w:proofErr w:type="spellEnd"/>
      <w:r w:rsidR="00953C32" w:rsidRPr="003E322E">
        <w:rPr>
          <w:rFonts w:ascii="Palatino Linotype" w:hAnsi="Palatino Linotype"/>
          <w:sz w:val="20"/>
          <w:szCs w:val="20"/>
        </w:rPr>
        <w:t xml:space="preserve">, Negeri Sembilan. </w:t>
      </w:r>
      <w:proofErr w:type="spellStart"/>
      <w:r w:rsidR="00E70C22" w:rsidRPr="003E322E">
        <w:rPr>
          <w:rFonts w:ascii="Palatino Linotype" w:hAnsi="Palatino Linotype"/>
          <w:sz w:val="20"/>
          <w:szCs w:val="20"/>
        </w:rPr>
        <w:t>Seramai</w:t>
      </w:r>
      <w:proofErr w:type="spellEnd"/>
      <w:r w:rsidR="00E70C22" w:rsidRPr="003E322E">
        <w:rPr>
          <w:rFonts w:ascii="Palatino Linotype" w:hAnsi="Palatino Linotype"/>
          <w:sz w:val="20"/>
          <w:szCs w:val="20"/>
        </w:rPr>
        <w:t xml:space="preserve"> 123 orang guru </w:t>
      </w:r>
      <w:proofErr w:type="spellStart"/>
      <w:r w:rsidR="00E70C22" w:rsidRPr="003E322E">
        <w:rPr>
          <w:rFonts w:ascii="Palatino Linotype" w:hAnsi="Palatino Linotype"/>
          <w:sz w:val="20"/>
          <w:szCs w:val="20"/>
        </w:rPr>
        <w:t>telah</w:t>
      </w:r>
      <w:proofErr w:type="spellEnd"/>
      <w:r w:rsidR="00E70C22" w:rsidRPr="003E322E">
        <w:rPr>
          <w:rFonts w:ascii="Palatino Linotype" w:hAnsi="Palatino Linotype"/>
          <w:sz w:val="20"/>
          <w:szCs w:val="20"/>
        </w:rPr>
        <w:t xml:space="preserve"> di </w:t>
      </w:r>
      <w:proofErr w:type="spellStart"/>
      <w:r w:rsidR="00E70C22" w:rsidRPr="003E322E">
        <w:rPr>
          <w:rFonts w:ascii="Palatino Linotype" w:hAnsi="Palatino Linotype"/>
          <w:sz w:val="20"/>
          <w:szCs w:val="20"/>
        </w:rPr>
        <w:t>pilih</w:t>
      </w:r>
      <w:proofErr w:type="spellEnd"/>
      <w:r w:rsidR="00E70C22" w:rsidRPr="003E322E">
        <w:rPr>
          <w:rFonts w:ascii="Palatino Linotype" w:hAnsi="Palatino Linotype"/>
          <w:sz w:val="20"/>
          <w:szCs w:val="20"/>
        </w:rPr>
        <w:t xml:space="preserve"> </w:t>
      </w:r>
      <w:proofErr w:type="spellStart"/>
      <w:r w:rsidR="00E70C22" w:rsidRPr="003E322E">
        <w:rPr>
          <w:rFonts w:ascii="Palatino Linotype" w:hAnsi="Palatino Linotype"/>
          <w:sz w:val="20"/>
          <w:szCs w:val="20"/>
        </w:rPr>
        <w:t>secara</w:t>
      </w:r>
      <w:proofErr w:type="spellEnd"/>
      <w:r w:rsidR="00E70C22" w:rsidRPr="003E322E">
        <w:rPr>
          <w:rFonts w:ascii="Palatino Linotype" w:hAnsi="Palatino Linotype"/>
          <w:sz w:val="20"/>
          <w:szCs w:val="20"/>
        </w:rPr>
        <w:t xml:space="preserve"> </w:t>
      </w:r>
      <w:proofErr w:type="spellStart"/>
      <w:r w:rsidR="00E70C22" w:rsidRPr="003E322E">
        <w:rPr>
          <w:rFonts w:ascii="Palatino Linotype" w:hAnsi="Palatino Linotype"/>
          <w:sz w:val="20"/>
          <w:szCs w:val="20"/>
        </w:rPr>
        <w:t>rawak</w:t>
      </w:r>
      <w:proofErr w:type="spellEnd"/>
      <w:r w:rsidR="00E70C22" w:rsidRPr="003E322E">
        <w:rPr>
          <w:rFonts w:ascii="Palatino Linotype" w:hAnsi="Palatino Linotype"/>
          <w:sz w:val="20"/>
          <w:szCs w:val="20"/>
        </w:rPr>
        <w:t xml:space="preserve"> </w:t>
      </w:r>
      <w:proofErr w:type="spellStart"/>
      <w:r w:rsidR="00E70C22" w:rsidRPr="003E322E">
        <w:rPr>
          <w:rFonts w:ascii="Palatino Linotype" w:hAnsi="Palatino Linotype"/>
          <w:sz w:val="20"/>
          <w:szCs w:val="20"/>
        </w:rPr>
        <w:t>berdasarkan</w:t>
      </w:r>
      <w:proofErr w:type="spellEnd"/>
      <w:r w:rsidR="00E70C22" w:rsidRPr="003E322E">
        <w:rPr>
          <w:rFonts w:ascii="Palatino Linotype" w:hAnsi="Palatino Linotype"/>
          <w:sz w:val="20"/>
          <w:szCs w:val="20"/>
        </w:rPr>
        <w:t xml:space="preserve"> </w:t>
      </w:r>
      <w:proofErr w:type="spellStart"/>
      <w:r w:rsidR="00E70C22" w:rsidRPr="003E322E">
        <w:rPr>
          <w:rFonts w:ascii="Palatino Linotype" w:hAnsi="Palatino Linotype"/>
          <w:sz w:val="20"/>
          <w:szCs w:val="20"/>
        </w:rPr>
        <w:t>penentuan</w:t>
      </w:r>
      <w:proofErr w:type="spellEnd"/>
      <w:r w:rsidR="00E70C22" w:rsidRPr="003E322E">
        <w:rPr>
          <w:rFonts w:ascii="Palatino Linotype" w:hAnsi="Palatino Linotype"/>
          <w:sz w:val="20"/>
          <w:szCs w:val="20"/>
        </w:rPr>
        <w:t xml:space="preserve"> </w:t>
      </w:r>
      <w:proofErr w:type="spellStart"/>
      <w:r w:rsidR="00E70C22" w:rsidRPr="003E322E">
        <w:rPr>
          <w:rFonts w:ascii="Palatino Linotype" w:hAnsi="Palatino Linotype"/>
          <w:sz w:val="20"/>
          <w:szCs w:val="20"/>
        </w:rPr>
        <w:t>saiz</w:t>
      </w:r>
      <w:proofErr w:type="spellEnd"/>
      <w:r w:rsidR="00E70C22" w:rsidRPr="003E322E">
        <w:rPr>
          <w:rFonts w:ascii="Palatino Linotype" w:hAnsi="Palatino Linotype"/>
          <w:sz w:val="20"/>
          <w:szCs w:val="20"/>
        </w:rPr>
        <w:t xml:space="preserve"> </w:t>
      </w:r>
      <w:proofErr w:type="spellStart"/>
      <w:r w:rsidR="00E70C22" w:rsidRPr="003E322E">
        <w:rPr>
          <w:rFonts w:ascii="Palatino Linotype" w:hAnsi="Palatino Linotype"/>
          <w:sz w:val="20"/>
          <w:szCs w:val="20"/>
        </w:rPr>
        <w:t>sampel</w:t>
      </w:r>
      <w:proofErr w:type="spellEnd"/>
      <w:r w:rsidR="00E70C22" w:rsidRPr="003E322E">
        <w:rPr>
          <w:rFonts w:ascii="Palatino Linotype" w:hAnsi="Palatino Linotype"/>
          <w:sz w:val="20"/>
          <w:szCs w:val="20"/>
        </w:rPr>
        <w:t xml:space="preserve"> </w:t>
      </w:r>
      <w:proofErr w:type="spellStart"/>
      <w:r w:rsidR="00E70C22" w:rsidRPr="003E322E">
        <w:rPr>
          <w:rFonts w:ascii="Palatino Linotype" w:hAnsi="Palatino Linotype"/>
          <w:sz w:val="20"/>
          <w:szCs w:val="20"/>
        </w:rPr>
        <w:t>Krejcie</w:t>
      </w:r>
      <w:proofErr w:type="spellEnd"/>
      <w:r w:rsidR="00E70C22" w:rsidRPr="003E322E">
        <w:rPr>
          <w:rFonts w:ascii="Palatino Linotype" w:hAnsi="Palatino Linotype"/>
          <w:sz w:val="20"/>
          <w:szCs w:val="20"/>
        </w:rPr>
        <w:t xml:space="preserve"> &amp; Morgan (1970)</w:t>
      </w:r>
      <w:r w:rsidR="00635CEB" w:rsidRPr="003E322E">
        <w:rPr>
          <w:rFonts w:ascii="Palatino Linotype" w:hAnsi="Palatino Linotype"/>
          <w:sz w:val="20"/>
          <w:szCs w:val="20"/>
        </w:rPr>
        <w:t xml:space="preserve"> dan 120 orang guru </w:t>
      </w:r>
      <w:proofErr w:type="spellStart"/>
      <w:r w:rsidR="00635CEB" w:rsidRPr="003E322E">
        <w:rPr>
          <w:rFonts w:ascii="Palatino Linotype" w:hAnsi="Palatino Linotype"/>
          <w:sz w:val="20"/>
          <w:szCs w:val="20"/>
        </w:rPr>
        <w:t>berjaya</w:t>
      </w:r>
      <w:proofErr w:type="spellEnd"/>
      <w:r w:rsidR="00635CEB" w:rsidRPr="003E322E">
        <w:rPr>
          <w:rFonts w:ascii="Palatino Linotype" w:hAnsi="Palatino Linotype"/>
          <w:sz w:val="20"/>
          <w:szCs w:val="20"/>
        </w:rPr>
        <w:t xml:space="preserve"> </w:t>
      </w:r>
      <w:proofErr w:type="spellStart"/>
      <w:r w:rsidR="00635CEB" w:rsidRPr="003E322E">
        <w:rPr>
          <w:rFonts w:ascii="Palatino Linotype" w:hAnsi="Palatino Linotype"/>
          <w:sz w:val="20"/>
          <w:szCs w:val="20"/>
        </w:rPr>
        <w:t>menjawab</w:t>
      </w:r>
      <w:proofErr w:type="spellEnd"/>
      <w:r w:rsidR="00635CEB" w:rsidRPr="003E322E">
        <w:rPr>
          <w:rFonts w:ascii="Palatino Linotype" w:hAnsi="Palatino Linotype"/>
          <w:sz w:val="20"/>
          <w:szCs w:val="20"/>
        </w:rPr>
        <w:t xml:space="preserve"> </w:t>
      </w:r>
      <w:proofErr w:type="spellStart"/>
      <w:r w:rsidR="00635CEB" w:rsidRPr="003E322E">
        <w:rPr>
          <w:rFonts w:ascii="Palatino Linotype" w:hAnsi="Palatino Linotype"/>
          <w:sz w:val="20"/>
          <w:szCs w:val="20"/>
        </w:rPr>
        <w:t>soal</w:t>
      </w:r>
      <w:proofErr w:type="spellEnd"/>
      <w:r w:rsidR="00635CEB" w:rsidRPr="003E322E">
        <w:rPr>
          <w:rFonts w:ascii="Palatino Linotype" w:hAnsi="Palatino Linotype"/>
          <w:sz w:val="20"/>
          <w:szCs w:val="20"/>
        </w:rPr>
        <w:t xml:space="preserve"> </w:t>
      </w:r>
      <w:proofErr w:type="spellStart"/>
      <w:r w:rsidR="00635CEB" w:rsidRPr="003E322E">
        <w:rPr>
          <w:rFonts w:ascii="Palatino Linotype" w:hAnsi="Palatino Linotype"/>
          <w:sz w:val="20"/>
          <w:szCs w:val="20"/>
        </w:rPr>
        <w:t>selidik</w:t>
      </w:r>
      <w:proofErr w:type="spellEnd"/>
      <w:r w:rsidR="00635CEB" w:rsidRPr="003E322E">
        <w:rPr>
          <w:rFonts w:ascii="Palatino Linotype" w:hAnsi="Palatino Linotype"/>
          <w:sz w:val="20"/>
          <w:szCs w:val="20"/>
        </w:rPr>
        <w:t xml:space="preserve"> </w:t>
      </w:r>
      <w:proofErr w:type="spellStart"/>
      <w:r w:rsidR="00635CEB" w:rsidRPr="003E322E">
        <w:rPr>
          <w:rFonts w:ascii="Palatino Linotype" w:hAnsi="Palatino Linotype"/>
          <w:sz w:val="20"/>
          <w:szCs w:val="20"/>
        </w:rPr>
        <w:t>kajian</w:t>
      </w:r>
      <w:proofErr w:type="spellEnd"/>
      <w:r w:rsidR="00635CEB" w:rsidRPr="003E322E">
        <w:rPr>
          <w:rFonts w:ascii="Palatino Linotype" w:hAnsi="Palatino Linotype"/>
          <w:sz w:val="20"/>
          <w:szCs w:val="20"/>
        </w:rPr>
        <w:t>.</w:t>
      </w:r>
    </w:p>
    <w:p w14:paraId="2D5F8B42" w14:textId="2CDBC5FE" w:rsidR="00D06F54" w:rsidRPr="003E322E" w:rsidRDefault="00836BF4" w:rsidP="003E322E">
      <w:pPr>
        <w:pStyle w:val="11Normal02-PerengganKeduaonward"/>
        <w:spacing w:before="360" w:after="360" w:line="240" w:lineRule="auto"/>
        <w:rPr>
          <w:rFonts w:ascii="Palatino Linotype" w:hAnsi="Palatino Linotype"/>
          <w:sz w:val="20"/>
          <w:szCs w:val="20"/>
        </w:rPr>
      </w:pPr>
      <w:proofErr w:type="spellStart"/>
      <w:r w:rsidRPr="003E322E">
        <w:rPr>
          <w:rFonts w:ascii="Palatino Linotype" w:hAnsi="Palatino Linotype"/>
          <w:sz w:val="20"/>
          <w:szCs w:val="20"/>
        </w:rPr>
        <w:t>Soal</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selidik</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bagi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kajian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ini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diadaptasi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daripada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kajian</w:t>
      </w:r>
      <w:proofErr w:type="spellEnd"/>
      <w:r w:rsidRPr="003E322E">
        <w:rPr>
          <w:rFonts w:ascii="Palatino Linotype" w:hAnsi="Palatino Linotype"/>
          <w:sz w:val="20"/>
          <w:szCs w:val="20"/>
        </w:rPr>
        <w:t xml:space="preserve"> </w:t>
      </w:r>
      <w:r w:rsidRPr="003E322E">
        <w:rPr>
          <w:rFonts w:ascii="Palatino Linotype" w:hAnsi="Palatino Linotype"/>
          <w:sz w:val="20"/>
          <w:szCs w:val="20"/>
        </w:rPr>
        <w:fldChar w:fldCharType="begin" w:fldLock="1"/>
      </w:r>
      <w:r w:rsidRPr="003E322E">
        <w:rPr>
          <w:rFonts w:ascii="Palatino Linotype" w:hAnsi="Palatino Linotype"/>
          <w:sz w:val="20"/>
          <w:szCs w:val="20"/>
        </w:rPr>
        <w:instrText>ADDIN CSL_CITATION {"citationItems":[{"id":"ITEM-1","itemData":{"abstract":"Kajian ini menggunakan kaedah campuran (Explanatory Sequential) untuk meneroka persepsi pentadbir sekolah terhadap amalan kepimpinan lestari pengetua dan hubungannya dengan standard kualiti sekolah berkesan. Kajian in dilaksanakan melalui dua fasa yang melibatkan dua puluh lima buah sekolah menengah di Melaka. Dalam fasa pertama, data kuantitatif dikumpul menggunakan soal selidik dan dalam fasa kedua, data kualitatif dikumpul melalui temu bual dan pemerhatian. Sampel soal selidik terdiri daripada 575 orang responden yang dipilih secara rawak mudah manakala enam orang pengetua secara rawak mudah dipilih menjadi responden temu bual. Data kuantitatif dianalisis menggunakan perisian “Statistical Package for Social Sciences (SPSS) 17.0” dan data temu bual dianalisis dengan perisian Atlas.ti 7. Keputusan kuantitatif menunjukkan bahawa pengetua sekolah mengamalkan tujuh dimensi kepimpinan lestari dan yang paling dominan ialah mengutamakan pembelajaran secara mendalam dan meluas; pemeliharaan sekolah; menggunakan sumber manusia dan bahan secara berkesan dan menyebarkan kuasa kepimpinan. Standard kualiti sekolah berkesan yang paling dominan ialah pengajaran dan pembelajaran; pengurusan program pendidikan dan hala tuju kepimpinan. Keputusan Model Persamaan Struktural menunjukkan bahawa terdapat peramal yang signifikan antara amalan kepimpinan lestari dengan standard kualiti sekolah berkesan iaitu pengurusan program pendidikan; pengurusan organisasi dan hala tuju sekolah. Keputusan kualitatif menyarankan perlunya pengupayaan dipertingkatkan melalui latihan dan bimbingan, mengenal pasti lapisan kepimpinan kedua yang berpotensi melalui tanggungjawab yang diamanahkan, mengadakan program kemajuan bersama sekolah lain dan melengkapkan sekolah dengan kemudahan Teknologi Maklumat dan Komunikasi. Model kepimpinan lestari pengetua dan sekolah berkesan Malaysia dikemukakan dan mencadangkan kemahiran generik dimasukkan dalam kurikulum sekolah menengah.","author":[{"dropping-particle":"","family":"Peng","given":"T A Y L E E","non-dropping-particle":"","parse-names":false,"suffix":""}],"id":"ITEM-1","issued":{"date-parts":[["2016"]]},"title":"Amalan Kepimpinan Lestari Pengetua Dan Hubungannya Dengan Standard Kualiti Sekolah Berkesan Di Negeri Melaka Tay","type":"article-journal"},"uris":["http://www.mendeley.com/documents/?uuid=3e79ca04-0f3f-4b1a-8ead-802370d774ac"]}],"mendeley":{"formattedCitation":"(Peng 2016)","manualFormatting":"Peng (2016)","plainTextFormattedCitation":"(Peng 2016)","previouslyFormattedCitation":"(Peng 2016)"},"properties":{"noteIndex":0},"schema":"https://github.com/citation-style-language/schema/raw/master/csl-citation.json"}</w:instrText>
      </w:r>
      <w:r w:rsidRPr="003E322E">
        <w:rPr>
          <w:rFonts w:ascii="Palatino Linotype" w:hAnsi="Palatino Linotype"/>
          <w:sz w:val="20"/>
          <w:szCs w:val="20"/>
        </w:rPr>
        <w:fldChar w:fldCharType="separate"/>
      </w:r>
      <w:r w:rsidRPr="003E322E">
        <w:rPr>
          <w:rFonts w:ascii="Palatino Linotype" w:hAnsi="Palatino Linotype"/>
          <w:noProof/>
          <w:sz w:val="20"/>
          <w:szCs w:val="20"/>
        </w:rPr>
        <w:t>Peng (2016)</w:t>
      </w:r>
      <w:r w:rsidRPr="003E322E">
        <w:rPr>
          <w:rFonts w:ascii="Palatino Linotype" w:hAnsi="Palatino Linotype"/>
          <w:sz w:val="20"/>
          <w:szCs w:val="20"/>
        </w:rPr>
        <w:fldChar w:fldCharType="end"/>
      </w:r>
      <w:r w:rsidRPr="003E322E">
        <w:rPr>
          <w:rFonts w:ascii="Palatino Linotype" w:hAnsi="Palatino Linotype"/>
          <w:sz w:val="20"/>
          <w:szCs w:val="20"/>
        </w:rPr>
        <w:t xml:space="preserve"> dan </w:t>
      </w:r>
      <w:r w:rsidRPr="003E322E">
        <w:rPr>
          <w:rFonts w:ascii="Palatino Linotype" w:hAnsi="Palatino Linotype"/>
          <w:sz w:val="20"/>
          <w:szCs w:val="20"/>
        </w:rPr>
        <w:fldChar w:fldCharType="begin" w:fldLock="1"/>
      </w:r>
      <w:r w:rsidRPr="003E322E">
        <w:rPr>
          <w:rFonts w:ascii="Palatino Linotype" w:hAnsi="Palatino Linotype"/>
          <w:sz w:val="20"/>
          <w:szCs w:val="20"/>
        </w:rPr>
        <w:instrText>ADDIN CSL_CITATION {"citationItems":[{"id":"ITEM-1","itemData":{"DOI":"10.1504/IJMIE.2017.086909","ISSN":"17503868","abstract":"The objectives of the study were to validate a substantiated Teacher Attitudes towards Change (TATC) model and an instrument to identify critical components of TATC. A total of 936 teachers from 47 high-performing secondary schools completed the survey. Five different pretests had been applied to ensure the validity and reliability of the instrument: (a) review by academic colleagues; (b) verification and comments from panel; (c) personal interviews with respondents about the questionnaire format, syntax and design; (d) evaluation of item clarity; and (e) assessment of internal consistency reliability. Following these, exploratory factor analysis was employed to identify the underlying factors, whereas confirmatory factor analysis was applied to test the measurement models. The analysis yielded a three-factor model: (a) cognitive; (b) behavioural; and (c) affective reaction to change. The results demonstrated a good fit of the model: normed x2 = 4.412, TLI = 0.966, CFI = 0.977 and RMSEA = 0.060. Psychometric analyses provided evidence for convergent validity, discriminant validity and construct reliability. The TATC model is an empirically tested model derived in local Malaysian setting. It provides direction for practitioners in planning and designing training programs for school principals in enhancement of positive TATC. The TATC scale offers a promising measure for examining TATC for practitioners and researchers.","author":[{"dropping-particle":"","family":"Kin","given":"Tai Mei","non-dropping-particle":"","parse-names":false,"suffix":""},{"dropping-particle":"","family":"Kareem","given":"Omar Abdull","non-dropping-particle":"","parse-names":false,"suffix":""}],"container-title":"International Journal of Management in Education","id":"ITEM-1","issue":"4","issued":{"date-parts":[["2017"]]},"page":"437-469","title":"Measuring teacher attitudes towards change: An empirical validation","type":"article-journal","volume":"11"},"uris":["http://www.mendeley.com/documents/?uuid=5a09132f-8b00-40d7-b319-d98f59c7af42"]}],"mendeley":{"formattedCitation":"(Kin &amp; Kareem 2017)","manualFormatting":"Kin &amp; Kareem (2017)","plainTextFormattedCitation":"(Kin &amp; Kareem 2017)","previouslyFormattedCitation":"(Kin &amp; Kareem 2017)"},"properties":{"noteIndex":0},"schema":"https://github.com/citation-style-language/schema/raw/master/csl-citation.json"}</w:instrText>
      </w:r>
      <w:r w:rsidRPr="003E322E">
        <w:rPr>
          <w:rFonts w:ascii="Palatino Linotype" w:hAnsi="Palatino Linotype"/>
          <w:sz w:val="20"/>
          <w:szCs w:val="20"/>
        </w:rPr>
        <w:fldChar w:fldCharType="separate"/>
      </w:r>
      <w:r w:rsidRPr="003E322E">
        <w:rPr>
          <w:rFonts w:ascii="Palatino Linotype" w:hAnsi="Palatino Linotype"/>
          <w:noProof/>
          <w:sz w:val="20"/>
          <w:szCs w:val="20"/>
        </w:rPr>
        <w:t>Kin &amp; Kareem (2017)</w:t>
      </w:r>
      <w:r w:rsidRPr="003E322E">
        <w:rPr>
          <w:rFonts w:ascii="Palatino Linotype" w:hAnsi="Palatino Linotype"/>
          <w:sz w:val="20"/>
          <w:szCs w:val="20"/>
        </w:rPr>
        <w:fldChar w:fldCharType="end"/>
      </w:r>
      <w:r w:rsidRPr="003E322E">
        <w:rPr>
          <w:rFonts w:ascii="Palatino Linotype" w:hAnsi="Palatino Linotype"/>
          <w:sz w:val="20"/>
          <w:szCs w:val="20"/>
        </w:rPr>
        <w:t xml:space="preserve">. </w:t>
      </w:r>
      <w:proofErr w:type="spellStart"/>
      <w:r w:rsidRPr="003E322E">
        <w:rPr>
          <w:rFonts w:ascii="Palatino Linotype" w:hAnsi="Palatino Linotype"/>
          <w:sz w:val="20"/>
          <w:szCs w:val="20"/>
        </w:rPr>
        <w:t>Instrumen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kajian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ini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adalah</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berdasarkan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teori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kepimpinan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lestari</w:t>
      </w:r>
      <w:proofErr w:type="spellEnd"/>
      <w:r w:rsidRPr="003E322E">
        <w:rPr>
          <w:rFonts w:ascii="Palatino Linotype" w:hAnsi="Palatino Linotype"/>
          <w:sz w:val="20"/>
          <w:szCs w:val="20"/>
        </w:rPr>
        <w:t xml:space="preserve"> oleh </w:t>
      </w:r>
      <w:r w:rsidRPr="003E322E">
        <w:rPr>
          <w:rFonts w:ascii="Palatino Linotype" w:hAnsi="Palatino Linotype"/>
          <w:sz w:val="20"/>
          <w:szCs w:val="20"/>
        </w:rPr>
        <w:fldChar w:fldCharType="begin" w:fldLock="1"/>
      </w:r>
      <w:r w:rsidRPr="003E322E">
        <w:rPr>
          <w:rFonts w:ascii="Palatino Linotype" w:hAnsi="Palatino Linotype"/>
          <w:sz w:val="20"/>
          <w:szCs w:val="20"/>
        </w:rPr>
        <w:instrText>ADDIN CSL_CITATION {"citationItems":[{"id":"ITEM-1","itemData":{"DOI":"10.1177/003172170308400910","ISSN":"00317217","author":[{"dropping-particle":"","family":"Hargreaves","given":"Andy","non-dropping-particle":"","parse-names":false,"suffix":""},{"dropping-particle":"","family":"Fink","given":"Dean","non-dropping-particle":"","parse-names":false,"suffix":""}],"container-title":"Phi Delta Kappan","id":"ITEM-1","issue":"9","issued":{"date-parts":[["2003"]]},"page":"693-700","title":"Sustaining leadership","type":"article-journal","volume":"84"},"uris":["http://www.mendeley.com/documents/?uuid=f7888e6b-3c5a-4dec-95da-b077534a7bed"]}],"mendeley":{"formattedCitation":"(Hargreaves &amp; Fink 2003)","manualFormatting":"Hargreaves &amp; Fink (2003)","plainTextFormattedCitation":"(Hargreaves &amp; Fink 2003)","previouslyFormattedCitation":"(Hargreaves &amp; Fink 2003)"},"properties":{"noteIndex":0},"schema":"https://github.com/citation-style-language/schema/raw/master/csl-citation.json"}</w:instrText>
      </w:r>
      <w:r w:rsidRPr="003E322E">
        <w:rPr>
          <w:rFonts w:ascii="Palatino Linotype" w:hAnsi="Palatino Linotype"/>
          <w:sz w:val="20"/>
          <w:szCs w:val="20"/>
        </w:rPr>
        <w:fldChar w:fldCharType="separate"/>
      </w:r>
      <w:r w:rsidRPr="003E322E">
        <w:rPr>
          <w:rFonts w:ascii="Palatino Linotype" w:hAnsi="Palatino Linotype"/>
          <w:noProof/>
          <w:sz w:val="20"/>
          <w:szCs w:val="20"/>
        </w:rPr>
        <w:t>Hargreaves &amp; Fink (2003)</w:t>
      </w:r>
      <w:r w:rsidRPr="003E322E">
        <w:rPr>
          <w:rFonts w:ascii="Palatino Linotype" w:hAnsi="Palatino Linotype"/>
          <w:sz w:val="20"/>
          <w:szCs w:val="20"/>
        </w:rPr>
        <w:fldChar w:fldCharType="end"/>
      </w:r>
      <w:r w:rsidRPr="003E322E">
        <w:rPr>
          <w:rFonts w:ascii="Palatino Linotype" w:hAnsi="Palatino Linotype"/>
          <w:sz w:val="20"/>
          <w:szCs w:val="20"/>
        </w:rPr>
        <w:t xml:space="preserve"> dan model </w:t>
      </w:r>
      <w:proofErr w:type="spellStart"/>
      <w:r w:rsidRPr="003E322E">
        <w:rPr>
          <w:rFonts w:ascii="Palatino Linotype" w:hAnsi="Palatino Linotype"/>
          <w:sz w:val="20"/>
          <w:szCs w:val="20"/>
        </w:rPr>
        <w:t>sikap</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terhadap</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perubahan</w:t>
      </w:r>
      <w:proofErr w:type="spellEnd"/>
      <w:r w:rsidRPr="003E322E">
        <w:rPr>
          <w:rFonts w:ascii="Palatino Linotype" w:hAnsi="Palatino Linotype"/>
          <w:sz w:val="20"/>
          <w:szCs w:val="20"/>
        </w:rPr>
        <w:t xml:space="preserve"> </w:t>
      </w:r>
      <w:r w:rsidRPr="003E322E">
        <w:rPr>
          <w:rFonts w:ascii="Palatino Linotype" w:hAnsi="Palatino Linotype"/>
          <w:sz w:val="20"/>
          <w:szCs w:val="20"/>
        </w:rPr>
        <w:fldChar w:fldCharType="begin" w:fldLock="1"/>
      </w:r>
      <w:r w:rsidR="00635CEB" w:rsidRPr="003E322E">
        <w:rPr>
          <w:rFonts w:ascii="Palatino Linotype" w:hAnsi="Palatino Linotype"/>
          <w:sz w:val="20"/>
          <w:szCs w:val="20"/>
        </w:rPr>
        <w:instrText>ADDIN CSL_CITATION {"citationItems":[{"id":"ITEM-1","itemData":{"abstract":"ORGANIZATIONAL DEVELOPMENT","author":[{"dropping-particle":"","family":"Dunham","given":"Randall B.","non-dropping-particle":"","parse-names":false,"suffix":""},{"dropping-particle":"","family":"Grube","given":"Jean a","non-dropping-particle":"","parse-names":false,"suffix":""},{"dropping-particle":"","family":"Gardner","given":"Donald G.","non-dropping-particle":"","parse-names":false,"suffix":""},{"dropping-particle":"","family":"Cummings","given":"L.L","non-dropping-particle":"","parse-names":false,"suffix":""},{"dropping-particle":"","family":"Pierce","given":"Jon L.","non-dropping-particle":"","parse-names":false,"suffix":""}],"container-title":"Organizational Development","id":"ITEM-1","issue":"September 2014","issued":{"date-parts":[["1989"]]},"page":"1-22","title":"The development of an Attitude toward Change Instrument","type":"article-journal"},"uris":["http://www.mendeley.com/documents/?uuid=cb550862-989d-48b8-a83a-2a75891753a1"]}],"mendeley":{"formattedCitation":"(Dunham et al. 1989)","manualFormatting":"Dunham et al. (1989)","plainTextFormattedCitation":"(Dunham et al. 1989)","previouslyFormattedCitation":"(Dunham et al. 1989)"},"properties":{"noteIndex":0},"schema":"https://github.com/citation-style-language/schema/raw/master/csl-citation.json"}</w:instrText>
      </w:r>
      <w:r w:rsidRPr="003E322E">
        <w:rPr>
          <w:rFonts w:ascii="Palatino Linotype" w:hAnsi="Palatino Linotype"/>
          <w:sz w:val="20"/>
          <w:szCs w:val="20"/>
        </w:rPr>
        <w:fldChar w:fldCharType="separate"/>
      </w:r>
      <w:r w:rsidRPr="003E322E">
        <w:rPr>
          <w:rFonts w:ascii="Palatino Linotype" w:hAnsi="Palatino Linotype"/>
          <w:noProof/>
          <w:sz w:val="20"/>
          <w:szCs w:val="20"/>
        </w:rPr>
        <w:t>Dunham et al. (1989)</w:t>
      </w:r>
      <w:r w:rsidRPr="003E322E">
        <w:rPr>
          <w:rFonts w:ascii="Palatino Linotype" w:hAnsi="Palatino Linotype"/>
          <w:sz w:val="20"/>
          <w:szCs w:val="20"/>
        </w:rPr>
        <w:fldChar w:fldCharType="end"/>
      </w:r>
      <w:r w:rsidRPr="003E322E">
        <w:rPr>
          <w:rFonts w:ascii="Palatino Linotype" w:hAnsi="Palatino Linotype"/>
          <w:sz w:val="20"/>
          <w:szCs w:val="20"/>
        </w:rPr>
        <w:t xml:space="preserve">. </w:t>
      </w:r>
      <w:proofErr w:type="spellStart"/>
      <w:r w:rsidRPr="003E322E">
        <w:rPr>
          <w:rFonts w:ascii="Palatino Linotype" w:hAnsi="Palatino Linotype"/>
          <w:sz w:val="20"/>
          <w:szCs w:val="20"/>
        </w:rPr>
        <w:t>Borang</w:t>
      </w:r>
      <w:proofErr w:type="spellEnd"/>
      <w:r w:rsidRPr="003E322E">
        <w:rPr>
          <w:rFonts w:ascii="Palatino Linotype" w:hAnsi="Palatino Linotype"/>
          <w:sz w:val="20"/>
          <w:szCs w:val="20"/>
        </w:rPr>
        <w:t xml:space="preserve"> sol </w:t>
      </w:r>
      <w:proofErr w:type="spellStart"/>
      <w:r w:rsidRPr="003E322E">
        <w:rPr>
          <w:rFonts w:ascii="Palatino Linotype" w:hAnsi="Palatino Linotype"/>
          <w:sz w:val="20"/>
          <w:szCs w:val="20"/>
        </w:rPr>
        <w:t>selidik</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ini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terbahagi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kepada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tiga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bahagian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iaitu</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bahagian</w:t>
      </w:r>
      <w:proofErr w:type="spellEnd"/>
      <w:r w:rsidRPr="003E322E">
        <w:rPr>
          <w:rFonts w:ascii="Palatino Linotype" w:hAnsi="Palatino Linotype"/>
          <w:sz w:val="20"/>
          <w:szCs w:val="20"/>
        </w:rPr>
        <w:t xml:space="preserve"> A, B dan C. </w:t>
      </w:r>
      <w:proofErr w:type="spellStart"/>
      <w:r w:rsidRPr="003E322E">
        <w:rPr>
          <w:rFonts w:ascii="Palatino Linotype" w:hAnsi="Palatino Linotype"/>
          <w:sz w:val="20"/>
          <w:szCs w:val="20"/>
        </w:rPr>
        <w:t>Bahagian</w:t>
      </w:r>
      <w:proofErr w:type="spellEnd"/>
      <w:r w:rsidRPr="003E322E">
        <w:rPr>
          <w:rFonts w:ascii="Palatino Linotype" w:hAnsi="Palatino Linotype"/>
          <w:sz w:val="20"/>
          <w:szCs w:val="20"/>
        </w:rPr>
        <w:t xml:space="preserve"> A </w:t>
      </w:r>
      <w:proofErr w:type="spellStart"/>
      <w:r w:rsidRPr="003E322E">
        <w:rPr>
          <w:rFonts w:ascii="Palatino Linotype" w:hAnsi="Palatino Linotype"/>
          <w:sz w:val="20"/>
          <w:szCs w:val="20"/>
        </w:rPr>
        <w:t>terdiri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daripada</w:t>
      </w:r>
      <w:proofErr w:type="spellEnd"/>
      <w:r w:rsidRPr="003E322E">
        <w:rPr>
          <w:rFonts w:ascii="Palatino Linotype" w:hAnsi="Palatino Linotype"/>
          <w:sz w:val="20"/>
          <w:szCs w:val="20"/>
        </w:rPr>
        <w:t xml:space="preserve"> </w:t>
      </w:r>
      <w:r w:rsidR="00D8619B" w:rsidRPr="003E322E">
        <w:rPr>
          <w:rFonts w:ascii="Palatino Linotype" w:hAnsi="Palatino Linotype"/>
          <w:sz w:val="20"/>
          <w:szCs w:val="20"/>
        </w:rPr>
        <w:t xml:space="preserve">item </w:t>
      </w:r>
      <w:proofErr w:type="spellStart"/>
      <w:r w:rsidRPr="003E322E">
        <w:rPr>
          <w:rFonts w:ascii="Palatino Linotype" w:hAnsi="Palatino Linotype"/>
          <w:sz w:val="20"/>
          <w:szCs w:val="20"/>
        </w:rPr>
        <w:t>mengenai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demografi</w:t>
      </w:r>
      <w:proofErr w:type="spellEnd"/>
      <w:r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t>bagi</w:t>
      </w:r>
      <w:proofErr w:type="spellEnd"/>
      <w:r w:rsidR="00D8619B"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t>mendapatkan</w:t>
      </w:r>
      <w:proofErr w:type="spellEnd"/>
      <w:r w:rsidR="00D8619B"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t>latar</w:t>
      </w:r>
      <w:proofErr w:type="spellEnd"/>
      <w:r w:rsidR="00D8619B"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t>belakang</w:t>
      </w:r>
      <w:proofErr w:type="spellEnd"/>
      <w:r w:rsidR="00D8619B" w:rsidRPr="003E322E">
        <w:rPr>
          <w:rFonts w:ascii="Palatino Linotype" w:hAnsi="Palatino Linotype"/>
          <w:sz w:val="20"/>
          <w:szCs w:val="20"/>
        </w:rPr>
        <w:t xml:space="preserve"> </w:t>
      </w:r>
      <w:r w:rsidRPr="003E322E">
        <w:rPr>
          <w:rFonts w:ascii="Palatino Linotype" w:hAnsi="Palatino Linotype"/>
          <w:sz w:val="20"/>
          <w:szCs w:val="20"/>
        </w:rPr>
        <w:t xml:space="preserve">guru </w:t>
      </w:r>
      <w:proofErr w:type="spellStart"/>
      <w:r w:rsidRPr="003E322E">
        <w:rPr>
          <w:rFonts w:ascii="Palatino Linotype" w:hAnsi="Palatino Linotype"/>
          <w:sz w:val="20"/>
          <w:szCs w:val="20"/>
        </w:rPr>
        <w:t>besar</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responden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Bahagian</w:t>
      </w:r>
      <w:proofErr w:type="spellEnd"/>
      <w:r w:rsidRPr="003E322E">
        <w:rPr>
          <w:rFonts w:ascii="Palatino Linotype" w:hAnsi="Palatino Linotype"/>
          <w:sz w:val="20"/>
          <w:szCs w:val="20"/>
        </w:rPr>
        <w:t xml:space="preserve"> B </w:t>
      </w:r>
      <w:proofErr w:type="spellStart"/>
      <w:r w:rsidR="00D8619B" w:rsidRPr="003E322E">
        <w:rPr>
          <w:rFonts w:ascii="Palatino Linotype" w:hAnsi="Palatino Linotype"/>
          <w:sz w:val="20"/>
          <w:szCs w:val="20"/>
        </w:rPr>
        <w:t>terdiri</w:t>
      </w:r>
      <w:proofErr w:type="spellEnd"/>
      <w:r w:rsidR="00D8619B"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t>daripada</w:t>
      </w:r>
      <w:proofErr w:type="spellEnd"/>
      <w:r w:rsidR="00D8619B" w:rsidRPr="003E322E">
        <w:rPr>
          <w:rFonts w:ascii="Palatino Linotype" w:hAnsi="Palatino Linotype"/>
          <w:sz w:val="20"/>
          <w:szCs w:val="20"/>
        </w:rPr>
        <w:t xml:space="preserve"> 20 item </w:t>
      </w:r>
      <w:proofErr w:type="spellStart"/>
      <w:r w:rsidR="00D8619B" w:rsidRPr="003E322E">
        <w:rPr>
          <w:rFonts w:ascii="Palatino Linotype" w:hAnsi="Palatino Linotype"/>
          <w:sz w:val="20"/>
          <w:szCs w:val="20"/>
        </w:rPr>
        <w:t>bagi</w:t>
      </w:r>
      <w:proofErr w:type="spellEnd"/>
      <w:r w:rsidR="00D8619B"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t>menilai</w:t>
      </w:r>
      <w:proofErr w:type="spellEnd"/>
      <w:r w:rsidR="00D8619B"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lastRenderedPageBreak/>
        <w:t>amalan</w:t>
      </w:r>
      <w:proofErr w:type="spellEnd"/>
      <w:r w:rsidR="00D8619B"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t>kepimpinan</w:t>
      </w:r>
      <w:proofErr w:type="spellEnd"/>
      <w:r w:rsidR="00D8619B"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t>lestari</w:t>
      </w:r>
      <w:proofErr w:type="spellEnd"/>
      <w:r w:rsidR="00D8619B" w:rsidRPr="003E322E">
        <w:rPr>
          <w:rFonts w:ascii="Palatino Linotype" w:hAnsi="Palatino Linotype"/>
          <w:sz w:val="20"/>
          <w:szCs w:val="20"/>
        </w:rPr>
        <w:t xml:space="preserve"> guru </w:t>
      </w:r>
      <w:proofErr w:type="spellStart"/>
      <w:r w:rsidR="00D8619B" w:rsidRPr="003E322E">
        <w:rPr>
          <w:rFonts w:ascii="Palatino Linotype" w:hAnsi="Palatino Linotype"/>
          <w:sz w:val="20"/>
          <w:szCs w:val="20"/>
        </w:rPr>
        <w:t>besar</w:t>
      </w:r>
      <w:proofErr w:type="spellEnd"/>
      <w:r w:rsidR="00D8619B"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t>Seterusnya</w:t>
      </w:r>
      <w:proofErr w:type="spellEnd"/>
      <w:r w:rsidR="00D8619B"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t>bahagian</w:t>
      </w:r>
      <w:proofErr w:type="spellEnd"/>
      <w:r w:rsidR="00D8619B" w:rsidRPr="003E322E">
        <w:rPr>
          <w:rFonts w:ascii="Palatino Linotype" w:hAnsi="Palatino Linotype"/>
          <w:sz w:val="20"/>
          <w:szCs w:val="20"/>
        </w:rPr>
        <w:t xml:space="preserve"> C </w:t>
      </w:r>
      <w:proofErr w:type="spellStart"/>
      <w:r w:rsidR="00D8619B" w:rsidRPr="003E322E">
        <w:rPr>
          <w:rFonts w:ascii="Palatino Linotype" w:hAnsi="Palatino Linotype"/>
          <w:sz w:val="20"/>
          <w:szCs w:val="20"/>
        </w:rPr>
        <w:t>merangkumi</w:t>
      </w:r>
      <w:proofErr w:type="spellEnd"/>
      <w:r w:rsidR="00D8619B" w:rsidRPr="003E322E">
        <w:rPr>
          <w:rFonts w:ascii="Palatino Linotype" w:hAnsi="Palatino Linotype"/>
          <w:sz w:val="20"/>
          <w:szCs w:val="20"/>
        </w:rPr>
        <w:t xml:space="preserve"> 9 item </w:t>
      </w:r>
      <w:proofErr w:type="spellStart"/>
      <w:r w:rsidR="00D8619B" w:rsidRPr="003E322E">
        <w:rPr>
          <w:rFonts w:ascii="Palatino Linotype" w:hAnsi="Palatino Linotype"/>
          <w:sz w:val="20"/>
          <w:szCs w:val="20"/>
        </w:rPr>
        <w:t>bagi</w:t>
      </w:r>
      <w:proofErr w:type="spellEnd"/>
      <w:r w:rsidR="00D8619B"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t>mengukur</w:t>
      </w:r>
      <w:proofErr w:type="spellEnd"/>
      <w:r w:rsidR="00D8619B"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t>sikap</w:t>
      </w:r>
      <w:proofErr w:type="spellEnd"/>
      <w:r w:rsidR="00D8619B" w:rsidRPr="003E322E">
        <w:rPr>
          <w:rFonts w:ascii="Palatino Linotype" w:hAnsi="Palatino Linotype"/>
          <w:sz w:val="20"/>
          <w:szCs w:val="20"/>
        </w:rPr>
        <w:t xml:space="preserve"> guru </w:t>
      </w:r>
      <w:proofErr w:type="spellStart"/>
      <w:r w:rsidR="00D8619B" w:rsidRPr="003E322E">
        <w:rPr>
          <w:rFonts w:ascii="Palatino Linotype" w:hAnsi="Palatino Linotype"/>
          <w:sz w:val="20"/>
          <w:szCs w:val="20"/>
        </w:rPr>
        <w:t>terhadap</w:t>
      </w:r>
      <w:proofErr w:type="spellEnd"/>
      <w:r w:rsidR="00D8619B"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t>perubahan</w:t>
      </w:r>
      <w:proofErr w:type="spellEnd"/>
      <w:r w:rsidR="00D8619B"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t>Bahagian</w:t>
      </w:r>
      <w:proofErr w:type="spellEnd"/>
      <w:r w:rsidR="00D8619B" w:rsidRPr="003E322E">
        <w:rPr>
          <w:rFonts w:ascii="Palatino Linotype" w:hAnsi="Palatino Linotype"/>
          <w:sz w:val="20"/>
          <w:szCs w:val="20"/>
        </w:rPr>
        <w:t xml:space="preserve"> B dan C </w:t>
      </w:r>
      <w:proofErr w:type="spellStart"/>
      <w:r w:rsidR="00D8619B" w:rsidRPr="003E322E">
        <w:rPr>
          <w:rFonts w:ascii="Palatino Linotype" w:hAnsi="Palatino Linotype"/>
          <w:sz w:val="20"/>
          <w:szCs w:val="20"/>
        </w:rPr>
        <w:t>dalam</w:t>
      </w:r>
      <w:proofErr w:type="spellEnd"/>
      <w:r w:rsidR="00D8619B"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t>soal</w:t>
      </w:r>
      <w:proofErr w:type="spellEnd"/>
      <w:r w:rsidR="00D8619B"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t>selidik</w:t>
      </w:r>
      <w:proofErr w:type="spellEnd"/>
      <w:r w:rsidR="00D8619B"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t>ini</w:t>
      </w:r>
      <w:proofErr w:type="spellEnd"/>
      <w:r w:rsidR="00D8619B"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t>dinilai</w:t>
      </w:r>
      <w:proofErr w:type="spellEnd"/>
      <w:r w:rsidR="00D8619B"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t>berdasarkan</w:t>
      </w:r>
      <w:proofErr w:type="spellEnd"/>
      <w:r w:rsidR="00D8619B"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t>skala</w:t>
      </w:r>
      <w:proofErr w:type="spellEnd"/>
      <w:r w:rsidR="00D8619B" w:rsidRPr="003E322E">
        <w:rPr>
          <w:rFonts w:ascii="Palatino Linotype" w:hAnsi="Palatino Linotype"/>
          <w:sz w:val="20"/>
          <w:szCs w:val="20"/>
        </w:rPr>
        <w:t xml:space="preserve"> Likert lima </w:t>
      </w:r>
      <w:proofErr w:type="spellStart"/>
      <w:r w:rsidR="00D8619B" w:rsidRPr="003E322E">
        <w:rPr>
          <w:rFonts w:ascii="Palatino Linotype" w:hAnsi="Palatino Linotype"/>
          <w:sz w:val="20"/>
          <w:szCs w:val="20"/>
        </w:rPr>
        <w:t>mata</w:t>
      </w:r>
      <w:proofErr w:type="spellEnd"/>
      <w:r w:rsidR="00D8619B" w:rsidRPr="003E322E">
        <w:rPr>
          <w:rFonts w:ascii="Palatino Linotype" w:hAnsi="Palatino Linotype"/>
          <w:sz w:val="20"/>
          <w:szCs w:val="20"/>
        </w:rPr>
        <w:t xml:space="preserve"> yang </w:t>
      </w:r>
      <w:proofErr w:type="spellStart"/>
      <w:r w:rsidR="00D8619B" w:rsidRPr="003E322E">
        <w:rPr>
          <w:rFonts w:ascii="Palatino Linotype" w:hAnsi="Palatino Linotype"/>
          <w:sz w:val="20"/>
          <w:szCs w:val="20"/>
        </w:rPr>
        <w:t>terdiri</w:t>
      </w:r>
      <w:proofErr w:type="spellEnd"/>
      <w:r w:rsidR="00D8619B"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t>daripada</w:t>
      </w:r>
      <w:proofErr w:type="spellEnd"/>
      <w:r w:rsidR="00D8619B" w:rsidRPr="003E322E">
        <w:rPr>
          <w:rFonts w:ascii="Palatino Linotype" w:hAnsi="Palatino Linotype"/>
          <w:sz w:val="20"/>
          <w:szCs w:val="20"/>
        </w:rPr>
        <w:t xml:space="preserve"> 1 (</w:t>
      </w:r>
      <w:proofErr w:type="spellStart"/>
      <w:r w:rsidR="00D8619B" w:rsidRPr="003E322E">
        <w:rPr>
          <w:rFonts w:ascii="Palatino Linotype" w:hAnsi="Palatino Linotype"/>
          <w:sz w:val="20"/>
          <w:szCs w:val="20"/>
        </w:rPr>
        <w:t>Sangat</w:t>
      </w:r>
      <w:proofErr w:type="spellEnd"/>
      <w:r w:rsidR="00D8619B"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t>Tidak</w:t>
      </w:r>
      <w:proofErr w:type="spellEnd"/>
      <w:r w:rsidR="00D8619B"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t>Setuju</w:t>
      </w:r>
      <w:proofErr w:type="spellEnd"/>
      <w:r w:rsidR="00D8619B"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t>skala</w:t>
      </w:r>
      <w:proofErr w:type="spellEnd"/>
      <w:r w:rsidR="00D8619B" w:rsidRPr="003E322E">
        <w:rPr>
          <w:rFonts w:ascii="Palatino Linotype" w:hAnsi="Palatino Linotype"/>
          <w:sz w:val="20"/>
          <w:szCs w:val="20"/>
        </w:rPr>
        <w:t xml:space="preserve"> 2 (</w:t>
      </w:r>
      <w:proofErr w:type="spellStart"/>
      <w:r w:rsidR="00D8619B" w:rsidRPr="003E322E">
        <w:rPr>
          <w:rFonts w:ascii="Palatino Linotype" w:hAnsi="Palatino Linotype"/>
          <w:sz w:val="20"/>
          <w:szCs w:val="20"/>
        </w:rPr>
        <w:t>Tidak</w:t>
      </w:r>
      <w:proofErr w:type="spellEnd"/>
      <w:r w:rsidR="00D8619B"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t>Setuju</w:t>
      </w:r>
      <w:proofErr w:type="spellEnd"/>
      <w:r w:rsidR="00D8619B"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t>skala</w:t>
      </w:r>
      <w:proofErr w:type="spellEnd"/>
      <w:r w:rsidR="00D8619B" w:rsidRPr="003E322E">
        <w:rPr>
          <w:rFonts w:ascii="Palatino Linotype" w:hAnsi="Palatino Linotype"/>
          <w:sz w:val="20"/>
          <w:szCs w:val="20"/>
        </w:rPr>
        <w:t xml:space="preserve"> 3 (Kurang </w:t>
      </w:r>
      <w:proofErr w:type="spellStart"/>
      <w:r w:rsidR="00D8619B" w:rsidRPr="003E322E">
        <w:rPr>
          <w:rFonts w:ascii="Palatino Linotype" w:hAnsi="Palatino Linotype"/>
          <w:sz w:val="20"/>
          <w:szCs w:val="20"/>
        </w:rPr>
        <w:t>Setuju</w:t>
      </w:r>
      <w:proofErr w:type="spellEnd"/>
      <w:r w:rsidR="00D8619B"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t>skala</w:t>
      </w:r>
      <w:proofErr w:type="spellEnd"/>
      <w:r w:rsidR="00D8619B" w:rsidRPr="003E322E">
        <w:rPr>
          <w:rFonts w:ascii="Palatino Linotype" w:hAnsi="Palatino Linotype"/>
          <w:sz w:val="20"/>
          <w:szCs w:val="20"/>
        </w:rPr>
        <w:t xml:space="preserve"> 4 (</w:t>
      </w:r>
      <w:proofErr w:type="spellStart"/>
      <w:r w:rsidR="00D8619B" w:rsidRPr="003E322E">
        <w:rPr>
          <w:rFonts w:ascii="Palatino Linotype" w:hAnsi="Palatino Linotype"/>
          <w:sz w:val="20"/>
          <w:szCs w:val="20"/>
        </w:rPr>
        <w:t>Setuju</w:t>
      </w:r>
      <w:proofErr w:type="spellEnd"/>
      <w:r w:rsidR="00D8619B" w:rsidRPr="003E322E">
        <w:rPr>
          <w:rFonts w:ascii="Palatino Linotype" w:hAnsi="Palatino Linotype"/>
          <w:sz w:val="20"/>
          <w:szCs w:val="20"/>
        </w:rPr>
        <w:t xml:space="preserve">), dan </w:t>
      </w:r>
      <w:proofErr w:type="spellStart"/>
      <w:r w:rsidR="00D8619B" w:rsidRPr="003E322E">
        <w:rPr>
          <w:rFonts w:ascii="Palatino Linotype" w:hAnsi="Palatino Linotype"/>
          <w:sz w:val="20"/>
          <w:szCs w:val="20"/>
        </w:rPr>
        <w:t>skala</w:t>
      </w:r>
      <w:proofErr w:type="spellEnd"/>
      <w:r w:rsidR="00D8619B" w:rsidRPr="003E322E">
        <w:rPr>
          <w:rFonts w:ascii="Palatino Linotype" w:hAnsi="Palatino Linotype"/>
          <w:sz w:val="20"/>
          <w:szCs w:val="20"/>
        </w:rPr>
        <w:t xml:space="preserve"> 5 (</w:t>
      </w:r>
      <w:proofErr w:type="spellStart"/>
      <w:r w:rsidR="00D8619B" w:rsidRPr="003E322E">
        <w:rPr>
          <w:rFonts w:ascii="Palatino Linotype" w:hAnsi="Palatino Linotype"/>
          <w:sz w:val="20"/>
          <w:szCs w:val="20"/>
        </w:rPr>
        <w:t>Sangat</w:t>
      </w:r>
      <w:proofErr w:type="spellEnd"/>
      <w:r w:rsidR="00D8619B" w:rsidRPr="003E322E">
        <w:rPr>
          <w:rFonts w:ascii="Palatino Linotype" w:hAnsi="Palatino Linotype"/>
          <w:sz w:val="20"/>
          <w:szCs w:val="20"/>
        </w:rPr>
        <w:t xml:space="preserve"> </w:t>
      </w:r>
      <w:proofErr w:type="spellStart"/>
      <w:r w:rsidR="00D8619B" w:rsidRPr="003E322E">
        <w:rPr>
          <w:rFonts w:ascii="Palatino Linotype" w:hAnsi="Palatino Linotype"/>
          <w:sz w:val="20"/>
          <w:szCs w:val="20"/>
        </w:rPr>
        <w:t>Setuju</w:t>
      </w:r>
      <w:proofErr w:type="spellEnd"/>
      <w:r w:rsidR="00D8619B" w:rsidRPr="003E322E">
        <w:rPr>
          <w:rFonts w:ascii="Palatino Linotype" w:hAnsi="Palatino Linotype"/>
          <w:sz w:val="20"/>
          <w:szCs w:val="20"/>
        </w:rPr>
        <w:t xml:space="preserve">). </w:t>
      </w:r>
    </w:p>
    <w:p w14:paraId="37822DD5" w14:textId="77777777" w:rsidR="007E3AD0" w:rsidRPr="003E322E" w:rsidRDefault="00D8619B" w:rsidP="003E322E">
      <w:pPr>
        <w:pStyle w:val="11Normal02-PerengganKeduaonward"/>
        <w:spacing w:before="360" w:after="360" w:line="240" w:lineRule="auto"/>
        <w:rPr>
          <w:rFonts w:ascii="Palatino Linotype" w:hAnsi="Palatino Linotype"/>
          <w:sz w:val="20"/>
          <w:szCs w:val="20"/>
        </w:rPr>
      </w:pPr>
      <w:r w:rsidRPr="003E322E">
        <w:rPr>
          <w:rFonts w:ascii="Palatino Linotype" w:hAnsi="Palatino Linotype"/>
          <w:sz w:val="20"/>
          <w:szCs w:val="20"/>
        </w:rPr>
        <w:t xml:space="preserve">Data </w:t>
      </w:r>
      <w:proofErr w:type="spellStart"/>
      <w:r w:rsidRPr="003E322E">
        <w:rPr>
          <w:rFonts w:ascii="Palatino Linotype" w:hAnsi="Palatino Linotype"/>
          <w:sz w:val="20"/>
          <w:szCs w:val="20"/>
        </w:rPr>
        <w:t>kajian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dianalisis</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dengan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menggunakan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perisian</w:t>
      </w:r>
      <w:proofErr w:type="spellEnd"/>
      <w:r w:rsidRPr="003E322E">
        <w:rPr>
          <w:rFonts w:ascii="Palatino Linotype" w:hAnsi="Palatino Linotype"/>
          <w:sz w:val="20"/>
          <w:szCs w:val="20"/>
        </w:rPr>
        <w:t xml:space="preserve"> Statistical Package for Social Sciences (SPSS) </w:t>
      </w:r>
      <w:proofErr w:type="spellStart"/>
      <w:r w:rsidRPr="003E322E">
        <w:rPr>
          <w:rFonts w:ascii="Palatino Linotype" w:hAnsi="Palatino Linotype"/>
          <w:sz w:val="20"/>
          <w:szCs w:val="20"/>
        </w:rPr>
        <w:t>versi</w:t>
      </w:r>
      <w:proofErr w:type="spellEnd"/>
      <w:r w:rsidRPr="003E322E">
        <w:rPr>
          <w:rFonts w:ascii="Palatino Linotype" w:hAnsi="Palatino Linotype"/>
          <w:sz w:val="20"/>
          <w:szCs w:val="20"/>
        </w:rPr>
        <w:t xml:space="preserve"> 22.0. </w:t>
      </w:r>
      <w:proofErr w:type="spellStart"/>
      <w:r w:rsidR="00D06F54" w:rsidRPr="003E322E">
        <w:rPr>
          <w:rFonts w:ascii="Palatino Linotype" w:hAnsi="Palatino Linotype"/>
          <w:sz w:val="20"/>
          <w:szCs w:val="20"/>
        </w:rPr>
        <w:t>Interpretasi</w:t>
      </w:r>
      <w:proofErr w:type="spellEnd"/>
      <w:r w:rsidR="00D06F54" w:rsidRPr="003E322E">
        <w:rPr>
          <w:rFonts w:ascii="Palatino Linotype" w:hAnsi="Palatino Linotype"/>
          <w:sz w:val="20"/>
          <w:szCs w:val="20"/>
        </w:rPr>
        <w:t xml:space="preserve"> </w:t>
      </w:r>
      <w:proofErr w:type="spellStart"/>
      <w:r w:rsidR="00D06F54" w:rsidRPr="003E322E">
        <w:rPr>
          <w:rFonts w:ascii="Palatino Linotype" w:hAnsi="Palatino Linotype"/>
          <w:sz w:val="20"/>
          <w:szCs w:val="20"/>
        </w:rPr>
        <w:t>skor</w:t>
      </w:r>
      <w:proofErr w:type="spellEnd"/>
      <w:r w:rsidR="00D06F54" w:rsidRPr="003E322E">
        <w:rPr>
          <w:rFonts w:ascii="Palatino Linotype" w:hAnsi="Palatino Linotype"/>
          <w:sz w:val="20"/>
          <w:szCs w:val="20"/>
        </w:rPr>
        <w:t xml:space="preserve"> min </w:t>
      </w:r>
      <w:proofErr w:type="spellStart"/>
      <w:r w:rsidR="00D06F54" w:rsidRPr="003E322E">
        <w:rPr>
          <w:rFonts w:ascii="Palatino Linotype" w:hAnsi="Palatino Linotype"/>
          <w:sz w:val="20"/>
          <w:szCs w:val="20"/>
        </w:rPr>
        <w:t>bagi</w:t>
      </w:r>
      <w:proofErr w:type="spellEnd"/>
      <w:r w:rsidR="00D06F54" w:rsidRPr="003E322E">
        <w:rPr>
          <w:rFonts w:ascii="Palatino Linotype" w:hAnsi="Palatino Linotype"/>
          <w:sz w:val="20"/>
          <w:szCs w:val="20"/>
        </w:rPr>
        <w:t xml:space="preserve"> </w:t>
      </w:r>
      <w:proofErr w:type="spellStart"/>
      <w:r w:rsidR="00D06F54" w:rsidRPr="003E322E">
        <w:rPr>
          <w:rFonts w:ascii="Palatino Linotype" w:hAnsi="Palatino Linotype"/>
          <w:sz w:val="20"/>
          <w:szCs w:val="20"/>
        </w:rPr>
        <w:t>persoalan</w:t>
      </w:r>
      <w:proofErr w:type="spellEnd"/>
      <w:r w:rsidR="00D06F54" w:rsidRPr="003E322E">
        <w:rPr>
          <w:rFonts w:ascii="Palatino Linotype" w:hAnsi="Palatino Linotype"/>
          <w:sz w:val="20"/>
          <w:szCs w:val="20"/>
        </w:rPr>
        <w:t xml:space="preserve"> </w:t>
      </w:r>
      <w:proofErr w:type="spellStart"/>
      <w:r w:rsidR="00D06F54" w:rsidRPr="003E322E">
        <w:rPr>
          <w:rFonts w:ascii="Palatino Linotype" w:hAnsi="Palatino Linotype"/>
          <w:sz w:val="20"/>
          <w:szCs w:val="20"/>
        </w:rPr>
        <w:t>kajian</w:t>
      </w:r>
      <w:proofErr w:type="spellEnd"/>
      <w:r w:rsidR="00D06F54" w:rsidRPr="003E322E">
        <w:rPr>
          <w:rFonts w:ascii="Palatino Linotype" w:hAnsi="Palatino Linotype"/>
          <w:sz w:val="20"/>
          <w:szCs w:val="20"/>
        </w:rPr>
        <w:t xml:space="preserve"> </w:t>
      </w:r>
      <w:proofErr w:type="spellStart"/>
      <w:r w:rsidR="00D06F54" w:rsidRPr="003E322E">
        <w:rPr>
          <w:rFonts w:ascii="Palatino Linotype" w:hAnsi="Palatino Linotype"/>
          <w:sz w:val="20"/>
          <w:szCs w:val="20"/>
        </w:rPr>
        <w:t>satu</w:t>
      </w:r>
      <w:proofErr w:type="spellEnd"/>
      <w:r w:rsidR="00D06F54" w:rsidRPr="003E322E">
        <w:rPr>
          <w:rFonts w:ascii="Palatino Linotype" w:hAnsi="Palatino Linotype"/>
          <w:sz w:val="20"/>
          <w:szCs w:val="20"/>
        </w:rPr>
        <w:t xml:space="preserve"> dan </w:t>
      </w:r>
      <w:proofErr w:type="spellStart"/>
      <w:r w:rsidR="00D06F54" w:rsidRPr="003E322E">
        <w:rPr>
          <w:rFonts w:ascii="Palatino Linotype" w:hAnsi="Palatino Linotype"/>
          <w:sz w:val="20"/>
          <w:szCs w:val="20"/>
        </w:rPr>
        <w:t>dua</w:t>
      </w:r>
      <w:proofErr w:type="spellEnd"/>
      <w:r w:rsidR="00D06F54" w:rsidRPr="003E322E">
        <w:rPr>
          <w:rFonts w:ascii="Palatino Linotype" w:hAnsi="Palatino Linotype"/>
          <w:sz w:val="20"/>
          <w:szCs w:val="20"/>
        </w:rPr>
        <w:t xml:space="preserve"> </w:t>
      </w:r>
      <w:proofErr w:type="spellStart"/>
      <w:r w:rsidR="00D06F54" w:rsidRPr="003E322E">
        <w:rPr>
          <w:rFonts w:ascii="Palatino Linotype" w:hAnsi="Palatino Linotype"/>
          <w:sz w:val="20"/>
          <w:szCs w:val="20"/>
        </w:rPr>
        <w:t>ditentukan</w:t>
      </w:r>
      <w:proofErr w:type="spellEnd"/>
      <w:r w:rsidR="00D06F54" w:rsidRPr="003E322E">
        <w:rPr>
          <w:rFonts w:ascii="Palatino Linotype" w:hAnsi="Palatino Linotype"/>
          <w:sz w:val="20"/>
          <w:szCs w:val="20"/>
        </w:rPr>
        <w:t xml:space="preserve"> </w:t>
      </w:r>
      <w:proofErr w:type="spellStart"/>
      <w:r w:rsidR="00D06F54" w:rsidRPr="003E322E">
        <w:rPr>
          <w:rFonts w:ascii="Palatino Linotype" w:hAnsi="Palatino Linotype"/>
          <w:sz w:val="20"/>
          <w:szCs w:val="20"/>
        </w:rPr>
        <w:t>berdasarkan</w:t>
      </w:r>
      <w:proofErr w:type="spellEnd"/>
      <w:r w:rsidR="00D06F54" w:rsidRPr="003E322E">
        <w:rPr>
          <w:rFonts w:ascii="Palatino Linotype" w:hAnsi="Palatino Linotype"/>
          <w:sz w:val="20"/>
          <w:szCs w:val="20"/>
        </w:rPr>
        <w:t xml:space="preserve"> </w:t>
      </w:r>
      <w:proofErr w:type="spellStart"/>
      <w:r w:rsidR="00D06F54" w:rsidRPr="003E322E">
        <w:rPr>
          <w:rFonts w:ascii="Palatino Linotype" w:hAnsi="Palatino Linotype"/>
          <w:sz w:val="20"/>
          <w:szCs w:val="20"/>
        </w:rPr>
        <w:t>Jadual</w:t>
      </w:r>
      <w:proofErr w:type="spellEnd"/>
      <w:r w:rsidR="00D06F54" w:rsidRPr="003E322E">
        <w:rPr>
          <w:rFonts w:ascii="Palatino Linotype" w:hAnsi="Palatino Linotype"/>
          <w:sz w:val="20"/>
          <w:szCs w:val="20"/>
        </w:rPr>
        <w:t xml:space="preserve"> 1</w:t>
      </w:r>
      <w:r w:rsidR="00635CEB" w:rsidRPr="003E322E">
        <w:rPr>
          <w:rFonts w:ascii="Palatino Linotype" w:hAnsi="Palatino Linotype"/>
          <w:sz w:val="20"/>
          <w:szCs w:val="20"/>
        </w:rPr>
        <w:t xml:space="preserve"> </w:t>
      </w:r>
      <w:r w:rsidR="00635CEB" w:rsidRPr="003E322E">
        <w:rPr>
          <w:rFonts w:ascii="Palatino Linotype" w:hAnsi="Palatino Linotype"/>
          <w:sz w:val="20"/>
          <w:szCs w:val="20"/>
        </w:rPr>
        <w:fldChar w:fldCharType="begin" w:fldLock="1"/>
      </w:r>
      <w:r w:rsidR="00342628" w:rsidRPr="003E322E">
        <w:rPr>
          <w:rFonts w:ascii="Palatino Linotype" w:hAnsi="Palatino Linotype"/>
          <w:sz w:val="20"/>
          <w:szCs w:val="20"/>
        </w:rPr>
        <w:instrText>ADDIN CSL_CITATION {"citationItems":[{"id":"ITEM-1","itemData":{"abstract":"Kajian ini bertujuan untuk meninjau perspektif guru-guru tentang pengaruh kepimpinan servant terhadap pengurusan perubahan di sekolah. Kajian tinjauan keratan rentas ini melibatkan 342 orang guru sekolah menengah zon utara (Perlis, Kedah, Pulau Pinang dan Perak) dengan menggunakan soal selidik sebagai alat kajian. Instrumen kajian yang digunakan ialah Servant Leadership Scale (SLS) dan Change Facilitator Style Questionnaire (CFSQ). Hasil kajian menunjukkan kepimpinan servant menjadi penyumbang kepada pengurusan perubahan di sekolah. Justeru, kepimpinan servant perlu diterapkan dan diamalkan oleh pemimpin sekolah untuk meningkatkan kejayaan pengurusan perubahan, sekali gus meningkatkan kecemerlangan sekolah.","author":[{"dropping-particle":"","family":"Izani","given":"Ibrahim","non-dropping-particle":"","parse-names":false,"suffix":""},{"dropping-particle":"","family":"Yahya","given":"Don","non-dropping-particle":"","parse-names":false,"suffix":""}],"container-title":"Jurnal Pendidikan Malaysia (Malaysian Journal of Education)","id":"ITEM-1","issue":"1","issued":{"date-parts":[["2014"]]},"page":"19-26","title":"Kepimpinan servant dan pengaruhnya terhadap pengurusan perubahan di sekolah","type":"article-journal","volume":"39"},"uris":["http://www.mendeley.com/documents/?uuid=5a051154-356c-4ebe-a39f-71dccdbb97e6"]}],"mendeley":{"formattedCitation":"(Izani &amp; Yahya 2014)","plainTextFormattedCitation":"(Izani &amp; Yahya 2014)","previouslyFormattedCitation":"(Izani &amp; Yahya 2014)"},"properties":{"noteIndex":0},"schema":"https://github.com/citation-style-language/schema/raw/master/csl-citation.json"}</w:instrText>
      </w:r>
      <w:r w:rsidR="00635CEB" w:rsidRPr="003E322E">
        <w:rPr>
          <w:rFonts w:ascii="Palatino Linotype" w:hAnsi="Palatino Linotype"/>
          <w:sz w:val="20"/>
          <w:szCs w:val="20"/>
        </w:rPr>
        <w:fldChar w:fldCharType="separate"/>
      </w:r>
      <w:r w:rsidR="00F76FD0" w:rsidRPr="003E322E">
        <w:rPr>
          <w:rFonts w:ascii="Palatino Linotype" w:hAnsi="Palatino Linotype"/>
          <w:noProof/>
          <w:sz w:val="20"/>
          <w:szCs w:val="20"/>
        </w:rPr>
        <w:t>(Izani &amp; Yahya 2014)</w:t>
      </w:r>
      <w:r w:rsidR="00635CEB" w:rsidRPr="003E322E">
        <w:rPr>
          <w:rFonts w:ascii="Palatino Linotype" w:hAnsi="Palatino Linotype"/>
          <w:sz w:val="20"/>
          <w:szCs w:val="20"/>
        </w:rPr>
        <w:fldChar w:fldCharType="end"/>
      </w:r>
      <w:r w:rsidR="00635CEB" w:rsidRPr="003E322E">
        <w:rPr>
          <w:rFonts w:ascii="Palatino Linotype" w:hAnsi="Palatino Linotype"/>
          <w:sz w:val="20"/>
          <w:szCs w:val="20"/>
        </w:rPr>
        <w:t xml:space="preserve">. </w:t>
      </w:r>
      <w:proofErr w:type="spellStart"/>
      <w:r w:rsidR="00D06F54" w:rsidRPr="003E322E">
        <w:rPr>
          <w:rFonts w:ascii="Palatino Linotype" w:hAnsi="Palatino Linotype"/>
          <w:sz w:val="20"/>
          <w:szCs w:val="20"/>
        </w:rPr>
        <w:t>Manakala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persoalan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kajian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tiga</w:t>
      </w:r>
      <w:proofErr w:type="spellEnd"/>
      <w:r w:rsidR="00D06F54" w:rsidRPr="003E322E">
        <w:rPr>
          <w:rFonts w:ascii="Palatino Linotype" w:hAnsi="Palatino Linotype"/>
          <w:sz w:val="20"/>
          <w:szCs w:val="20"/>
        </w:rPr>
        <w:t xml:space="preserve"> (S3)</w:t>
      </w:r>
      <w:r w:rsidRPr="003E322E">
        <w:rPr>
          <w:rFonts w:ascii="Palatino Linotype" w:hAnsi="Palatino Linotype"/>
          <w:sz w:val="20"/>
          <w:szCs w:val="20"/>
        </w:rPr>
        <w:t xml:space="preserve"> </w:t>
      </w:r>
      <w:proofErr w:type="spellStart"/>
      <w:r w:rsidRPr="003E322E">
        <w:rPr>
          <w:rFonts w:ascii="Palatino Linotype" w:hAnsi="Palatino Linotype"/>
          <w:sz w:val="20"/>
          <w:szCs w:val="20"/>
        </w:rPr>
        <w:t>iaitu</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melihat</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hubungan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diantara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kepimpinan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lestari</w:t>
      </w:r>
      <w:proofErr w:type="spellEnd"/>
      <w:r w:rsidRPr="003E322E">
        <w:rPr>
          <w:rFonts w:ascii="Palatino Linotype" w:hAnsi="Palatino Linotype"/>
          <w:sz w:val="20"/>
          <w:szCs w:val="20"/>
        </w:rPr>
        <w:t xml:space="preserve"> guru </w:t>
      </w:r>
      <w:proofErr w:type="spellStart"/>
      <w:r w:rsidRPr="003E322E">
        <w:rPr>
          <w:rFonts w:ascii="Palatino Linotype" w:hAnsi="Palatino Linotype"/>
          <w:sz w:val="20"/>
          <w:szCs w:val="20"/>
        </w:rPr>
        <w:t>besar</w:t>
      </w:r>
      <w:proofErr w:type="spellEnd"/>
      <w:r w:rsidRPr="003E322E">
        <w:rPr>
          <w:rFonts w:ascii="Palatino Linotype" w:hAnsi="Palatino Linotype"/>
          <w:sz w:val="20"/>
          <w:szCs w:val="20"/>
        </w:rPr>
        <w:t xml:space="preserve"> dan </w:t>
      </w:r>
      <w:proofErr w:type="spellStart"/>
      <w:r w:rsidRPr="003E322E">
        <w:rPr>
          <w:rFonts w:ascii="Palatino Linotype" w:hAnsi="Palatino Linotype"/>
          <w:sz w:val="20"/>
          <w:szCs w:val="20"/>
        </w:rPr>
        <w:t>sikap</w:t>
      </w:r>
      <w:proofErr w:type="spellEnd"/>
      <w:r w:rsidRPr="003E322E">
        <w:rPr>
          <w:rFonts w:ascii="Palatino Linotype" w:hAnsi="Palatino Linotype"/>
          <w:sz w:val="20"/>
          <w:szCs w:val="20"/>
        </w:rPr>
        <w:t xml:space="preserve"> guru </w:t>
      </w:r>
      <w:proofErr w:type="spellStart"/>
      <w:r w:rsidRPr="003E322E">
        <w:rPr>
          <w:rFonts w:ascii="Palatino Linotype" w:hAnsi="Palatino Linotype"/>
          <w:sz w:val="20"/>
          <w:szCs w:val="20"/>
        </w:rPr>
        <w:t>terhadap</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perubahan</w:t>
      </w:r>
      <w:proofErr w:type="spellEnd"/>
      <w:r w:rsidR="00D06F54" w:rsidRPr="003E322E">
        <w:rPr>
          <w:rFonts w:ascii="Palatino Linotype" w:hAnsi="Palatino Linotype"/>
          <w:sz w:val="20"/>
          <w:szCs w:val="20"/>
        </w:rPr>
        <w:t xml:space="preserve"> </w:t>
      </w:r>
      <w:proofErr w:type="spellStart"/>
      <w:r w:rsidR="00D06F54" w:rsidRPr="003E322E">
        <w:rPr>
          <w:rFonts w:ascii="Palatino Linotype" w:hAnsi="Palatino Linotype"/>
          <w:sz w:val="20"/>
          <w:szCs w:val="20"/>
        </w:rPr>
        <w:t>ditentukan</w:t>
      </w:r>
      <w:proofErr w:type="spellEnd"/>
      <w:r w:rsidR="00D06F54" w:rsidRPr="003E322E">
        <w:rPr>
          <w:rFonts w:ascii="Palatino Linotype" w:hAnsi="Palatino Linotype"/>
          <w:sz w:val="20"/>
          <w:szCs w:val="20"/>
        </w:rPr>
        <w:t xml:space="preserve"> </w:t>
      </w:r>
      <w:proofErr w:type="spellStart"/>
      <w:r w:rsidR="00D06F54" w:rsidRPr="003E322E">
        <w:rPr>
          <w:rFonts w:ascii="Palatino Linotype" w:hAnsi="Palatino Linotype"/>
          <w:sz w:val="20"/>
          <w:szCs w:val="20"/>
        </w:rPr>
        <w:t>dengan</w:t>
      </w:r>
      <w:proofErr w:type="spellEnd"/>
      <w:r w:rsidR="00D06F54" w:rsidRPr="003E322E">
        <w:rPr>
          <w:rFonts w:ascii="Palatino Linotype" w:hAnsi="Palatino Linotype"/>
          <w:sz w:val="20"/>
          <w:szCs w:val="20"/>
        </w:rPr>
        <w:t xml:space="preserve"> </w:t>
      </w:r>
      <w:proofErr w:type="spellStart"/>
      <w:r w:rsidR="00D06F54" w:rsidRPr="003E322E">
        <w:rPr>
          <w:rFonts w:ascii="Palatino Linotype" w:hAnsi="Palatino Linotype"/>
          <w:sz w:val="20"/>
          <w:szCs w:val="20"/>
        </w:rPr>
        <w:t>merujuk</w:t>
      </w:r>
      <w:proofErr w:type="spellEnd"/>
      <w:r w:rsidR="00D06F54" w:rsidRPr="003E322E">
        <w:rPr>
          <w:rFonts w:ascii="Palatino Linotype" w:hAnsi="Palatino Linotype"/>
          <w:sz w:val="20"/>
          <w:szCs w:val="20"/>
        </w:rPr>
        <w:t xml:space="preserve"> </w:t>
      </w:r>
      <w:proofErr w:type="spellStart"/>
      <w:r w:rsidR="00D06F54" w:rsidRPr="003E322E">
        <w:rPr>
          <w:rFonts w:ascii="Palatino Linotype" w:hAnsi="Palatino Linotype"/>
          <w:sz w:val="20"/>
          <w:szCs w:val="20"/>
        </w:rPr>
        <w:t>kepada</w:t>
      </w:r>
      <w:proofErr w:type="spellEnd"/>
      <w:r w:rsidR="00D06F54" w:rsidRPr="003E322E">
        <w:rPr>
          <w:rFonts w:ascii="Palatino Linotype" w:hAnsi="Palatino Linotype"/>
          <w:sz w:val="20"/>
          <w:szCs w:val="20"/>
        </w:rPr>
        <w:t xml:space="preserve"> </w:t>
      </w:r>
      <w:proofErr w:type="spellStart"/>
      <w:r w:rsidR="00D06F54" w:rsidRPr="003E322E">
        <w:rPr>
          <w:rFonts w:ascii="Palatino Linotype" w:hAnsi="Palatino Linotype"/>
          <w:sz w:val="20"/>
          <w:szCs w:val="20"/>
        </w:rPr>
        <w:t>interprestasi</w:t>
      </w:r>
      <w:proofErr w:type="spellEnd"/>
      <w:r w:rsidR="00D06F54" w:rsidRPr="003E322E">
        <w:rPr>
          <w:rFonts w:ascii="Palatino Linotype" w:hAnsi="Palatino Linotype"/>
          <w:sz w:val="20"/>
          <w:szCs w:val="20"/>
        </w:rPr>
        <w:t xml:space="preserve"> </w:t>
      </w:r>
      <w:proofErr w:type="spellStart"/>
      <w:r w:rsidR="00D06F54" w:rsidRPr="003E322E">
        <w:rPr>
          <w:rFonts w:ascii="Palatino Linotype" w:hAnsi="Palatino Linotype"/>
          <w:sz w:val="20"/>
          <w:szCs w:val="20"/>
        </w:rPr>
        <w:t>pekali</w:t>
      </w:r>
      <w:proofErr w:type="spellEnd"/>
      <w:r w:rsidR="00D06F54" w:rsidRPr="003E322E">
        <w:rPr>
          <w:rFonts w:ascii="Palatino Linotype" w:hAnsi="Palatino Linotype"/>
          <w:sz w:val="20"/>
          <w:szCs w:val="20"/>
        </w:rPr>
        <w:t xml:space="preserve"> </w:t>
      </w:r>
      <w:proofErr w:type="spellStart"/>
      <w:r w:rsidR="00D06F54" w:rsidRPr="003E322E">
        <w:rPr>
          <w:rFonts w:ascii="Palatino Linotype" w:hAnsi="Palatino Linotype"/>
          <w:sz w:val="20"/>
          <w:szCs w:val="20"/>
        </w:rPr>
        <w:t>korelasi</w:t>
      </w:r>
      <w:proofErr w:type="spellEnd"/>
      <w:r w:rsidR="00D06F54" w:rsidRPr="003E322E">
        <w:rPr>
          <w:rFonts w:ascii="Palatino Linotype" w:hAnsi="Palatino Linotype"/>
          <w:sz w:val="20"/>
          <w:szCs w:val="20"/>
        </w:rPr>
        <w:t xml:space="preserve"> </w:t>
      </w:r>
      <w:proofErr w:type="spellStart"/>
      <w:r w:rsidR="00D06F54" w:rsidRPr="003E322E">
        <w:rPr>
          <w:rFonts w:ascii="Palatino Linotype" w:hAnsi="Palatino Linotype"/>
          <w:sz w:val="20"/>
          <w:szCs w:val="20"/>
        </w:rPr>
        <w:t>berdasarkan</w:t>
      </w:r>
      <w:proofErr w:type="spellEnd"/>
      <w:r w:rsidR="00D06F54" w:rsidRPr="003E322E">
        <w:rPr>
          <w:rFonts w:ascii="Palatino Linotype" w:hAnsi="Palatino Linotype"/>
          <w:sz w:val="20"/>
          <w:szCs w:val="20"/>
        </w:rPr>
        <w:t xml:space="preserve"> </w:t>
      </w:r>
      <w:proofErr w:type="spellStart"/>
      <w:r w:rsidR="00D06F54" w:rsidRPr="003E322E">
        <w:rPr>
          <w:rFonts w:ascii="Palatino Linotype" w:hAnsi="Palatino Linotype"/>
          <w:sz w:val="20"/>
          <w:szCs w:val="20"/>
        </w:rPr>
        <w:t>jadual</w:t>
      </w:r>
      <w:proofErr w:type="spellEnd"/>
      <w:r w:rsidR="00D06F54" w:rsidRPr="003E322E">
        <w:rPr>
          <w:rFonts w:ascii="Palatino Linotype" w:hAnsi="Palatino Linotype"/>
          <w:sz w:val="20"/>
          <w:szCs w:val="20"/>
        </w:rPr>
        <w:t xml:space="preserve"> 2</w:t>
      </w:r>
      <w:r w:rsidR="00635CEB" w:rsidRPr="003E322E">
        <w:rPr>
          <w:rFonts w:ascii="Palatino Linotype" w:hAnsi="Palatino Linotype"/>
          <w:sz w:val="20"/>
          <w:szCs w:val="20"/>
        </w:rPr>
        <w:t xml:space="preserve"> </w:t>
      </w:r>
      <w:r w:rsidR="00635CEB" w:rsidRPr="003E322E">
        <w:rPr>
          <w:rFonts w:ascii="Palatino Linotype" w:hAnsi="Palatino Linotype"/>
          <w:sz w:val="20"/>
          <w:szCs w:val="20"/>
        </w:rPr>
        <w:fldChar w:fldCharType="begin" w:fldLock="1"/>
      </w:r>
      <w:r w:rsidR="00635CEB" w:rsidRPr="003E322E">
        <w:rPr>
          <w:rFonts w:ascii="Palatino Linotype" w:hAnsi="Palatino Linotype"/>
          <w:sz w:val="20"/>
          <w:szCs w:val="20"/>
        </w:rPr>
        <w:instrText>ADDIN CSL_CITATION {"citationItems":[{"id":"ITEM-1","itemData":{"ISBN":"978-967-5771-31-6","abstract":"Introduction (This book is in Malay language):\nThis is the 2nd edition of the first book of a five book series entitled “Research Methods and Statistics”. Research Methods is a practical guide that covers all aspects of research methodology. It is a useful teaching and learning tool for courses related to research at both undergraduate and postgraduate levels. This book can also be used as a reference by researchers when they are conducting and reporting their research. Concepts are explained in detail with examples to enable readers to carry out confidently each stage of the research process. Exercises are provided at the end of each chapter to help readers reinforce their understanding of the topics covered in the chapter. (Number of pages: 346)\n\nContent:\nChapter 1: Introduction to Research, Chapter 2: Research Ethics, Chapter 3: Literature Review, Chapter 4: Research Design, Chapter 5: Experimental Study, Chapter 6: Quasi-experimental Study, Chapter 7: Survey Study, Chapter 8: Field Study, Chapter 9: Case Study, Chapter 10: Action Study, Chapter 11: Historical Study, Chapter 12: Probability Sampling Procedures, Chapter 13: Non-probability Sampling Procedures, Chapter 14: Measurement in Research, Chapter 15: Index, Scales and Specific Measurement Procedures, Chapter 16: Pilot Study, Chapter 17: Research Instrumentation, Chapter 18: Format of Writing Research Report.","author":[{"dropping-particle":"","family":"Chua","given":"Yan Piaw","non-dropping-particle":"","parse-names":false,"suffix":""}],"id":"ITEM-1","issued":{"date-parts":[["2011","4","1"]]},"title":"Kaedah dan Statistik Penyelidikan: Kaedah Penyelidikan","type":"book"},"uris":["http://www.mendeley.com/documents/?uuid=cd0ad96f-8645-4cc8-ba1c-54e521e00d6b"]}],"mendeley":{"formattedCitation":"(Chua 2011)","plainTextFormattedCitation":"(Chua 2011)","previouslyFormattedCitation":"(Chua 2011)"},"properties":{"noteIndex":0},"schema":"https://github.com/citation-style-language/schema/raw/master/csl-citation.json"}</w:instrText>
      </w:r>
      <w:r w:rsidR="00635CEB" w:rsidRPr="003E322E">
        <w:rPr>
          <w:rFonts w:ascii="Palatino Linotype" w:hAnsi="Palatino Linotype"/>
          <w:sz w:val="20"/>
          <w:szCs w:val="20"/>
        </w:rPr>
        <w:fldChar w:fldCharType="separate"/>
      </w:r>
      <w:r w:rsidR="00635CEB" w:rsidRPr="003E322E">
        <w:rPr>
          <w:rFonts w:ascii="Palatino Linotype" w:hAnsi="Palatino Linotype"/>
          <w:noProof/>
          <w:sz w:val="20"/>
          <w:szCs w:val="20"/>
        </w:rPr>
        <w:t>(Chua 2011)</w:t>
      </w:r>
      <w:r w:rsidR="00635CEB" w:rsidRPr="003E322E">
        <w:rPr>
          <w:rFonts w:ascii="Palatino Linotype" w:hAnsi="Palatino Linotype"/>
          <w:sz w:val="20"/>
          <w:szCs w:val="20"/>
        </w:rPr>
        <w:fldChar w:fldCharType="end"/>
      </w:r>
      <w:r w:rsidR="00D06F54" w:rsidRPr="003E322E">
        <w:rPr>
          <w:rFonts w:ascii="Palatino Linotype" w:hAnsi="Palatino Linotype"/>
          <w:sz w:val="20"/>
          <w:szCs w:val="20"/>
        </w:rPr>
        <w:t xml:space="preserve">. </w:t>
      </w:r>
    </w:p>
    <w:p w14:paraId="3A2A53AD" w14:textId="2E28C415" w:rsidR="00DA083C" w:rsidRPr="003E322E" w:rsidRDefault="007E3AD0" w:rsidP="003E322E">
      <w:pPr>
        <w:pStyle w:val="11Normal02-PerengganKeduaonward"/>
        <w:spacing w:before="360" w:after="360" w:line="240" w:lineRule="auto"/>
        <w:ind w:firstLine="0"/>
        <w:rPr>
          <w:rFonts w:ascii="Palatino Linotype" w:hAnsi="Palatino Linotype"/>
          <w:b/>
          <w:bCs/>
        </w:rPr>
      </w:pPr>
      <w:r w:rsidRPr="003E322E">
        <w:rPr>
          <w:rFonts w:ascii="Palatino Linotype" w:hAnsi="Palatino Linotype" w:cs="Times New Roman"/>
          <w:b/>
          <w:bCs/>
        </w:rPr>
        <w:t>DAPATAN KAJIAN</w:t>
      </w:r>
    </w:p>
    <w:p w14:paraId="6F47186F" w14:textId="1F3850F8" w:rsidR="003E322E" w:rsidRPr="003E322E" w:rsidRDefault="003E322E" w:rsidP="003E322E">
      <w:pPr>
        <w:pStyle w:val="10Normal01-PerengganPertama"/>
        <w:spacing w:before="360" w:after="360" w:line="240" w:lineRule="auto"/>
        <w:rPr>
          <w:rFonts w:ascii="Palatino Linotype" w:hAnsi="Palatino Linotype"/>
          <w:b/>
          <w:bCs/>
          <w:sz w:val="20"/>
          <w:szCs w:val="20"/>
        </w:rPr>
      </w:pPr>
      <w:r w:rsidRPr="003E322E">
        <w:rPr>
          <w:rFonts w:ascii="Palatino Linotype" w:hAnsi="Palatino Linotype"/>
          <w:noProof/>
          <w:sz w:val="20"/>
          <w:szCs w:val="20"/>
        </w:rPr>
        <w:drawing>
          <wp:anchor distT="0" distB="0" distL="114300" distR="114300" simplePos="0" relativeHeight="251670528" behindDoc="1" locked="0" layoutInCell="1" allowOverlap="1" wp14:anchorId="7A77EFE7" wp14:editId="1617D362">
            <wp:simplePos x="0" y="0"/>
            <wp:positionH relativeFrom="column">
              <wp:posOffset>55245</wp:posOffset>
            </wp:positionH>
            <wp:positionV relativeFrom="paragraph">
              <wp:posOffset>531437</wp:posOffset>
            </wp:positionV>
            <wp:extent cx="5731510" cy="1932940"/>
            <wp:effectExtent l="0" t="0" r="0" b="0"/>
            <wp:wrapTight wrapText="bothSides">
              <wp:wrapPolygon edited="0">
                <wp:start x="0" y="0"/>
                <wp:lineTo x="0" y="21430"/>
                <wp:lineTo x="21538" y="21430"/>
                <wp:lineTo x="21538" y="0"/>
                <wp:lineTo x="0" y="0"/>
              </wp:wrapPolygon>
            </wp:wrapTight>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731510" cy="1932940"/>
                    </a:xfrm>
                    <a:prstGeom prst="rect">
                      <a:avLst/>
                    </a:prstGeom>
                  </pic:spPr>
                </pic:pic>
              </a:graphicData>
            </a:graphic>
            <wp14:sizeRelH relativeFrom="page">
              <wp14:pctWidth>0</wp14:pctWidth>
            </wp14:sizeRelH>
            <wp14:sizeRelV relativeFrom="page">
              <wp14:pctHeight>0</wp14:pctHeight>
            </wp14:sizeRelV>
          </wp:anchor>
        </w:drawing>
      </w:r>
      <w:proofErr w:type="spellStart"/>
      <w:r w:rsidR="00DB219F" w:rsidRPr="003E322E">
        <w:rPr>
          <w:rFonts w:ascii="Palatino Linotype" w:hAnsi="Palatino Linotype"/>
          <w:b/>
          <w:bCs/>
          <w:sz w:val="20"/>
          <w:szCs w:val="20"/>
        </w:rPr>
        <w:t>T</w:t>
      </w:r>
      <w:r w:rsidR="00DA083C" w:rsidRPr="003E322E">
        <w:rPr>
          <w:rFonts w:ascii="Palatino Linotype" w:hAnsi="Palatino Linotype"/>
          <w:b/>
          <w:bCs/>
          <w:sz w:val="20"/>
          <w:szCs w:val="20"/>
        </w:rPr>
        <w:t>ahap</w:t>
      </w:r>
      <w:proofErr w:type="spellEnd"/>
      <w:r w:rsidR="00DA083C" w:rsidRPr="003E322E">
        <w:rPr>
          <w:rFonts w:ascii="Palatino Linotype" w:hAnsi="Palatino Linotype"/>
          <w:b/>
          <w:bCs/>
          <w:sz w:val="20"/>
          <w:szCs w:val="20"/>
        </w:rPr>
        <w:t xml:space="preserve"> </w:t>
      </w:r>
      <w:proofErr w:type="spellStart"/>
      <w:r w:rsidR="00DA083C" w:rsidRPr="003E322E">
        <w:rPr>
          <w:rFonts w:ascii="Palatino Linotype" w:hAnsi="Palatino Linotype"/>
          <w:b/>
          <w:bCs/>
          <w:sz w:val="20"/>
          <w:szCs w:val="20"/>
        </w:rPr>
        <w:t>amalan</w:t>
      </w:r>
      <w:proofErr w:type="spellEnd"/>
      <w:r w:rsidR="00DA083C" w:rsidRPr="003E322E">
        <w:rPr>
          <w:rFonts w:ascii="Palatino Linotype" w:hAnsi="Palatino Linotype"/>
          <w:b/>
          <w:bCs/>
          <w:sz w:val="20"/>
          <w:szCs w:val="20"/>
        </w:rPr>
        <w:t xml:space="preserve"> </w:t>
      </w:r>
      <w:proofErr w:type="spellStart"/>
      <w:r w:rsidR="00DA083C" w:rsidRPr="003E322E">
        <w:rPr>
          <w:rFonts w:ascii="Palatino Linotype" w:hAnsi="Palatino Linotype"/>
          <w:b/>
          <w:bCs/>
          <w:sz w:val="20"/>
          <w:szCs w:val="20"/>
        </w:rPr>
        <w:t>kepimpinan</w:t>
      </w:r>
      <w:proofErr w:type="spellEnd"/>
      <w:r w:rsidR="00DA083C" w:rsidRPr="003E322E">
        <w:rPr>
          <w:rFonts w:ascii="Palatino Linotype" w:hAnsi="Palatino Linotype"/>
          <w:b/>
          <w:bCs/>
          <w:sz w:val="20"/>
          <w:szCs w:val="20"/>
        </w:rPr>
        <w:t xml:space="preserve"> </w:t>
      </w:r>
      <w:proofErr w:type="spellStart"/>
      <w:r w:rsidR="00DA083C" w:rsidRPr="003E322E">
        <w:rPr>
          <w:rFonts w:ascii="Palatino Linotype" w:hAnsi="Palatino Linotype"/>
          <w:b/>
          <w:bCs/>
          <w:sz w:val="20"/>
          <w:szCs w:val="20"/>
        </w:rPr>
        <w:t>lestari</w:t>
      </w:r>
      <w:proofErr w:type="spellEnd"/>
      <w:r w:rsidR="00DA083C" w:rsidRPr="003E322E">
        <w:rPr>
          <w:rFonts w:ascii="Palatino Linotype" w:hAnsi="Palatino Linotype"/>
          <w:b/>
          <w:bCs/>
          <w:sz w:val="20"/>
          <w:szCs w:val="20"/>
        </w:rPr>
        <w:t xml:space="preserve"> yang </w:t>
      </w:r>
      <w:proofErr w:type="spellStart"/>
      <w:r w:rsidR="00DA083C" w:rsidRPr="003E322E">
        <w:rPr>
          <w:rFonts w:ascii="Palatino Linotype" w:hAnsi="Palatino Linotype"/>
          <w:b/>
          <w:bCs/>
          <w:sz w:val="20"/>
          <w:szCs w:val="20"/>
        </w:rPr>
        <w:t>diamalkan</w:t>
      </w:r>
      <w:proofErr w:type="spellEnd"/>
      <w:r w:rsidR="00DA083C" w:rsidRPr="003E322E">
        <w:rPr>
          <w:rFonts w:ascii="Palatino Linotype" w:hAnsi="Palatino Linotype"/>
          <w:b/>
          <w:bCs/>
          <w:sz w:val="20"/>
          <w:szCs w:val="20"/>
        </w:rPr>
        <w:t xml:space="preserve"> oleh guru </w:t>
      </w:r>
      <w:proofErr w:type="spellStart"/>
      <w:r w:rsidR="00DA083C" w:rsidRPr="003E322E">
        <w:rPr>
          <w:rFonts w:ascii="Palatino Linotype" w:hAnsi="Palatino Linotype"/>
          <w:b/>
          <w:bCs/>
          <w:sz w:val="20"/>
          <w:szCs w:val="20"/>
        </w:rPr>
        <w:t>besar</w:t>
      </w:r>
      <w:proofErr w:type="spellEnd"/>
      <w:r w:rsidR="00DA083C" w:rsidRPr="003E322E">
        <w:rPr>
          <w:rFonts w:ascii="Palatino Linotype" w:hAnsi="Palatino Linotype"/>
          <w:b/>
          <w:bCs/>
          <w:sz w:val="20"/>
          <w:szCs w:val="20"/>
        </w:rPr>
        <w:t xml:space="preserve"> </w:t>
      </w:r>
      <w:proofErr w:type="spellStart"/>
      <w:r w:rsidR="00DA083C" w:rsidRPr="003E322E">
        <w:rPr>
          <w:rFonts w:ascii="Palatino Linotype" w:hAnsi="Palatino Linotype"/>
          <w:b/>
          <w:bCs/>
          <w:sz w:val="20"/>
          <w:szCs w:val="20"/>
        </w:rPr>
        <w:t>sekolah</w:t>
      </w:r>
      <w:proofErr w:type="spellEnd"/>
      <w:r w:rsidR="00DA083C" w:rsidRPr="003E322E">
        <w:rPr>
          <w:rFonts w:ascii="Palatino Linotype" w:hAnsi="Palatino Linotype"/>
          <w:b/>
          <w:bCs/>
          <w:sz w:val="20"/>
          <w:szCs w:val="20"/>
        </w:rPr>
        <w:t xml:space="preserve"> </w:t>
      </w:r>
      <w:proofErr w:type="spellStart"/>
      <w:r w:rsidR="00DA083C" w:rsidRPr="003E322E">
        <w:rPr>
          <w:rFonts w:ascii="Palatino Linotype" w:hAnsi="Palatino Linotype"/>
          <w:b/>
          <w:bCs/>
          <w:sz w:val="20"/>
          <w:szCs w:val="20"/>
        </w:rPr>
        <w:t>rendah</w:t>
      </w:r>
      <w:proofErr w:type="spellEnd"/>
      <w:r w:rsidR="00DA083C" w:rsidRPr="003E322E">
        <w:rPr>
          <w:rFonts w:ascii="Palatino Linotype" w:hAnsi="Palatino Linotype"/>
          <w:b/>
          <w:bCs/>
          <w:sz w:val="20"/>
          <w:szCs w:val="20"/>
        </w:rPr>
        <w:t xml:space="preserve"> </w:t>
      </w:r>
      <w:proofErr w:type="spellStart"/>
      <w:r w:rsidR="00DA083C" w:rsidRPr="003E322E">
        <w:rPr>
          <w:rFonts w:ascii="Palatino Linotype" w:hAnsi="Palatino Linotype"/>
          <w:b/>
          <w:bCs/>
          <w:sz w:val="20"/>
          <w:szCs w:val="20"/>
        </w:rPr>
        <w:t>Zon</w:t>
      </w:r>
      <w:proofErr w:type="spellEnd"/>
      <w:r w:rsidR="00DA083C" w:rsidRPr="003E322E">
        <w:rPr>
          <w:rFonts w:ascii="Palatino Linotype" w:hAnsi="Palatino Linotype"/>
          <w:b/>
          <w:bCs/>
          <w:sz w:val="20"/>
          <w:szCs w:val="20"/>
        </w:rPr>
        <w:t xml:space="preserve"> Bahau di </w:t>
      </w:r>
      <w:proofErr w:type="spellStart"/>
      <w:r w:rsidR="00DA083C" w:rsidRPr="003E322E">
        <w:rPr>
          <w:rFonts w:ascii="Palatino Linotype" w:hAnsi="Palatino Linotype"/>
          <w:b/>
          <w:bCs/>
          <w:sz w:val="20"/>
          <w:szCs w:val="20"/>
        </w:rPr>
        <w:t>daerah</w:t>
      </w:r>
      <w:proofErr w:type="spellEnd"/>
      <w:r w:rsidR="00DA083C" w:rsidRPr="003E322E">
        <w:rPr>
          <w:rFonts w:ascii="Palatino Linotype" w:hAnsi="Palatino Linotype"/>
          <w:b/>
          <w:bCs/>
          <w:sz w:val="20"/>
          <w:szCs w:val="20"/>
        </w:rPr>
        <w:t xml:space="preserve"> </w:t>
      </w:r>
      <w:proofErr w:type="spellStart"/>
      <w:r w:rsidR="00DA083C" w:rsidRPr="003E322E">
        <w:rPr>
          <w:rFonts w:ascii="Palatino Linotype" w:hAnsi="Palatino Linotype"/>
          <w:b/>
          <w:bCs/>
          <w:sz w:val="20"/>
          <w:szCs w:val="20"/>
        </w:rPr>
        <w:t>Jempol</w:t>
      </w:r>
      <w:proofErr w:type="spellEnd"/>
      <w:r w:rsidR="00DA083C" w:rsidRPr="003E322E">
        <w:rPr>
          <w:rFonts w:ascii="Palatino Linotype" w:hAnsi="Palatino Linotype"/>
          <w:b/>
          <w:bCs/>
          <w:sz w:val="20"/>
          <w:szCs w:val="20"/>
        </w:rPr>
        <w:t xml:space="preserve"> </w:t>
      </w:r>
      <w:proofErr w:type="spellStart"/>
      <w:r w:rsidR="00DA083C" w:rsidRPr="003E322E">
        <w:rPr>
          <w:rFonts w:ascii="Palatino Linotype" w:hAnsi="Palatino Linotype"/>
          <w:b/>
          <w:bCs/>
          <w:sz w:val="20"/>
          <w:szCs w:val="20"/>
        </w:rPr>
        <w:t>mengikut</w:t>
      </w:r>
      <w:proofErr w:type="spellEnd"/>
      <w:r w:rsidR="00DA083C" w:rsidRPr="003E322E">
        <w:rPr>
          <w:rFonts w:ascii="Palatino Linotype" w:hAnsi="Palatino Linotype"/>
          <w:b/>
          <w:bCs/>
          <w:sz w:val="20"/>
          <w:szCs w:val="20"/>
        </w:rPr>
        <w:t xml:space="preserve"> </w:t>
      </w:r>
      <w:proofErr w:type="spellStart"/>
      <w:r w:rsidR="00DA083C" w:rsidRPr="003E322E">
        <w:rPr>
          <w:rFonts w:ascii="Palatino Linotype" w:hAnsi="Palatino Linotype"/>
          <w:b/>
          <w:bCs/>
          <w:sz w:val="20"/>
          <w:szCs w:val="20"/>
        </w:rPr>
        <w:t>persepsi</w:t>
      </w:r>
      <w:proofErr w:type="spellEnd"/>
      <w:r w:rsidR="00DA083C" w:rsidRPr="003E322E">
        <w:rPr>
          <w:rFonts w:ascii="Palatino Linotype" w:hAnsi="Palatino Linotype"/>
          <w:b/>
          <w:bCs/>
          <w:sz w:val="20"/>
          <w:szCs w:val="20"/>
        </w:rPr>
        <w:t xml:space="preserve"> guru</w:t>
      </w:r>
      <w:r w:rsidRPr="003E322E">
        <w:rPr>
          <w:rFonts w:ascii="Palatino Linotype" w:hAnsi="Palatino Linotype"/>
          <w:b/>
          <w:bCs/>
          <w:sz w:val="20"/>
          <w:szCs w:val="20"/>
        </w:rPr>
        <w:t>.</w:t>
      </w:r>
    </w:p>
    <w:p w14:paraId="21DAF56E" w14:textId="3D1BD1A9" w:rsidR="00372FD4" w:rsidRPr="003E322E" w:rsidRDefault="00372FD4" w:rsidP="003E322E">
      <w:pPr>
        <w:pStyle w:val="10Normal01-PerengganPertama"/>
        <w:spacing w:before="360" w:after="360" w:line="240" w:lineRule="auto"/>
        <w:jc w:val="center"/>
        <w:rPr>
          <w:rFonts w:ascii="Palatino Linotype" w:hAnsi="Palatino Linotype"/>
          <w:sz w:val="20"/>
          <w:szCs w:val="20"/>
        </w:rPr>
      </w:pPr>
      <w:proofErr w:type="spellStart"/>
      <w:r w:rsidRPr="003E322E">
        <w:rPr>
          <w:rFonts w:ascii="Palatino Linotype" w:hAnsi="Palatino Linotype"/>
          <w:sz w:val="20"/>
          <w:szCs w:val="20"/>
        </w:rPr>
        <w:t>Jadual</w:t>
      </w:r>
      <w:proofErr w:type="spellEnd"/>
      <w:r w:rsidRPr="003E322E">
        <w:rPr>
          <w:rFonts w:ascii="Palatino Linotype" w:hAnsi="Palatino Linotype"/>
          <w:sz w:val="20"/>
          <w:szCs w:val="20"/>
        </w:rPr>
        <w:t xml:space="preserve"> 1 Nilai min dan </w:t>
      </w:r>
      <w:proofErr w:type="spellStart"/>
      <w:r w:rsidRPr="003E322E">
        <w:rPr>
          <w:rFonts w:ascii="Palatino Linotype" w:hAnsi="Palatino Linotype"/>
          <w:sz w:val="20"/>
          <w:szCs w:val="20"/>
        </w:rPr>
        <w:t>sisihan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piawai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bagi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Amalan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Kepimpinan</w:t>
      </w:r>
      <w:proofErr w:type="spellEnd"/>
      <w:r w:rsidRPr="003E322E">
        <w:rPr>
          <w:rFonts w:ascii="Palatino Linotype" w:hAnsi="Palatino Linotype"/>
          <w:sz w:val="20"/>
          <w:szCs w:val="20"/>
        </w:rPr>
        <w:t xml:space="preserve"> Lestari Guru </w:t>
      </w:r>
      <w:proofErr w:type="spellStart"/>
      <w:r w:rsidRPr="003E322E">
        <w:rPr>
          <w:rFonts w:ascii="Palatino Linotype" w:hAnsi="Palatino Linotype"/>
          <w:sz w:val="20"/>
          <w:szCs w:val="20"/>
        </w:rPr>
        <w:t>Besar</w:t>
      </w:r>
      <w:proofErr w:type="spellEnd"/>
    </w:p>
    <w:p w14:paraId="6FDC252F" w14:textId="073C57D4" w:rsidR="007E3AD0" w:rsidRPr="003E322E" w:rsidRDefault="00266ADB" w:rsidP="003E322E">
      <w:pPr>
        <w:pStyle w:val="11Normal02-PerengganKeduaonward"/>
        <w:spacing w:before="360" w:after="360" w:line="240" w:lineRule="auto"/>
        <w:rPr>
          <w:rFonts w:ascii="Palatino Linotype" w:hAnsi="Palatino Linotype"/>
          <w:sz w:val="20"/>
          <w:szCs w:val="20"/>
        </w:rPr>
      </w:pPr>
      <w:proofErr w:type="spellStart"/>
      <w:r w:rsidRPr="003E322E">
        <w:rPr>
          <w:rFonts w:ascii="Palatino Linotype" w:hAnsi="Palatino Linotype"/>
          <w:sz w:val="20"/>
          <w:szCs w:val="20"/>
        </w:rPr>
        <w:t>Menurut</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dapatan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kajian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ini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tahap</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amalan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kepimpinan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lestari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dalam</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kalangan</w:t>
      </w:r>
      <w:proofErr w:type="spellEnd"/>
      <w:r w:rsidRPr="003E322E">
        <w:rPr>
          <w:rFonts w:ascii="Palatino Linotype" w:hAnsi="Palatino Linotype"/>
          <w:sz w:val="20"/>
          <w:szCs w:val="20"/>
        </w:rPr>
        <w:t xml:space="preserve"> guru </w:t>
      </w:r>
      <w:proofErr w:type="spellStart"/>
      <w:r w:rsidRPr="003E322E">
        <w:rPr>
          <w:rFonts w:ascii="Palatino Linotype" w:hAnsi="Palatino Linotype"/>
          <w:sz w:val="20"/>
          <w:szCs w:val="20"/>
        </w:rPr>
        <w:t>besar</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menurut</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persepsi</w:t>
      </w:r>
      <w:proofErr w:type="spellEnd"/>
      <w:r w:rsidRPr="003E322E">
        <w:rPr>
          <w:rFonts w:ascii="Palatino Linotype" w:hAnsi="Palatino Linotype"/>
          <w:sz w:val="20"/>
          <w:szCs w:val="20"/>
        </w:rPr>
        <w:t xml:space="preserve"> guru-guru pada </w:t>
      </w:r>
      <w:proofErr w:type="spellStart"/>
      <w:r w:rsidRPr="003E322E">
        <w:rPr>
          <w:rFonts w:ascii="Palatino Linotype" w:hAnsi="Palatino Linotype"/>
          <w:sz w:val="20"/>
          <w:szCs w:val="20"/>
        </w:rPr>
        <w:t>tahap</w:t>
      </w:r>
      <w:proofErr w:type="spellEnd"/>
      <w:r w:rsidRPr="003E322E">
        <w:rPr>
          <w:rFonts w:ascii="Palatino Linotype" w:hAnsi="Palatino Linotype"/>
          <w:sz w:val="20"/>
          <w:szCs w:val="20"/>
        </w:rPr>
        <w:t xml:space="preserve"> yang </w:t>
      </w:r>
      <w:proofErr w:type="spellStart"/>
      <w:r w:rsidRPr="003E322E">
        <w:rPr>
          <w:rFonts w:ascii="Palatino Linotype" w:hAnsi="Palatino Linotype"/>
          <w:sz w:val="20"/>
          <w:szCs w:val="20"/>
        </w:rPr>
        <w:t>tinggi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dengan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catatan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skor</w:t>
      </w:r>
      <w:proofErr w:type="spellEnd"/>
      <w:r w:rsidRPr="003E322E">
        <w:rPr>
          <w:rFonts w:ascii="Palatino Linotype" w:hAnsi="Palatino Linotype"/>
          <w:sz w:val="20"/>
          <w:szCs w:val="20"/>
        </w:rPr>
        <w:t xml:space="preserve"> </w:t>
      </w:r>
      <w:r w:rsidR="00886870" w:rsidRPr="003E322E">
        <w:rPr>
          <w:rFonts w:ascii="Palatino Linotype" w:hAnsi="Palatino Linotype"/>
          <w:sz w:val="20"/>
          <w:szCs w:val="20"/>
        </w:rPr>
        <w:t>(</w:t>
      </w:r>
      <w:r w:rsidRPr="003E322E">
        <w:rPr>
          <w:rFonts w:ascii="Palatino Linotype" w:hAnsi="Palatino Linotype"/>
          <w:sz w:val="20"/>
          <w:szCs w:val="20"/>
        </w:rPr>
        <w:t>min = 4.</w:t>
      </w:r>
      <w:r w:rsidR="00886870" w:rsidRPr="003E322E">
        <w:rPr>
          <w:rFonts w:ascii="Palatino Linotype" w:hAnsi="Palatino Linotype"/>
          <w:sz w:val="20"/>
          <w:szCs w:val="20"/>
        </w:rPr>
        <w:t>2</w:t>
      </w:r>
      <w:r w:rsidRPr="003E322E">
        <w:rPr>
          <w:rFonts w:ascii="Palatino Linotype" w:hAnsi="Palatino Linotype"/>
          <w:sz w:val="20"/>
          <w:szCs w:val="20"/>
        </w:rPr>
        <w:t>8, SP = 0.</w:t>
      </w:r>
      <w:r w:rsidR="00886870" w:rsidRPr="003E322E">
        <w:rPr>
          <w:rFonts w:ascii="Palatino Linotype" w:hAnsi="Palatino Linotype"/>
          <w:sz w:val="20"/>
          <w:szCs w:val="20"/>
        </w:rPr>
        <w:t>7</w:t>
      </w:r>
      <w:r w:rsidRPr="003E322E">
        <w:rPr>
          <w:rFonts w:ascii="Palatino Linotype" w:hAnsi="Palatino Linotype"/>
          <w:sz w:val="20"/>
          <w:szCs w:val="20"/>
        </w:rPr>
        <w:t>17</w:t>
      </w:r>
      <w:r w:rsidR="00886870" w:rsidRPr="003E322E">
        <w:rPr>
          <w:rFonts w:ascii="Palatino Linotype" w:hAnsi="Palatino Linotype"/>
          <w:sz w:val="20"/>
          <w:szCs w:val="20"/>
        </w:rPr>
        <w:t>)</w:t>
      </w:r>
      <w:r w:rsidRPr="003E322E">
        <w:rPr>
          <w:rFonts w:ascii="Palatino Linotype" w:hAnsi="Palatino Linotype"/>
          <w:sz w:val="20"/>
          <w:szCs w:val="20"/>
        </w:rPr>
        <w:t>.</w:t>
      </w:r>
      <w:r w:rsidR="00372FD4" w:rsidRPr="003E322E">
        <w:rPr>
          <w:rFonts w:ascii="Palatino Linotype" w:hAnsi="Palatino Linotype"/>
          <w:sz w:val="20"/>
          <w:szCs w:val="20"/>
        </w:rPr>
        <w:t xml:space="preserve"> </w:t>
      </w:r>
      <w:proofErr w:type="spellStart"/>
      <w:r w:rsidR="00886870" w:rsidRPr="003E322E">
        <w:rPr>
          <w:rFonts w:ascii="Palatino Linotype" w:hAnsi="Palatino Linotype"/>
          <w:sz w:val="20"/>
          <w:szCs w:val="20"/>
        </w:rPr>
        <w:t>D</w:t>
      </w:r>
      <w:r w:rsidR="00372FD4" w:rsidRPr="003E322E">
        <w:rPr>
          <w:rFonts w:ascii="Palatino Linotype" w:hAnsi="Palatino Linotype"/>
          <w:sz w:val="20"/>
          <w:szCs w:val="20"/>
        </w:rPr>
        <w:t>imensi</w:t>
      </w:r>
      <w:proofErr w:type="spellEnd"/>
      <w:r w:rsidR="00372FD4" w:rsidRPr="003E322E">
        <w:rPr>
          <w:rFonts w:ascii="Palatino Linotype" w:hAnsi="Palatino Linotype"/>
          <w:sz w:val="20"/>
          <w:szCs w:val="20"/>
        </w:rPr>
        <w:t xml:space="preserve"> </w:t>
      </w:r>
      <w:proofErr w:type="spellStart"/>
      <w:r w:rsidR="00372FD4" w:rsidRPr="003E322E">
        <w:rPr>
          <w:rFonts w:ascii="Palatino Linotype" w:hAnsi="Palatino Linotype"/>
          <w:sz w:val="20"/>
          <w:szCs w:val="20"/>
        </w:rPr>
        <w:t>mengutamakan</w:t>
      </w:r>
      <w:proofErr w:type="spellEnd"/>
      <w:r w:rsidR="00372FD4" w:rsidRPr="003E322E">
        <w:rPr>
          <w:rFonts w:ascii="Palatino Linotype" w:hAnsi="Palatino Linotype"/>
          <w:sz w:val="20"/>
          <w:szCs w:val="20"/>
        </w:rPr>
        <w:t xml:space="preserve"> </w:t>
      </w:r>
      <w:proofErr w:type="spellStart"/>
      <w:r w:rsidR="00372FD4" w:rsidRPr="003E322E">
        <w:rPr>
          <w:rFonts w:ascii="Palatino Linotype" w:hAnsi="Palatino Linotype"/>
          <w:sz w:val="20"/>
          <w:szCs w:val="20"/>
        </w:rPr>
        <w:t>pembelajaran</w:t>
      </w:r>
      <w:proofErr w:type="spellEnd"/>
      <w:r w:rsidR="00372FD4" w:rsidRPr="003E322E">
        <w:rPr>
          <w:rFonts w:ascii="Palatino Linotype" w:hAnsi="Palatino Linotype"/>
          <w:sz w:val="20"/>
          <w:szCs w:val="20"/>
        </w:rPr>
        <w:t xml:space="preserve"> </w:t>
      </w:r>
      <w:proofErr w:type="spellStart"/>
      <w:r w:rsidR="00372FD4" w:rsidRPr="003E322E">
        <w:rPr>
          <w:rFonts w:ascii="Palatino Linotype" w:hAnsi="Palatino Linotype"/>
          <w:sz w:val="20"/>
          <w:szCs w:val="20"/>
        </w:rPr>
        <w:t>mendalam</w:t>
      </w:r>
      <w:proofErr w:type="spellEnd"/>
      <w:r w:rsidR="00372FD4" w:rsidRPr="003E322E">
        <w:rPr>
          <w:rFonts w:ascii="Palatino Linotype" w:hAnsi="Palatino Linotype"/>
          <w:sz w:val="20"/>
          <w:szCs w:val="20"/>
        </w:rPr>
        <w:t xml:space="preserve"> dan </w:t>
      </w:r>
      <w:proofErr w:type="spellStart"/>
      <w:r w:rsidR="00372FD4" w:rsidRPr="003E322E">
        <w:rPr>
          <w:rFonts w:ascii="Palatino Linotype" w:hAnsi="Palatino Linotype"/>
          <w:sz w:val="20"/>
          <w:szCs w:val="20"/>
        </w:rPr>
        <w:t>meluas</w:t>
      </w:r>
      <w:proofErr w:type="spellEnd"/>
      <w:r w:rsidR="00372FD4" w:rsidRPr="003E322E">
        <w:rPr>
          <w:rFonts w:ascii="Palatino Linotype" w:hAnsi="Palatino Linotype"/>
          <w:sz w:val="20"/>
          <w:szCs w:val="20"/>
        </w:rPr>
        <w:t xml:space="preserve"> </w:t>
      </w:r>
      <w:proofErr w:type="spellStart"/>
      <w:r w:rsidR="00372FD4" w:rsidRPr="003E322E">
        <w:rPr>
          <w:rFonts w:ascii="Palatino Linotype" w:hAnsi="Palatino Linotype"/>
          <w:sz w:val="20"/>
          <w:szCs w:val="20"/>
        </w:rPr>
        <w:t>mencatatkan</w:t>
      </w:r>
      <w:proofErr w:type="spellEnd"/>
      <w:r w:rsidR="00372FD4" w:rsidRPr="003E322E">
        <w:rPr>
          <w:rFonts w:ascii="Palatino Linotype" w:hAnsi="Palatino Linotype"/>
          <w:sz w:val="20"/>
          <w:szCs w:val="20"/>
        </w:rPr>
        <w:t xml:space="preserve"> </w:t>
      </w:r>
      <w:proofErr w:type="spellStart"/>
      <w:r w:rsidR="00372FD4" w:rsidRPr="003E322E">
        <w:rPr>
          <w:rFonts w:ascii="Palatino Linotype" w:hAnsi="Palatino Linotype"/>
          <w:sz w:val="20"/>
          <w:szCs w:val="20"/>
        </w:rPr>
        <w:t>skor</w:t>
      </w:r>
      <w:proofErr w:type="spellEnd"/>
      <w:r w:rsidR="00372FD4" w:rsidRPr="003E322E">
        <w:rPr>
          <w:rFonts w:ascii="Palatino Linotype" w:hAnsi="Palatino Linotype"/>
          <w:sz w:val="20"/>
          <w:szCs w:val="20"/>
        </w:rPr>
        <w:t xml:space="preserve"> min yang </w:t>
      </w:r>
      <w:proofErr w:type="spellStart"/>
      <w:r w:rsidR="00886870" w:rsidRPr="003E322E">
        <w:rPr>
          <w:rFonts w:ascii="Palatino Linotype" w:hAnsi="Palatino Linotype"/>
          <w:sz w:val="20"/>
          <w:szCs w:val="20"/>
        </w:rPr>
        <w:t>sangat</w:t>
      </w:r>
      <w:proofErr w:type="spellEnd"/>
      <w:r w:rsidR="00886870" w:rsidRPr="003E322E">
        <w:rPr>
          <w:rFonts w:ascii="Palatino Linotype" w:hAnsi="Palatino Linotype"/>
          <w:sz w:val="20"/>
          <w:szCs w:val="20"/>
        </w:rPr>
        <w:t xml:space="preserve"> </w:t>
      </w:r>
      <w:proofErr w:type="spellStart"/>
      <w:r w:rsidR="00372FD4" w:rsidRPr="003E322E">
        <w:rPr>
          <w:rFonts w:ascii="Palatino Linotype" w:hAnsi="Palatino Linotype"/>
          <w:sz w:val="20"/>
          <w:szCs w:val="20"/>
        </w:rPr>
        <w:t>tinggi</w:t>
      </w:r>
      <w:proofErr w:type="spellEnd"/>
      <w:r w:rsidR="00372FD4" w:rsidRPr="003E322E">
        <w:rPr>
          <w:rFonts w:ascii="Palatino Linotype" w:hAnsi="Palatino Linotype"/>
          <w:sz w:val="20"/>
          <w:szCs w:val="20"/>
        </w:rPr>
        <w:t xml:space="preserve"> (min = 4.41, SP = 0.642)</w:t>
      </w:r>
      <w:r w:rsidR="00886870" w:rsidRPr="003E322E">
        <w:rPr>
          <w:rFonts w:ascii="Palatino Linotype" w:hAnsi="Palatino Linotype"/>
          <w:sz w:val="20"/>
          <w:szCs w:val="20"/>
        </w:rPr>
        <w:t xml:space="preserve"> </w:t>
      </w:r>
      <w:proofErr w:type="spellStart"/>
      <w:r w:rsidR="00886870" w:rsidRPr="003E322E">
        <w:rPr>
          <w:rFonts w:ascii="Palatino Linotype" w:hAnsi="Palatino Linotype"/>
          <w:sz w:val="20"/>
          <w:szCs w:val="20"/>
        </w:rPr>
        <w:t>serta</w:t>
      </w:r>
      <w:proofErr w:type="spellEnd"/>
      <w:r w:rsidR="00886870" w:rsidRPr="003E322E">
        <w:rPr>
          <w:rFonts w:ascii="Palatino Linotype" w:hAnsi="Palatino Linotype"/>
          <w:sz w:val="20"/>
          <w:szCs w:val="20"/>
        </w:rPr>
        <w:t xml:space="preserve"> </w:t>
      </w:r>
      <w:proofErr w:type="spellStart"/>
      <w:r w:rsidR="00886870" w:rsidRPr="003E322E">
        <w:rPr>
          <w:rFonts w:ascii="Palatino Linotype" w:hAnsi="Palatino Linotype"/>
          <w:sz w:val="20"/>
          <w:szCs w:val="20"/>
        </w:rPr>
        <w:t>dimensi</w:t>
      </w:r>
      <w:proofErr w:type="spellEnd"/>
      <w:r w:rsidR="00886870" w:rsidRPr="003E322E">
        <w:rPr>
          <w:rFonts w:ascii="Palatino Linotype" w:hAnsi="Palatino Linotype"/>
          <w:sz w:val="20"/>
          <w:szCs w:val="20"/>
        </w:rPr>
        <w:t xml:space="preserve"> yang </w:t>
      </w:r>
      <w:proofErr w:type="spellStart"/>
      <w:r w:rsidR="00886870" w:rsidRPr="003E322E">
        <w:rPr>
          <w:rFonts w:ascii="Palatino Linotype" w:hAnsi="Palatino Linotype"/>
          <w:sz w:val="20"/>
          <w:szCs w:val="20"/>
        </w:rPr>
        <w:t>mendapat</w:t>
      </w:r>
      <w:proofErr w:type="spellEnd"/>
      <w:r w:rsidR="00886870" w:rsidRPr="003E322E">
        <w:rPr>
          <w:rFonts w:ascii="Palatino Linotype" w:hAnsi="Palatino Linotype"/>
          <w:sz w:val="20"/>
          <w:szCs w:val="20"/>
        </w:rPr>
        <w:t xml:space="preserve"> </w:t>
      </w:r>
      <w:proofErr w:type="spellStart"/>
      <w:r w:rsidR="00886870" w:rsidRPr="003E322E">
        <w:rPr>
          <w:rFonts w:ascii="Palatino Linotype" w:hAnsi="Palatino Linotype"/>
          <w:sz w:val="20"/>
          <w:szCs w:val="20"/>
        </w:rPr>
        <w:t>skor</w:t>
      </w:r>
      <w:proofErr w:type="spellEnd"/>
      <w:r w:rsidR="00886870" w:rsidRPr="003E322E">
        <w:rPr>
          <w:rFonts w:ascii="Palatino Linotype" w:hAnsi="Palatino Linotype"/>
          <w:sz w:val="20"/>
          <w:szCs w:val="20"/>
        </w:rPr>
        <w:t xml:space="preserve"> yang </w:t>
      </w:r>
      <w:proofErr w:type="spellStart"/>
      <w:r w:rsidR="00886870" w:rsidRPr="003E322E">
        <w:rPr>
          <w:rFonts w:ascii="Palatino Linotype" w:hAnsi="Palatino Linotype"/>
          <w:sz w:val="20"/>
          <w:szCs w:val="20"/>
        </w:rPr>
        <w:t>rendah</w:t>
      </w:r>
      <w:proofErr w:type="spellEnd"/>
      <w:r w:rsidR="00886870" w:rsidRPr="003E322E">
        <w:rPr>
          <w:rFonts w:ascii="Palatino Linotype" w:hAnsi="Palatino Linotype"/>
          <w:sz w:val="20"/>
          <w:szCs w:val="20"/>
        </w:rPr>
        <w:t xml:space="preserve"> </w:t>
      </w:r>
      <w:proofErr w:type="spellStart"/>
      <w:r w:rsidR="00886870" w:rsidRPr="003E322E">
        <w:rPr>
          <w:rFonts w:ascii="Palatino Linotype" w:hAnsi="Palatino Linotype"/>
          <w:sz w:val="20"/>
          <w:szCs w:val="20"/>
        </w:rPr>
        <w:t>adalah</w:t>
      </w:r>
      <w:proofErr w:type="spellEnd"/>
      <w:r w:rsidR="00886870" w:rsidRPr="003E322E">
        <w:rPr>
          <w:rFonts w:ascii="Palatino Linotype" w:hAnsi="Palatino Linotype"/>
          <w:sz w:val="20"/>
          <w:szCs w:val="20"/>
        </w:rPr>
        <w:t xml:space="preserve"> </w:t>
      </w:r>
      <w:proofErr w:type="spellStart"/>
      <w:r w:rsidR="00886870" w:rsidRPr="003E322E">
        <w:rPr>
          <w:rFonts w:ascii="Palatino Linotype" w:hAnsi="Palatino Linotype"/>
          <w:sz w:val="20"/>
          <w:szCs w:val="20"/>
        </w:rPr>
        <w:t>menyebarkan</w:t>
      </w:r>
      <w:proofErr w:type="spellEnd"/>
      <w:r w:rsidR="00886870" w:rsidRPr="003E322E">
        <w:rPr>
          <w:rFonts w:ascii="Palatino Linotype" w:hAnsi="Palatino Linotype"/>
          <w:sz w:val="20"/>
          <w:szCs w:val="20"/>
        </w:rPr>
        <w:t xml:space="preserve"> </w:t>
      </w:r>
      <w:proofErr w:type="spellStart"/>
      <w:r w:rsidR="00886870" w:rsidRPr="003E322E">
        <w:rPr>
          <w:rFonts w:ascii="Palatino Linotype" w:hAnsi="Palatino Linotype"/>
          <w:sz w:val="20"/>
          <w:szCs w:val="20"/>
        </w:rPr>
        <w:t>kuasa</w:t>
      </w:r>
      <w:proofErr w:type="spellEnd"/>
      <w:r w:rsidR="00886870" w:rsidRPr="003E322E">
        <w:rPr>
          <w:rFonts w:ascii="Palatino Linotype" w:hAnsi="Palatino Linotype"/>
          <w:sz w:val="20"/>
          <w:szCs w:val="20"/>
        </w:rPr>
        <w:t xml:space="preserve"> </w:t>
      </w:r>
      <w:proofErr w:type="spellStart"/>
      <w:r w:rsidR="00886870" w:rsidRPr="003E322E">
        <w:rPr>
          <w:rFonts w:ascii="Palatino Linotype" w:hAnsi="Palatino Linotype"/>
          <w:sz w:val="20"/>
          <w:szCs w:val="20"/>
        </w:rPr>
        <w:t>kepimpinan</w:t>
      </w:r>
      <w:proofErr w:type="spellEnd"/>
      <w:r w:rsidR="00886870" w:rsidRPr="003E322E">
        <w:rPr>
          <w:rFonts w:ascii="Palatino Linotype" w:hAnsi="Palatino Linotype"/>
          <w:sz w:val="20"/>
          <w:szCs w:val="20"/>
        </w:rPr>
        <w:t xml:space="preserve"> (min = 4.16, SP 0.843)</w:t>
      </w:r>
      <w:r w:rsidR="007E3AD0" w:rsidRPr="003E322E">
        <w:rPr>
          <w:rFonts w:ascii="Palatino Linotype" w:hAnsi="Palatino Linotype"/>
          <w:sz w:val="20"/>
          <w:szCs w:val="20"/>
        </w:rPr>
        <w:t>.</w:t>
      </w:r>
    </w:p>
    <w:p w14:paraId="1F6EFD94" w14:textId="1D3F449F" w:rsidR="00DB219F" w:rsidRPr="003E322E" w:rsidRDefault="003E322E" w:rsidP="003E322E">
      <w:pPr>
        <w:pStyle w:val="10Normal01-PerengganPertama"/>
        <w:spacing w:before="360" w:after="360" w:line="240" w:lineRule="auto"/>
        <w:rPr>
          <w:rFonts w:ascii="Palatino Linotype" w:hAnsi="Palatino Linotype"/>
          <w:sz w:val="20"/>
          <w:szCs w:val="20"/>
        </w:rPr>
      </w:pPr>
      <w:r w:rsidRPr="003E322E">
        <w:rPr>
          <w:rFonts w:ascii="Palatino Linotype" w:hAnsi="Palatino Linotype"/>
          <w:b/>
          <w:bCs/>
          <w:noProof/>
          <w:sz w:val="20"/>
          <w:szCs w:val="20"/>
        </w:rPr>
        <w:drawing>
          <wp:anchor distT="0" distB="0" distL="114300" distR="114300" simplePos="0" relativeHeight="251669504" behindDoc="1" locked="0" layoutInCell="1" allowOverlap="1" wp14:anchorId="27B746BA" wp14:editId="3C6F3AB4">
            <wp:simplePos x="0" y="0"/>
            <wp:positionH relativeFrom="column">
              <wp:posOffset>55245</wp:posOffset>
            </wp:positionH>
            <wp:positionV relativeFrom="paragraph">
              <wp:posOffset>316865</wp:posOffset>
            </wp:positionV>
            <wp:extent cx="5731510" cy="1821815"/>
            <wp:effectExtent l="0" t="0" r="0" b="0"/>
            <wp:wrapTight wrapText="bothSides">
              <wp:wrapPolygon edited="0">
                <wp:start x="0" y="0"/>
                <wp:lineTo x="0" y="21382"/>
                <wp:lineTo x="21538" y="21382"/>
                <wp:lineTo x="21538" y="0"/>
                <wp:lineTo x="0" y="0"/>
              </wp:wrapPolygon>
            </wp:wrapTight>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31510" cy="1821815"/>
                    </a:xfrm>
                    <a:prstGeom prst="rect">
                      <a:avLst/>
                    </a:prstGeom>
                  </pic:spPr>
                </pic:pic>
              </a:graphicData>
            </a:graphic>
            <wp14:sizeRelH relativeFrom="page">
              <wp14:pctWidth>0</wp14:pctWidth>
            </wp14:sizeRelH>
            <wp14:sizeRelV relativeFrom="page">
              <wp14:pctHeight>0</wp14:pctHeight>
            </wp14:sizeRelV>
          </wp:anchor>
        </w:drawing>
      </w:r>
      <w:proofErr w:type="spellStart"/>
      <w:r w:rsidR="00DB219F" w:rsidRPr="003E322E">
        <w:rPr>
          <w:rFonts w:ascii="Palatino Linotype" w:hAnsi="Palatino Linotype"/>
          <w:b/>
          <w:bCs/>
          <w:sz w:val="20"/>
          <w:szCs w:val="20"/>
        </w:rPr>
        <w:t>T</w:t>
      </w:r>
      <w:r w:rsidR="00266ADB" w:rsidRPr="003E322E">
        <w:rPr>
          <w:rFonts w:ascii="Palatino Linotype" w:hAnsi="Palatino Linotype"/>
          <w:b/>
          <w:bCs/>
          <w:sz w:val="20"/>
          <w:szCs w:val="20"/>
        </w:rPr>
        <w:t>ahap</w:t>
      </w:r>
      <w:proofErr w:type="spellEnd"/>
      <w:r w:rsidR="00266ADB" w:rsidRPr="003E322E">
        <w:rPr>
          <w:rFonts w:ascii="Palatino Linotype" w:hAnsi="Palatino Linotype"/>
          <w:b/>
          <w:bCs/>
          <w:sz w:val="20"/>
          <w:szCs w:val="20"/>
        </w:rPr>
        <w:t xml:space="preserve"> </w:t>
      </w:r>
      <w:proofErr w:type="spellStart"/>
      <w:r w:rsidR="00266ADB" w:rsidRPr="003E322E">
        <w:rPr>
          <w:rFonts w:ascii="Palatino Linotype" w:hAnsi="Palatino Linotype"/>
          <w:b/>
          <w:bCs/>
          <w:sz w:val="20"/>
          <w:szCs w:val="20"/>
        </w:rPr>
        <w:t>sikap</w:t>
      </w:r>
      <w:proofErr w:type="spellEnd"/>
      <w:r w:rsidR="00266ADB" w:rsidRPr="003E322E">
        <w:rPr>
          <w:rFonts w:ascii="Palatino Linotype" w:hAnsi="Palatino Linotype"/>
          <w:b/>
          <w:bCs/>
          <w:sz w:val="20"/>
          <w:szCs w:val="20"/>
        </w:rPr>
        <w:t xml:space="preserve"> </w:t>
      </w:r>
      <w:proofErr w:type="spellStart"/>
      <w:r w:rsidR="00266ADB" w:rsidRPr="003E322E">
        <w:rPr>
          <w:rFonts w:ascii="Palatino Linotype" w:hAnsi="Palatino Linotype"/>
          <w:b/>
          <w:bCs/>
          <w:sz w:val="20"/>
          <w:szCs w:val="20"/>
        </w:rPr>
        <w:t>terhadap</w:t>
      </w:r>
      <w:proofErr w:type="spellEnd"/>
      <w:r w:rsidR="00266ADB" w:rsidRPr="003E322E">
        <w:rPr>
          <w:rFonts w:ascii="Palatino Linotype" w:hAnsi="Palatino Linotype"/>
          <w:b/>
          <w:bCs/>
          <w:sz w:val="20"/>
          <w:szCs w:val="20"/>
        </w:rPr>
        <w:t xml:space="preserve"> </w:t>
      </w:r>
      <w:proofErr w:type="spellStart"/>
      <w:r w:rsidR="00266ADB" w:rsidRPr="003E322E">
        <w:rPr>
          <w:rFonts w:ascii="Palatino Linotype" w:hAnsi="Palatino Linotype"/>
          <w:b/>
          <w:bCs/>
          <w:sz w:val="20"/>
          <w:szCs w:val="20"/>
        </w:rPr>
        <w:t>perubahan</w:t>
      </w:r>
      <w:proofErr w:type="spellEnd"/>
      <w:r w:rsidR="00266ADB" w:rsidRPr="003E322E">
        <w:rPr>
          <w:rFonts w:ascii="Palatino Linotype" w:hAnsi="Palatino Linotype"/>
          <w:b/>
          <w:bCs/>
          <w:sz w:val="20"/>
          <w:szCs w:val="20"/>
        </w:rPr>
        <w:t xml:space="preserve"> </w:t>
      </w:r>
      <w:proofErr w:type="spellStart"/>
      <w:r w:rsidR="00266ADB" w:rsidRPr="003E322E">
        <w:rPr>
          <w:rFonts w:ascii="Palatino Linotype" w:hAnsi="Palatino Linotype"/>
          <w:b/>
          <w:bCs/>
          <w:sz w:val="20"/>
          <w:szCs w:val="20"/>
        </w:rPr>
        <w:t>dalam</w:t>
      </w:r>
      <w:proofErr w:type="spellEnd"/>
      <w:r w:rsidR="00266ADB" w:rsidRPr="003E322E">
        <w:rPr>
          <w:rFonts w:ascii="Palatino Linotype" w:hAnsi="Palatino Linotype"/>
          <w:b/>
          <w:bCs/>
          <w:sz w:val="20"/>
          <w:szCs w:val="20"/>
        </w:rPr>
        <w:t xml:space="preserve"> </w:t>
      </w:r>
      <w:proofErr w:type="spellStart"/>
      <w:r w:rsidR="00266ADB" w:rsidRPr="003E322E">
        <w:rPr>
          <w:rFonts w:ascii="Palatino Linotype" w:hAnsi="Palatino Linotype"/>
          <w:b/>
          <w:bCs/>
          <w:sz w:val="20"/>
          <w:szCs w:val="20"/>
        </w:rPr>
        <w:t>kalangan</w:t>
      </w:r>
      <w:proofErr w:type="spellEnd"/>
      <w:r w:rsidR="00266ADB" w:rsidRPr="003E322E">
        <w:rPr>
          <w:rFonts w:ascii="Palatino Linotype" w:hAnsi="Palatino Linotype"/>
          <w:b/>
          <w:bCs/>
          <w:sz w:val="20"/>
          <w:szCs w:val="20"/>
        </w:rPr>
        <w:t xml:space="preserve"> guru </w:t>
      </w:r>
      <w:proofErr w:type="spellStart"/>
      <w:r w:rsidR="00266ADB" w:rsidRPr="003E322E">
        <w:rPr>
          <w:rFonts w:ascii="Palatino Linotype" w:hAnsi="Palatino Linotype"/>
          <w:b/>
          <w:bCs/>
          <w:sz w:val="20"/>
          <w:szCs w:val="20"/>
        </w:rPr>
        <w:t>sekolah</w:t>
      </w:r>
      <w:proofErr w:type="spellEnd"/>
      <w:r w:rsidR="00266ADB" w:rsidRPr="003E322E">
        <w:rPr>
          <w:rFonts w:ascii="Palatino Linotype" w:hAnsi="Palatino Linotype"/>
          <w:b/>
          <w:bCs/>
          <w:sz w:val="20"/>
          <w:szCs w:val="20"/>
        </w:rPr>
        <w:t xml:space="preserve"> </w:t>
      </w:r>
      <w:proofErr w:type="spellStart"/>
      <w:r w:rsidR="00266ADB" w:rsidRPr="003E322E">
        <w:rPr>
          <w:rFonts w:ascii="Palatino Linotype" w:hAnsi="Palatino Linotype"/>
          <w:b/>
          <w:bCs/>
          <w:sz w:val="20"/>
          <w:szCs w:val="20"/>
        </w:rPr>
        <w:t>rendah</w:t>
      </w:r>
      <w:proofErr w:type="spellEnd"/>
      <w:r w:rsidR="00266ADB" w:rsidRPr="003E322E">
        <w:rPr>
          <w:rFonts w:ascii="Palatino Linotype" w:hAnsi="Palatino Linotype"/>
          <w:b/>
          <w:bCs/>
          <w:sz w:val="20"/>
          <w:szCs w:val="20"/>
        </w:rPr>
        <w:t xml:space="preserve"> </w:t>
      </w:r>
      <w:proofErr w:type="spellStart"/>
      <w:r w:rsidR="00DB219F" w:rsidRPr="003E322E">
        <w:rPr>
          <w:rFonts w:ascii="Palatino Linotype" w:hAnsi="Palatino Linotype"/>
          <w:b/>
          <w:bCs/>
          <w:sz w:val="20"/>
          <w:szCs w:val="20"/>
        </w:rPr>
        <w:t>Zon</w:t>
      </w:r>
      <w:proofErr w:type="spellEnd"/>
      <w:r w:rsidR="00DB219F" w:rsidRPr="003E322E">
        <w:rPr>
          <w:rFonts w:ascii="Palatino Linotype" w:hAnsi="Palatino Linotype"/>
          <w:b/>
          <w:bCs/>
          <w:sz w:val="20"/>
          <w:szCs w:val="20"/>
        </w:rPr>
        <w:t xml:space="preserve"> Bahau, </w:t>
      </w:r>
      <w:proofErr w:type="spellStart"/>
      <w:r w:rsidR="00DB219F" w:rsidRPr="003E322E">
        <w:rPr>
          <w:rFonts w:ascii="Palatino Linotype" w:hAnsi="Palatino Linotype"/>
          <w:b/>
          <w:bCs/>
          <w:sz w:val="20"/>
          <w:szCs w:val="20"/>
        </w:rPr>
        <w:t>Jempol</w:t>
      </w:r>
      <w:proofErr w:type="spellEnd"/>
      <w:r w:rsidR="00DB219F" w:rsidRPr="003E322E">
        <w:rPr>
          <w:rFonts w:ascii="Palatino Linotype" w:hAnsi="Palatino Linotype"/>
          <w:sz w:val="20"/>
          <w:szCs w:val="20"/>
        </w:rPr>
        <w:t>.</w:t>
      </w:r>
    </w:p>
    <w:p w14:paraId="572526CA" w14:textId="4CB37FEB" w:rsidR="00372FD4" w:rsidRPr="003E322E" w:rsidRDefault="00053E8C" w:rsidP="003E322E">
      <w:pPr>
        <w:pStyle w:val="10Normal01-PerengganPertama"/>
        <w:spacing w:before="360" w:after="360" w:line="240" w:lineRule="auto"/>
        <w:jc w:val="center"/>
        <w:rPr>
          <w:rFonts w:ascii="Palatino Linotype" w:hAnsi="Palatino Linotype"/>
          <w:sz w:val="20"/>
          <w:szCs w:val="20"/>
        </w:rPr>
      </w:pPr>
      <w:proofErr w:type="spellStart"/>
      <w:r w:rsidRPr="003E322E">
        <w:rPr>
          <w:rFonts w:ascii="Palatino Linotype" w:hAnsi="Palatino Linotype"/>
          <w:sz w:val="20"/>
          <w:szCs w:val="20"/>
        </w:rPr>
        <w:t>Jadual</w:t>
      </w:r>
      <w:proofErr w:type="spellEnd"/>
      <w:r w:rsidRPr="003E322E">
        <w:rPr>
          <w:rFonts w:ascii="Palatino Linotype" w:hAnsi="Palatino Linotype"/>
          <w:sz w:val="20"/>
          <w:szCs w:val="20"/>
        </w:rPr>
        <w:t xml:space="preserve"> 2 Nilai min dan </w:t>
      </w:r>
      <w:proofErr w:type="spellStart"/>
      <w:r w:rsidRPr="003E322E">
        <w:rPr>
          <w:rFonts w:ascii="Palatino Linotype" w:hAnsi="Palatino Linotype"/>
          <w:sz w:val="20"/>
          <w:szCs w:val="20"/>
        </w:rPr>
        <w:t>sisihan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piawai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bagi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sikap</w:t>
      </w:r>
      <w:proofErr w:type="spellEnd"/>
      <w:r w:rsidRPr="003E322E">
        <w:rPr>
          <w:rFonts w:ascii="Palatino Linotype" w:hAnsi="Palatino Linotype"/>
          <w:sz w:val="20"/>
          <w:szCs w:val="20"/>
        </w:rPr>
        <w:t xml:space="preserve"> guru </w:t>
      </w:r>
      <w:proofErr w:type="spellStart"/>
      <w:r w:rsidRPr="003E322E">
        <w:rPr>
          <w:rFonts w:ascii="Palatino Linotype" w:hAnsi="Palatino Linotype"/>
          <w:sz w:val="20"/>
          <w:szCs w:val="20"/>
        </w:rPr>
        <w:t>terhadap</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perubahan</w:t>
      </w:r>
      <w:proofErr w:type="spellEnd"/>
    </w:p>
    <w:p w14:paraId="4D5C556F" w14:textId="5D714306" w:rsidR="00266ADB" w:rsidRPr="003E322E" w:rsidRDefault="00266ADB" w:rsidP="003E322E">
      <w:pPr>
        <w:pStyle w:val="11Normal02-PerengganKeduaonward"/>
        <w:spacing w:before="360" w:after="360" w:line="240" w:lineRule="auto"/>
        <w:rPr>
          <w:rFonts w:ascii="Palatino Linotype" w:hAnsi="Palatino Linotype"/>
          <w:sz w:val="20"/>
          <w:szCs w:val="20"/>
        </w:rPr>
      </w:pPr>
      <w:proofErr w:type="spellStart"/>
      <w:r w:rsidRPr="003E322E">
        <w:rPr>
          <w:rFonts w:ascii="Palatino Linotype" w:hAnsi="Palatino Linotype"/>
          <w:sz w:val="20"/>
          <w:szCs w:val="20"/>
        </w:rPr>
        <w:lastRenderedPageBreak/>
        <w:t>Merujuk</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kepada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jadual</w:t>
      </w:r>
      <w:proofErr w:type="spellEnd"/>
      <w:r w:rsidRPr="003E322E">
        <w:rPr>
          <w:rFonts w:ascii="Palatino Linotype" w:hAnsi="Palatino Linotype"/>
          <w:sz w:val="20"/>
          <w:szCs w:val="20"/>
        </w:rPr>
        <w:t xml:space="preserve"> 3, </w:t>
      </w:r>
      <w:proofErr w:type="spellStart"/>
      <w:r w:rsidRPr="003E322E">
        <w:rPr>
          <w:rFonts w:ascii="Palatino Linotype" w:hAnsi="Palatino Linotype"/>
          <w:sz w:val="20"/>
          <w:szCs w:val="20"/>
        </w:rPr>
        <w:t>secara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keseluruhannya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sikap</w:t>
      </w:r>
      <w:proofErr w:type="spellEnd"/>
      <w:r w:rsidRPr="003E322E">
        <w:rPr>
          <w:rFonts w:ascii="Palatino Linotype" w:hAnsi="Palatino Linotype"/>
          <w:sz w:val="20"/>
          <w:szCs w:val="20"/>
        </w:rPr>
        <w:t xml:space="preserve"> guru </w:t>
      </w:r>
      <w:proofErr w:type="spellStart"/>
      <w:r w:rsidRPr="003E322E">
        <w:rPr>
          <w:rFonts w:ascii="Palatino Linotype" w:hAnsi="Palatino Linotype"/>
          <w:sz w:val="20"/>
          <w:szCs w:val="20"/>
        </w:rPr>
        <w:t>terhadap</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perubahan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berada</w:t>
      </w:r>
      <w:proofErr w:type="spellEnd"/>
      <w:r w:rsidRPr="003E322E">
        <w:rPr>
          <w:rFonts w:ascii="Palatino Linotype" w:hAnsi="Palatino Linotype"/>
          <w:sz w:val="20"/>
          <w:szCs w:val="20"/>
        </w:rPr>
        <w:t xml:space="preserve"> pada </w:t>
      </w:r>
      <w:proofErr w:type="spellStart"/>
      <w:r w:rsidRPr="003E322E">
        <w:rPr>
          <w:rFonts w:ascii="Palatino Linotype" w:hAnsi="Palatino Linotype"/>
          <w:sz w:val="20"/>
          <w:szCs w:val="20"/>
        </w:rPr>
        <w:t>tahap</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tinggi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dengan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skor</w:t>
      </w:r>
      <w:proofErr w:type="spellEnd"/>
      <w:r w:rsidRPr="003E322E">
        <w:rPr>
          <w:rFonts w:ascii="Palatino Linotype" w:hAnsi="Palatino Linotype"/>
          <w:sz w:val="20"/>
          <w:szCs w:val="20"/>
        </w:rPr>
        <w:t xml:space="preserve"> </w:t>
      </w:r>
      <w:r w:rsidR="0015373A" w:rsidRPr="003E322E">
        <w:rPr>
          <w:rFonts w:ascii="Palatino Linotype" w:hAnsi="Palatino Linotype"/>
          <w:sz w:val="20"/>
          <w:szCs w:val="20"/>
        </w:rPr>
        <w:t>(</w:t>
      </w:r>
      <w:r w:rsidRPr="003E322E">
        <w:rPr>
          <w:rFonts w:ascii="Palatino Linotype" w:hAnsi="Palatino Linotype"/>
          <w:sz w:val="20"/>
          <w:szCs w:val="20"/>
        </w:rPr>
        <w:t>Min=</w:t>
      </w:r>
      <w:r w:rsidR="00886870" w:rsidRPr="003E322E">
        <w:rPr>
          <w:rFonts w:ascii="Palatino Linotype" w:hAnsi="Palatino Linotype"/>
          <w:sz w:val="20"/>
          <w:szCs w:val="20"/>
        </w:rPr>
        <w:t>3.98</w:t>
      </w:r>
      <w:r w:rsidRPr="003E322E">
        <w:rPr>
          <w:rFonts w:ascii="Palatino Linotype" w:hAnsi="Palatino Linotype"/>
          <w:sz w:val="20"/>
          <w:szCs w:val="20"/>
        </w:rPr>
        <w:t>, SP=0.</w:t>
      </w:r>
      <w:r w:rsidR="00886870" w:rsidRPr="003E322E">
        <w:rPr>
          <w:rFonts w:ascii="Palatino Linotype" w:hAnsi="Palatino Linotype"/>
          <w:sz w:val="20"/>
          <w:szCs w:val="20"/>
        </w:rPr>
        <w:t>601</w:t>
      </w:r>
      <w:r w:rsidRPr="003E322E">
        <w:rPr>
          <w:rFonts w:ascii="Palatino Linotype" w:hAnsi="Palatino Linotype"/>
          <w:sz w:val="20"/>
          <w:szCs w:val="20"/>
        </w:rPr>
        <w:t xml:space="preserve">). </w:t>
      </w:r>
      <w:proofErr w:type="spellStart"/>
      <w:r w:rsidR="00372FD4" w:rsidRPr="003E322E">
        <w:rPr>
          <w:rFonts w:ascii="Palatino Linotype" w:hAnsi="Palatino Linotype"/>
          <w:sz w:val="20"/>
          <w:szCs w:val="20"/>
        </w:rPr>
        <w:t>Berdasarkan</w:t>
      </w:r>
      <w:proofErr w:type="spellEnd"/>
      <w:r w:rsidR="00372FD4" w:rsidRPr="003E322E">
        <w:rPr>
          <w:rFonts w:ascii="Palatino Linotype" w:hAnsi="Palatino Linotype"/>
          <w:sz w:val="20"/>
          <w:szCs w:val="20"/>
        </w:rPr>
        <w:t xml:space="preserve"> </w:t>
      </w:r>
      <w:proofErr w:type="spellStart"/>
      <w:r w:rsidR="00372FD4" w:rsidRPr="003E322E">
        <w:rPr>
          <w:rFonts w:ascii="Palatino Linotype" w:hAnsi="Palatino Linotype"/>
          <w:sz w:val="20"/>
          <w:szCs w:val="20"/>
        </w:rPr>
        <w:t>jadual</w:t>
      </w:r>
      <w:proofErr w:type="spellEnd"/>
      <w:r w:rsidR="00372FD4" w:rsidRPr="003E322E">
        <w:rPr>
          <w:rFonts w:ascii="Palatino Linotype" w:hAnsi="Palatino Linotype"/>
          <w:sz w:val="20"/>
          <w:szCs w:val="20"/>
        </w:rPr>
        <w:t xml:space="preserve"> di </w:t>
      </w:r>
      <w:proofErr w:type="spellStart"/>
      <w:r w:rsidR="00372FD4" w:rsidRPr="003E322E">
        <w:rPr>
          <w:rFonts w:ascii="Palatino Linotype" w:hAnsi="Palatino Linotype"/>
          <w:sz w:val="20"/>
          <w:szCs w:val="20"/>
        </w:rPr>
        <w:t>atas</w:t>
      </w:r>
      <w:proofErr w:type="spellEnd"/>
      <w:r w:rsidR="00372FD4" w:rsidRPr="003E322E">
        <w:rPr>
          <w:rFonts w:ascii="Palatino Linotype" w:hAnsi="Palatino Linotype"/>
          <w:sz w:val="20"/>
          <w:szCs w:val="20"/>
        </w:rPr>
        <w:t xml:space="preserve"> </w:t>
      </w:r>
      <w:proofErr w:type="spellStart"/>
      <w:r w:rsidR="00886870" w:rsidRPr="003E322E">
        <w:rPr>
          <w:rFonts w:ascii="Palatino Linotype" w:hAnsi="Palatino Linotype"/>
          <w:sz w:val="20"/>
          <w:szCs w:val="20"/>
        </w:rPr>
        <w:t>n</w:t>
      </w:r>
      <w:r w:rsidRPr="003E322E">
        <w:rPr>
          <w:rFonts w:ascii="Palatino Linotype" w:hAnsi="Palatino Linotype"/>
          <w:sz w:val="20"/>
          <w:szCs w:val="20"/>
        </w:rPr>
        <w:t>ilai</w:t>
      </w:r>
      <w:proofErr w:type="spellEnd"/>
      <w:r w:rsidRPr="003E322E">
        <w:rPr>
          <w:rFonts w:ascii="Palatino Linotype" w:hAnsi="Palatino Linotype"/>
          <w:sz w:val="20"/>
          <w:szCs w:val="20"/>
        </w:rPr>
        <w:t xml:space="preserve"> min yang paling </w:t>
      </w:r>
      <w:proofErr w:type="spellStart"/>
      <w:r w:rsidRPr="003E322E">
        <w:rPr>
          <w:rFonts w:ascii="Palatino Linotype" w:hAnsi="Palatino Linotype"/>
          <w:sz w:val="20"/>
          <w:szCs w:val="20"/>
        </w:rPr>
        <w:t>tinggi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ialah</w:t>
      </w:r>
      <w:proofErr w:type="spellEnd"/>
      <w:r w:rsidRPr="003E322E">
        <w:rPr>
          <w:rFonts w:ascii="Palatino Linotype" w:hAnsi="Palatino Linotype"/>
          <w:sz w:val="20"/>
          <w:szCs w:val="20"/>
        </w:rPr>
        <w:t xml:space="preserve"> pada </w:t>
      </w:r>
      <w:proofErr w:type="spellStart"/>
      <w:r w:rsidRPr="003E322E">
        <w:rPr>
          <w:rFonts w:ascii="Palatino Linotype" w:hAnsi="Palatino Linotype"/>
          <w:sz w:val="20"/>
          <w:szCs w:val="20"/>
        </w:rPr>
        <w:t>dimensi</w:t>
      </w:r>
      <w:proofErr w:type="spellEnd"/>
      <w:r w:rsidR="00886870" w:rsidRPr="003E322E">
        <w:rPr>
          <w:rFonts w:ascii="Palatino Linotype" w:hAnsi="Palatino Linotype"/>
          <w:sz w:val="20"/>
          <w:szCs w:val="20"/>
        </w:rPr>
        <w:t xml:space="preserve"> </w:t>
      </w:r>
      <w:proofErr w:type="spellStart"/>
      <w:r w:rsidR="00886870" w:rsidRPr="003E322E">
        <w:rPr>
          <w:rFonts w:ascii="Palatino Linotype" w:hAnsi="Palatino Linotype"/>
          <w:sz w:val="20"/>
          <w:szCs w:val="20"/>
        </w:rPr>
        <w:t>kognitif</w:t>
      </w:r>
      <w:proofErr w:type="spellEnd"/>
      <w:r w:rsidR="00886870" w:rsidRPr="003E322E">
        <w:rPr>
          <w:rFonts w:ascii="Palatino Linotype" w:hAnsi="Palatino Linotype"/>
          <w:sz w:val="20"/>
          <w:szCs w:val="20"/>
        </w:rPr>
        <w:t xml:space="preserve"> </w:t>
      </w:r>
      <w:proofErr w:type="spellStart"/>
      <w:r w:rsidRPr="003E322E">
        <w:rPr>
          <w:rFonts w:ascii="Palatino Linotype" w:hAnsi="Palatino Linotype"/>
          <w:sz w:val="20"/>
          <w:szCs w:val="20"/>
        </w:rPr>
        <w:t>terhadap</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perubahan</w:t>
      </w:r>
      <w:proofErr w:type="spellEnd"/>
      <w:r w:rsidRPr="003E322E">
        <w:rPr>
          <w:rFonts w:ascii="Palatino Linotype" w:hAnsi="Palatino Linotype"/>
          <w:sz w:val="20"/>
          <w:szCs w:val="20"/>
        </w:rPr>
        <w:t xml:space="preserve"> (M=4.</w:t>
      </w:r>
      <w:r w:rsidR="00886870" w:rsidRPr="003E322E">
        <w:rPr>
          <w:rFonts w:ascii="Palatino Linotype" w:hAnsi="Palatino Linotype"/>
          <w:sz w:val="20"/>
          <w:szCs w:val="20"/>
        </w:rPr>
        <w:t>20</w:t>
      </w:r>
      <w:r w:rsidRPr="003E322E">
        <w:rPr>
          <w:rFonts w:ascii="Palatino Linotype" w:hAnsi="Palatino Linotype"/>
          <w:sz w:val="20"/>
          <w:szCs w:val="20"/>
        </w:rPr>
        <w:t>, SP=0.</w:t>
      </w:r>
      <w:r w:rsidR="00886870" w:rsidRPr="003E322E">
        <w:rPr>
          <w:rFonts w:ascii="Palatino Linotype" w:hAnsi="Palatino Linotype"/>
          <w:sz w:val="20"/>
          <w:szCs w:val="20"/>
        </w:rPr>
        <w:t>855</w:t>
      </w:r>
      <w:r w:rsidRPr="003E322E">
        <w:rPr>
          <w:rFonts w:ascii="Palatino Linotype" w:hAnsi="Palatino Linotype"/>
          <w:sz w:val="20"/>
          <w:szCs w:val="20"/>
        </w:rPr>
        <w:t xml:space="preserve">). </w:t>
      </w:r>
      <w:proofErr w:type="spellStart"/>
      <w:r w:rsidRPr="003E322E">
        <w:rPr>
          <w:rFonts w:ascii="Palatino Linotype" w:hAnsi="Palatino Linotype"/>
          <w:sz w:val="20"/>
          <w:szCs w:val="20"/>
        </w:rPr>
        <w:t>Manakala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nilai</w:t>
      </w:r>
      <w:proofErr w:type="spellEnd"/>
      <w:r w:rsidRPr="003E322E">
        <w:rPr>
          <w:rFonts w:ascii="Palatino Linotype" w:hAnsi="Palatino Linotype"/>
          <w:sz w:val="20"/>
          <w:szCs w:val="20"/>
        </w:rPr>
        <w:t xml:space="preserve"> min paling </w:t>
      </w:r>
      <w:proofErr w:type="spellStart"/>
      <w:r w:rsidRPr="003E322E">
        <w:rPr>
          <w:rFonts w:ascii="Palatino Linotype" w:hAnsi="Palatino Linotype"/>
          <w:sz w:val="20"/>
          <w:szCs w:val="20"/>
        </w:rPr>
        <w:t>rendah</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ialah</w:t>
      </w:r>
      <w:proofErr w:type="spellEnd"/>
      <w:r w:rsidRPr="003E322E">
        <w:rPr>
          <w:rFonts w:ascii="Palatino Linotype" w:hAnsi="Palatino Linotype"/>
          <w:sz w:val="20"/>
          <w:szCs w:val="20"/>
        </w:rPr>
        <w:t xml:space="preserve"> pada </w:t>
      </w:r>
      <w:proofErr w:type="spellStart"/>
      <w:r w:rsidRPr="003E322E">
        <w:rPr>
          <w:rFonts w:ascii="Palatino Linotype" w:hAnsi="Palatino Linotype"/>
          <w:sz w:val="20"/>
          <w:szCs w:val="20"/>
        </w:rPr>
        <w:t>dimensi</w:t>
      </w:r>
      <w:proofErr w:type="spellEnd"/>
      <w:r w:rsidRPr="003E322E">
        <w:rPr>
          <w:rFonts w:ascii="Palatino Linotype" w:hAnsi="Palatino Linotype"/>
          <w:sz w:val="20"/>
          <w:szCs w:val="20"/>
        </w:rPr>
        <w:t xml:space="preserve"> </w:t>
      </w:r>
      <w:proofErr w:type="spellStart"/>
      <w:r w:rsidR="00886870" w:rsidRPr="003E322E">
        <w:rPr>
          <w:rFonts w:ascii="Palatino Linotype" w:hAnsi="Palatino Linotype"/>
          <w:sz w:val="20"/>
          <w:szCs w:val="20"/>
        </w:rPr>
        <w:t>tingkah</w:t>
      </w:r>
      <w:proofErr w:type="spellEnd"/>
      <w:r w:rsidR="00886870" w:rsidRPr="003E322E">
        <w:rPr>
          <w:rFonts w:ascii="Palatino Linotype" w:hAnsi="Palatino Linotype"/>
          <w:sz w:val="20"/>
          <w:szCs w:val="20"/>
        </w:rPr>
        <w:t xml:space="preserve"> </w:t>
      </w:r>
      <w:proofErr w:type="spellStart"/>
      <w:r w:rsidR="00886870" w:rsidRPr="003E322E">
        <w:rPr>
          <w:rFonts w:ascii="Palatino Linotype" w:hAnsi="Palatino Linotype"/>
          <w:sz w:val="20"/>
          <w:szCs w:val="20"/>
        </w:rPr>
        <w:t>laku</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terhadap</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perubahan</w:t>
      </w:r>
      <w:proofErr w:type="spellEnd"/>
      <w:r w:rsidRPr="003E322E">
        <w:rPr>
          <w:rFonts w:ascii="Palatino Linotype" w:hAnsi="Palatino Linotype"/>
          <w:sz w:val="20"/>
          <w:szCs w:val="20"/>
        </w:rPr>
        <w:t xml:space="preserve"> (M=3.</w:t>
      </w:r>
      <w:r w:rsidR="00886870" w:rsidRPr="003E322E">
        <w:rPr>
          <w:rFonts w:ascii="Palatino Linotype" w:hAnsi="Palatino Linotype"/>
          <w:sz w:val="20"/>
          <w:szCs w:val="20"/>
        </w:rPr>
        <w:t>79</w:t>
      </w:r>
      <w:r w:rsidRPr="003E322E">
        <w:rPr>
          <w:rFonts w:ascii="Palatino Linotype" w:hAnsi="Palatino Linotype"/>
          <w:sz w:val="20"/>
          <w:szCs w:val="20"/>
        </w:rPr>
        <w:t>, SP=</w:t>
      </w:r>
      <w:r w:rsidR="00886870" w:rsidRPr="003E322E">
        <w:rPr>
          <w:rFonts w:ascii="Palatino Linotype" w:hAnsi="Palatino Linotype"/>
          <w:sz w:val="20"/>
          <w:szCs w:val="20"/>
        </w:rPr>
        <w:t>1.124</w:t>
      </w:r>
      <w:r w:rsidRPr="003E322E">
        <w:rPr>
          <w:rFonts w:ascii="Palatino Linotype" w:hAnsi="Palatino Linotype"/>
          <w:sz w:val="20"/>
          <w:szCs w:val="20"/>
        </w:rPr>
        <w:t>).</w:t>
      </w:r>
    </w:p>
    <w:tbl>
      <w:tblPr>
        <w:tblStyle w:val="TableGridLight"/>
        <w:tblpPr w:leftFromText="180" w:rightFromText="180" w:vertAnchor="text" w:horzAnchor="margin" w:tblpY="821"/>
        <w:tblW w:w="8415" w:type="dxa"/>
        <w:tblLayout w:type="fixed"/>
        <w:tblLook w:val="0000" w:firstRow="0" w:lastRow="0" w:firstColumn="0" w:lastColumn="0" w:noHBand="0" w:noVBand="0"/>
      </w:tblPr>
      <w:tblGrid>
        <w:gridCol w:w="1295"/>
        <w:gridCol w:w="3507"/>
        <w:gridCol w:w="1804"/>
        <w:gridCol w:w="1809"/>
      </w:tblGrid>
      <w:tr w:rsidR="003E322E" w:rsidRPr="003E322E" w14:paraId="2D1CC5C8" w14:textId="77777777" w:rsidTr="003E322E">
        <w:trPr>
          <w:trHeight w:val="314"/>
        </w:trPr>
        <w:tc>
          <w:tcPr>
            <w:tcW w:w="8415" w:type="dxa"/>
            <w:gridSpan w:val="4"/>
          </w:tcPr>
          <w:p w14:paraId="4EFBCE0E" w14:textId="77777777" w:rsidR="003E322E" w:rsidRPr="003E322E" w:rsidRDefault="003E322E" w:rsidP="003E322E">
            <w:pPr>
              <w:autoSpaceDE w:val="0"/>
              <w:autoSpaceDN w:val="0"/>
              <w:adjustRightInd w:val="0"/>
              <w:ind w:left="60" w:right="60"/>
              <w:jc w:val="center"/>
              <w:rPr>
                <w:rFonts w:ascii="Palatino Linotype" w:hAnsi="Palatino Linotype" w:cs="Arial"/>
                <w:color w:val="000000"/>
                <w:sz w:val="20"/>
                <w:szCs w:val="20"/>
              </w:rPr>
            </w:pPr>
            <w:r w:rsidRPr="003E322E">
              <w:rPr>
                <w:rFonts w:ascii="Palatino Linotype" w:hAnsi="Palatino Linotype" w:cs="Arial"/>
                <w:color w:val="000000"/>
                <w:sz w:val="20"/>
                <w:szCs w:val="20"/>
              </w:rPr>
              <w:t>Correlations</w:t>
            </w:r>
          </w:p>
        </w:tc>
      </w:tr>
      <w:tr w:rsidR="003E322E" w:rsidRPr="003E322E" w14:paraId="3F685DD7" w14:textId="77777777" w:rsidTr="003E322E">
        <w:trPr>
          <w:trHeight w:val="327"/>
        </w:trPr>
        <w:tc>
          <w:tcPr>
            <w:tcW w:w="4802" w:type="dxa"/>
            <w:gridSpan w:val="2"/>
          </w:tcPr>
          <w:p w14:paraId="43DC4334" w14:textId="77777777" w:rsidR="003E322E" w:rsidRPr="003E322E" w:rsidRDefault="003E322E" w:rsidP="003E322E">
            <w:pPr>
              <w:autoSpaceDE w:val="0"/>
              <w:autoSpaceDN w:val="0"/>
              <w:adjustRightInd w:val="0"/>
              <w:rPr>
                <w:rFonts w:ascii="Palatino Linotype" w:hAnsi="Palatino Linotype" w:cs="Times New Roman"/>
                <w:sz w:val="20"/>
                <w:szCs w:val="20"/>
              </w:rPr>
            </w:pPr>
          </w:p>
        </w:tc>
        <w:tc>
          <w:tcPr>
            <w:tcW w:w="1804" w:type="dxa"/>
          </w:tcPr>
          <w:p w14:paraId="740AE88C" w14:textId="77777777" w:rsidR="003E322E" w:rsidRPr="003E322E" w:rsidRDefault="003E322E" w:rsidP="003E322E">
            <w:pPr>
              <w:autoSpaceDE w:val="0"/>
              <w:autoSpaceDN w:val="0"/>
              <w:adjustRightInd w:val="0"/>
              <w:ind w:left="60" w:right="60"/>
              <w:jc w:val="center"/>
              <w:rPr>
                <w:rFonts w:ascii="Palatino Linotype" w:hAnsi="Palatino Linotype" w:cs="Arial"/>
                <w:color w:val="000000"/>
                <w:sz w:val="20"/>
                <w:szCs w:val="20"/>
              </w:rPr>
            </w:pPr>
            <w:r w:rsidRPr="003E322E">
              <w:rPr>
                <w:rFonts w:ascii="Palatino Linotype" w:hAnsi="Palatino Linotype" w:cs="Arial"/>
                <w:color w:val="000000"/>
                <w:sz w:val="20"/>
                <w:szCs w:val="20"/>
              </w:rPr>
              <w:t>BC</w:t>
            </w:r>
          </w:p>
        </w:tc>
        <w:tc>
          <w:tcPr>
            <w:tcW w:w="1809" w:type="dxa"/>
          </w:tcPr>
          <w:p w14:paraId="618827B6" w14:textId="77777777" w:rsidR="003E322E" w:rsidRPr="003E322E" w:rsidRDefault="003E322E" w:rsidP="003E322E">
            <w:pPr>
              <w:autoSpaceDE w:val="0"/>
              <w:autoSpaceDN w:val="0"/>
              <w:adjustRightInd w:val="0"/>
              <w:ind w:left="60" w:right="60"/>
              <w:jc w:val="center"/>
              <w:rPr>
                <w:rFonts w:ascii="Palatino Linotype" w:hAnsi="Palatino Linotype" w:cs="Arial"/>
                <w:color w:val="000000"/>
                <w:sz w:val="20"/>
                <w:szCs w:val="20"/>
              </w:rPr>
            </w:pPr>
            <w:r w:rsidRPr="003E322E">
              <w:rPr>
                <w:rFonts w:ascii="Palatino Linotype" w:hAnsi="Palatino Linotype" w:cs="Arial"/>
                <w:color w:val="000000"/>
                <w:sz w:val="20"/>
                <w:szCs w:val="20"/>
              </w:rPr>
              <w:t>BB</w:t>
            </w:r>
          </w:p>
        </w:tc>
      </w:tr>
      <w:tr w:rsidR="003E322E" w:rsidRPr="003E322E" w14:paraId="1425223F" w14:textId="77777777" w:rsidTr="003E322E">
        <w:trPr>
          <w:trHeight w:val="314"/>
        </w:trPr>
        <w:tc>
          <w:tcPr>
            <w:tcW w:w="1295" w:type="dxa"/>
            <w:vMerge w:val="restart"/>
          </w:tcPr>
          <w:p w14:paraId="21E4CA16" w14:textId="77777777" w:rsidR="003E322E" w:rsidRPr="003E322E" w:rsidRDefault="003E322E" w:rsidP="003E322E">
            <w:pPr>
              <w:autoSpaceDE w:val="0"/>
              <w:autoSpaceDN w:val="0"/>
              <w:adjustRightInd w:val="0"/>
              <w:ind w:left="60" w:right="60"/>
              <w:rPr>
                <w:rFonts w:ascii="Palatino Linotype" w:hAnsi="Palatino Linotype" w:cs="Arial"/>
                <w:color w:val="000000"/>
                <w:sz w:val="20"/>
                <w:szCs w:val="20"/>
              </w:rPr>
            </w:pPr>
            <w:proofErr w:type="spellStart"/>
            <w:r w:rsidRPr="003E322E">
              <w:rPr>
                <w:rFonts w:ascii="Palatino Linotype" w:hAnsi="Palatino Linotype" w:cs="Arial"/>
                <w:color w:val="000000"/>
                <w:sz w:val="20"/>
                <w:szCs w:val="20"/>
              </w:rPr>
              <w:t>Sikap</w:t>
            </w:r>
            <w:proofErr w:type="spellEnd"/>
            <w:r w:rsidRPr="003E322E">
              <w:rPr>
                <w:rFonts w:ascii="Palatino Linotype" w:hAnsi="Palatino Linotype" w:cs="Arial"/>
                <w:color w:val="000000"/>
                <w:sz w:val="20"/>
                <w:szCs w:val="20"/>
              </w:rPr>
              <w:t xml:space="preserve"> </w:t>
            </w:r>
            <w:proofErr w:type="spellStart"/>
            <w:r w:rsidRPr="003E322E">
              <w:rPr>
                <w:rFonts w:ascii="Palatino Linotype" w:hAnsi="Palatino Linotype" w:cs="Arial"/>
                <w:color w:val="000000"/>
                <w:sz w:val="20"/>
                <w:szCs w:val="20"/>
              </w:rPr>
              <w:t>terhadap</w:t>
            </w:r>
            <w:proofErr w:type="spellEnd"/>
            <w:r w:rsidRPr="003E322E">
              <w:rPr>
                <w:rFonts w:ascii="Palatino Linotype" w:hAnsi="Palatino Linotype" w:cs="Arial"/>
                <w:color w:val="000000"/>
                <w:sz w:val="20"/>
                <w:szCs w:val="20"/>
              </w:rPr>
              <w:t xml:space="preserve"> </w:t>
            </w:r>
            <w:proofErr w:type="spellStart"/>
            <w:r w:rsidRPr="003E322E">
              <w:rPr>
                <w:rFonts w:ascii="Palatino Linotype" w:hAnsi="Palatino Linotype" w:cs="Arial"/>
                <w:color w:val="000000"/>
                <w:sz w:val="20"/>
                <w:szCs w:val="20"/>
              </w:rPr>
              <w:t>perubahan</w:t>
            </w:r>
            <w:proofErr w:type="spellEnd"/>
          </w:p>
        </w:tc>
        <w:tc>
          <w:tcPr>
            <w:tcW w:w="3507" w:type="dxa"/>
          </w:tcPr>
          <w:p w14:paraId="612984AF" w14:textId="77777777" w:rsidR="003E322E" w:rsidRPr="003E322E" w:rsidRDefault="003E322E" w:rsidP="003E322E">
            <w:pPr>
              <w:autoSpaceDE w:val="0"/>
              <w:autoSpaceDN w:val="0"/>
              <w:adjustRightInd w:val="0"/>
              <w:ind w:left="60" w:right="60"/>
              <w:rPr>
                <w:rFonts w:ascii="Palatino Linotype" w:hAnsi="Palatino Linotype" w:cs="Arial"/>
                <w:color w:val="000000"/>
                <w:sz w:val="20"/>
                <w:szCs w:val="20"/>
              </w:rPr>
            </w:pPr>
            <w:r w:rsidRPr="003E322E">
              <w:rPr>
                <w:rFonts w:ascii="Palatino Linotype" w:hAnsi="Palatino Linotype" w:cs="Arial"/>
                <w:color w:val="000000"/>
                <w:sz w:val="20"/>
                <w:szCs w:val="20"/>
              </w:rPr>
              <w:t>Pearson Correlation</w:t>
            </w:r>
          </w:p>
        </w:tc>
        <w:tc>
          <w:tcPr>
            <w:tcW w:w="1804" w:type="dxa"/>
          </w:tcPr>
          <w:p w14:paraId="10D40D7C" w14:textId="77777777" w:rsidR="003E322E" w:rsidRPr="003E322E" w:rsidRDefault="003E322E" w:rsidP="003E322E">
            <w:pPr>
              <w:autoSpaceDE w:val="0"/>
              <w:autoSpaceDN w:val="0"/>
              <w:adjustRightInd w:val="0"/>
              <w:ind w:left="60" w:right="60"/>
              <w:jc w:val="right"/>
              <w:rPr>
                <w:rFonts w:ascii="Palatino Linotype" w:hAnsi="Palatino Linotype" w:cs="Arial"/>
                <w:color w:val="000000"/>
                <w:sz w:val="20"/>
                <w:szCs w:val="20"/>
              </w:rPr>
            </w:pPr>
            <w:r w:rsidRPr="003E322E">
              <w:rPr>
                <w:rFonts w:ascii="Palatino Linotype" w:hAnsi="Palatino Linotype" w:cs="Arial"/>
                <w:color w:val="000000"/>
                <w:sz w:val="20"/>
                <w:szCs w:val="20"/>
              </w:rPr>
              <w:t>1</w:t>
            </w:r>
          </w:p>
        </w:tc>
        <w:tc>
          <w:tcPr>
            <w:tcW w:w="1809" w:type="dxa"/>
          </w:tcPr>
          <w:p w14:paraId="321614B5" w14:textId="77777777" w:rsidR="003E322E" w:rsidRPr="003E322E" w:rsidRDefault="003E322E" w:rsidP="003E322E">
            <w:pPr>
              <w:autoSpaceDE w:val="0"/>
              <w:autoSpaceDN w:val="0"/>
              <w:adjustRightInd w:val="0"/>
              <w:ind w:left="60" w:right="60"/>
              <w:jc w:val="right"/>
              <w:rPr>
                <w:rFonts w:ascii="Palatino Linotype" w:hAnsi="Palatino Linotype" w:cs="Arial"/>
                <w:color w:val="000000"/>
                <w:sz w:val="20"/>
                <w:szCs w:val="20"/>
              </w:rPr>
            </w:pPr>
            <w:r w:rsidRPr="003E322E">
              <w:rPr>
                <w:rFonts w:ascii="Palatino Linotype" w:hAnsi="Palatino Linotype" w:cs="Arial"/>
                <w:color w:val="000000"/>
                <w:sz w:val="20"/>
                <w:szCs w:val="20"/>
              </w:rPr>
              <w:t>.595</w:t>
            </w:r>
            <w:r w:rsidRPr="003E322E">
              <w:rPr>
                <w:rFonts w:ascii="Palatino Linotype" w:hAnsi="Palatino Linotype" w:cs="Arial"/>
                <w:color w:val="000000"/>
                <w:sz w:val="20"/>
                <w:szCs w:val="20"/>
                <w:vertAlign w:val="superscript"/>
              </w:rPr>
              <w:t>**</w:t>
            </w:r>
          </w:p>
        </w:tc>
      </w:tr>
      <w:tr w:rsidR="003E322E" w:rsidRPr="003E322E" w14:paraId="189435E0" w14:textId="77777777" w:rsidTr="003E322E">
        <w:trPr>
          <w:trHeight w:val="327"/>
        </w:trPr>
        <w:tc>
          <w:tcPr>
            <w:tcW w:w="1295" w:type="dxa"/>
            <w:vMerge/>
          </w:tcPr>
          <w:p w14:paraId="6F9F9118" w14:textId="77777777" w:rsidR="003E322E" w:rsidRPr="003E322E" w:rsidRDefault="003E322E" w:rsidP="003E322E">
            <w:pPr>
              <w:autoSpaceDE w:val="0"/>
              <w:autoSpaceDN w:val="0"/>
              <w:adjustRightInd w:val="0"/>
              <w:rPr>
                <w:rFonts w:ascii="Palatino Linotype" w:hAnsi="Palatino Linotype" w:cs="Arial"/>
                <w:color w:val="000000"/>
                <w:sz w:val="20"/>
                <w:szCs w:val="20"/>
              </w:rPr>
            </w:pPr>
          </w:p>
        </w:tc>
        <w:tc>
          <w:tcPr>
            <w:tcW w:w="3507" w:type="dxa"/>
          </w:tcPr>
          <w:p w14:paraId="578E2720" w14:textId="77777777" w:rsidR="003E322E" w:rsidRPr="003E322E" w:rsidRDefault="003E322E" w:rsidP="003E322E">
            <w:pPr>
              <w:autoSpaceDE w:val="0"/>
              <w:autoSpaceDN w:val="0"/>
              <w:adjustRightInd w:val="0"/>
              <w:ind w:left="60" w:right="60"/>
              <w:rPr>
                <w:rFonts w:ascii="Palatino Linotype" w:hAnsi="Palatino Linotype" w:cs="Arial"/>
                <w:color w:val="000000"/>
                <w:sz w:val="20"/>
                <w:szCs w:val="20"/>
              </w:rPr>
            </w:pPr>
            <w:r w:rsidRPr="003E322E">
              <w:rPr>
                <w:rFonts w:ascii="Palatino Linotype" w:hAnsi="Palatino Linotype" w:cs="Arial"/>
                <w:color w:val="000000"/>
                <w:sz w:val="20"/>
                <w:szCs w:val="20"/>
              </w:rPr>
              <w:t>Sig. (2-tailed)</w:t>
            </w:r>
          </w:p>
        </w:tc>
        <w:tc>
          <w:tcPr>
            <w:tcW w:w="1804" w:type="dxa"/>
          </w:tcPr>
          <w:p w14:paraId="037FD590" w14:textId="77777777" w:rsidR="003E322E" w:rsidRPr="003E322E" w:rsidRDefault="003E322E" w:rsidP="003E322E">
            <w:pPr>
              <w:autoSpaceDE w:val="0"/>
              <w:autoSpaceDN w:val="0"/>
              <w:adjustRightInd w:val="0"/>
              <w:rPr>
                <w:rFonts w:ascii="Palatino Linotype" w:hAnsi="Palatino Linotype" w:cs="Times New Roman"/>
                <w:sz w:val="20"/>
                <w:szCs w:val="20"/>
              </w:rPr>
            </w:pPr>
          </w:p>
        </w:tc>
        <w:tc>
          <w:tcPr>
            <w:tcW w:w="1809" w:type="dxa"/>
          </w:tcPr>
          <w:p w14:paraId="5A30AE1B" w14:textId="77777777" w:rsidR="003E322E" w:rsidRPr="003E322E" w:rsidRDefault="003E322E" w:rsidP="003E322E">
            <w:pPr>
              <w:autoSpaceDE w:val="0"/>
              <w:autoSpaceDN w:val="0"/>
              <w:adjustRightInd w:val="0"/>
              <w:ind w:left="60" w:right="60"/>
              <w:jc w:val="right"/>
              <w:rPr>
                <w:rFonts w:ascii="Palatino Linotype" w:hAnsi="Palatino Linotype" w:cs="Arial"/>
                <w:color w:val="000000"/>
                <w:sz w:val="20"/>
                <w:szCs w:val="20"/>
              </w:rPr>
            </w:pPr>
            <w:r w:rsidRPr="003E322E">
              <w:rPr>
                <w:rFonts w:ascii="Palatino Linotype" w:hAnsi="Palatino Linotype" w:cs="Arial"/>
                <w:color w:val="000000"/>
                <w:sz w:val="20"/>
                <w:szCs w:val="20"/>
              </w:rPr>
              <w:t>.000</w:t>
            </w:r>
          </w:p>
        </w:tc>
      </w:tr>
      <w:tr w:rsidR="003E322E" w:rsidRPr="003E322E" w14:paraId="4F6AEEF0" w14:textId="77777777" w:rsidTr="003E322E">
        <w:trPr>
          <w:trHeight w:val="339"/>
        </w:trPr>
        <w:tc>
          <w:tcPr>
            <w:tcW w:w="1295" w:type="dxa"/>
            <w:vMerge/>
          </w:tcPr>
          <w:p w14:paraId="08E393B7" w14:textId="77777777" w:rsidR="003E322E" w:rsidRPr="003E322E" w:rsidRDefault="003E322E" w:rsidP="003E322E">
            <w:pPr>
              <w:autoSpaceDE w:val="0"/>
              <w:autoSpaceDN w:val="0"/>
              <w:adjustRightInd w:val="0"/>
              <w:rPr>
                <w:rFonts w:ascii="Palatino Linotype" w:hAnsi="Palatino Linotype" w:cs="Arial"/>
                <w:color w:val="000000"/>
                <w:sz w:val="20"/>
                <w:szCs w:val="20"/>
              </w:rPr>
            </w:pPr>
          </w:p>
        </w:tc>
        <w:tc>
          <w:tcPr>
            <w:tcW w:w="3507" w:type="dxa"/>
          </w:tcPr>
          <w:p w14:paraId="1DA695F2" w14:textId="77777777" w:rsidR="003E322E" w:rsidRPr="003E322E" w:rsidRDefault="003E322E" w:rsidP="003E322E">
            <w:pPr>
              <w:autoSpaceDE w:val="0"/>
              <w:autoSpaceDN w:val="0"/>
              <w:adjustRightInd w:val="0"/>
              <w:ind w:left="60" w:right="60"/>
              <w:rPr>
                <w:rFonts w:ascii="Palatino Linotype" w:hAnsi="Palatino Linotype" w:cs="Arial"/>
                <w:color w:val="000000"/>
                <w:sz w:val="20"/>
                <w:szCs w:val="20"/>
              </w:rPr>
            </w:pPr>
            <w:r w:rsidRPr="003E322E">
              <w:rPr>
                <w:rFonts w:ascii="Palatino Linotype" w:hAnsi="Palatino Linotype" w:cs="Arial"/>
                <w:color w:val="000000"/>
                <w:sz w:val="20"/>
                <w:szCs w:val="20"/>
              </w:rPr>
              <w:t>N</w:t>
            </w:r>
          </w:p>
        </w:tc>
        <w:tc>
          <w:tcPr>
            <w:tcW w:w="1804" w:type="dxa"/>
          </w:tcPr>
          <w:p w14:paraId="1AD31CD0" w14:textId="77777777" w:rsidR="003E322E" w:rsidRPr="003E322E" w:rsidRDefault="003E322E" w:rsidP="003E322E">
            <w:pPr>
              <w:autoSpaceDE w:val="0"/>
              <w:autoSpaceDN w:val="0"/>
              <w:adjustRightInd w:val="0"/>
              <w:ind w:left="60" w:right="60"/>
              <w:jc w:val="right"/>
              <w:rPr>
                <w:rFonts w:ascii="Palatino Linotype" w:hAnsi="Palatino Linotype" w:cs="Arial"/>
                <w:color w:val="000000"/>
                <w:sz w:val="20"/>
                <w:szCs w:val="20"/>
              </w:rPr>
            </w:pPr>
            <w:r w:rsidRPr="003E322E">
              <w:rPr>
                <w:rFonts w:ascii="Palatino Linotype" w:hAnsi="Palatino Linotype" w:cs="Arial"/>
                <w:color w:val="000000"/>
                <w:sz w:val="20"/>
                <w:szCs w:val="20"/>
              </w:rPr>
              <w:t>120</w:t>
            </w:r>
          </w:p>
        </w:tc>
        <w:tc>
          <w:tcPr>
            <w:tcW w:w="1809" w:type="dxa"/>
          </w:tcPr>
          <w:p w14:paraId="30051E5F" w14:textId="77777777" w:rsidR="003E322E" w:rsidRPr="003E322E" w:rsidRDefault="003E322E" w:rsidP="003E322E">
            <w:pPr>
              <w:autoSpaceDE w:val="0"/>
              <w:autoSpaceDN w:val="0"/>
              <w:adjustRightInd w:val="0"/>
              <w:ind w:left="60" w:right="60"/>
              <w:jc w:val="right"/>
              <w:rPr>
                <w:rFonts w:ascii="Palatino Linotype" w:hAnsi="Palatino Linotype" w:cs="Arial"/>
                <w:color w:val="000000"/>
                <w:sz w:val="20"/>
                <w:szCs w:val="20"/>
              </w:rPr>
            </w:pPr>
            <w:r w:rsidRPr="003E322E">
              <w:rPr>
                <w:rFonts w:ascii="Palatino Linotype" w:hAnsi="Palatino Linotype" w:cs="Arial"/>
                <w:color w:val="000000"/>
                <w:sz w:val="20"/>
                <w:szCs w:val="20"/>
              </w:rPr>
              <w:t>120</w:t>
            </w:r>
          </w:p>
        </w:tc>
      </w:tr>
      <w:tr w:rsidR="003E322E" w:rsidRPr="003E322E" w14:paraId="3464E413" w14:textId="77777777" w:rsidTr="003E322E">
        <w:trPr>
          <w:trHeight w:val="314"/>
        </w:trPr>
        <w:tc>
          <w:tcPr>
            <w:tcW w:w="1295" w:type="dxa"/>
            <w:vMerge w:val="restart"/>
          </w:tcPr>
          <w:p w14:paraId="545D5184" w14:textId="77777777" w:rsidR="003E322E" w:rsidRPr="003E322E" w:rsidRDefault="003E322E" w:rsidP="003E322E">
            <w:pPr>
              <w:autoSpaceDE w:val="0"/>
              <w:autoSpaceDN w:val="0"/>
              <w:adjustRightInd w:val="0"/>
              <w:ind w:left="60" w:right="60"/>
              <w:rPr>
                <w:rFonts w:ascii="Palatino Linotype" w:hAnsi="Palatino Linotype" w:cs="Arial"/>
                <w:color w:val="000000"/>
                <w:sz w:val="20"/>
                <w:szCs w:val="20"/>
              </w:rPr>
            </w:pPr>
            <w:proofErr w:type="spellStart"/>
            <w:r w:rsidRPr="003E322E">
              <w:rPr>
                <w:rFonts w:ascii="Palatino Linotype" w:hAnsi="Palatino Linotype" w:cs="Arial"/>
                <w:color w:val="000000"/>
                <w:sz w:val="20"/>
                <w:szCs w:val="20"/>
              </w:rPr>
              <w:t>Amalan</w:t>
            </w:r>
            <w:proofErr w:type="spellEnd"/>
            <w:r w:rsidRPr="003E322E">
              <w:rPr>
                <w:rFonts w:ascii="Palatino Linotype" w:hAnsi="Palatino Linotype" w:cs="Arial"/>
                <w:color w:val="000000"/>
                <w:sz w:val="20"/>
                <w:szCs w:val="20"/>
              </w:rPr>
              <w:t xml:space="preserve"> </w:t>
            </w:r>
            <w:proofErr w:type="spellStart"/>
            <w:r w:rsidRPr="003E322E">
              <w:rPr>
                <w:rFonts w:ascii="Palatino Linotype" w:hAnsi="Palatino Linotype" w:cs="Arial"/>
                <w:color w:val="000000"/>
                <w:sz w:val="20"/>
                <w:szCs w:val="20"/>
              </w:rPr>
              <w:t>Kepimpinan</w:t>
            </w:r>
            <w:proofErr w:type="spellEnd"/>
            <w:r w:rsidRPr="003E322E">
              <w:rPr>
                <w:rFonts w:ascii="Palatino Linotype" w:hAnsi="Palatino Linotype" w:cs="Arial"/>
                <w:color w:val="000000"/>
                <w:sz w:val="20"/>
                <w:szCs w:val="20"/>
              </w:rPr>
              <w:t xml:space="preserve"> Lestari</w:t>
            </w:r>
          </w:p>
        </w:tc>
        <w:tc>
          <w:tcPr>
            <w:tcW w:w="3507" w:type="dxa"/>
          </w:tcPr>
          <w:p w14:paraId="1B0D171D" w14:textId="77777777" w:rsidR="003E322E" w:rsidRPr="003E322E" w:rsidRDefault="003E322E" w:rsidP="003E322E">
            <w:pPr>
              <w:autoSpaceDE w:val="0"/>
              <w:autoSpaceDN w:val="0"/>
              <w:adjustRightInd w:val="0"/>
              <w:ind w:left="60" w:right="60"/>
              <w:rPr>
                <w:rFonts w:ascii="Palatino Linotype" w:hAnsi="Palatino Linotype" w:cs="Arial"/>
                <w:color w:val="000000"/>
                <w:sz w:val="20"/>
                <w:szCs w:val="20"/>
              </w:rPr>
            </w:pPr>
            <w:r w:rsidRPr="003E322E">
              <w:rPr>
                <w:rFonts w:ascii="Palatino Linotype" w:hAnsi="Palatino Linotype" w:cs="Arial"/>
                <w:color w:val="000000"/>
                <w:sz w:val="20"/>
                <w:szCs w:val="20"/>
              </w:rPr>
              <w:t>Pearson Correlation</w:t>
            </w:r>
          </w:p>
        </w:tc>
        <w:tc>
          <w:tcPr>
            <w:tcW w:w="1804" w:type="dxa"/>
          </w:tcPr>
          <w:p w14:paraId="603C6510" w14:textId="77777777" w:rsidR="003E322E" w:rsidRPr="003E322E" w:rsidRDefault="003E322E" w:rsidP="003E322E">
            <w:pPr>
              <w:autoSpaceDE w:val="0"/>
              <w:autoSpaceDN w:val="0"/>
              <w:adjustRightInd w:val="0"/>
              <w:ind w:left="60" w:right="60"/>
              <w:jc w:val="right"/>
              <w:rPr>
                <w:rFonts w:ascii="Palatino Linotype" w:hAnsi="Palatino Linotype" w:cs="Arial"/>
                <w:color w:val="000000"/>
                <w:sz w:val="20"/>
                <w:szCs w:val="20"/>
              </w:rPr>
            </w:pPr>
            <w:r w:rsidRPr="003E322E">
              <w:rPr>
                <w:rFonts w:ascii="Palatino Linotype" w:hAnsi="Palatino Linotype" w:cs="Arial"/>
                <w:color w:val="000000"/>
                <w:sz w:val="20"/>
                <w:szCs w:val="20"/>
              </w:rPr>
              <w:t>.595</w:t>
            </w:r>
            <w:r w:rsidRPr="003E322E">
              <w:rPr>
                <w:rFonts w:ascii="Palatino Linotype" w:hAnsi="Palatino Linotype" w:cs="Arial"/>
                <w:color w:val="000000"/>
                <w:sz w:val="20"/>
                <w:szCs w:val="20"/>
                <w:vertAlign w:val="superscript"/>
              </w:rPr>
              <w:t>**</w:t>
            </w:r>
          </w:p>
        </w:tc>
        <w:tc>
          <w:tcPr>
            <w:tcW w:w="1809" w:type="dxa"/>
          </w:tcPr>
          <w:p w14:paraId="07FDF321" w14:textId="77777777" w:rsidR="003E322E" w:rsidRPr="003E322E" w:rsidRDefault="003E322E" w:rsidP="003E322E">
            <w:pPr>
              <w:autoSpaceDE w:val="0"/>
              <w:autoSpaceDN w:val="0"/>
              <w:adjustRightInd w:val="0"/>
              <w:ind w:left="60" w:right="60"/>
              <w:jc w:val="right"/>
              <w:rPr>
                <w:rFonts w:ascii="Palatino Linotype" w:hAnsi="Palatino Linotype" w:cs="Arial"/>
                <w:color w:val="000000"/>
                <w:sz w:val="20"/>
                <w:szCs w:val="20"/>
              </w:rPr>
            </w:pPr>
            <w:r w:rsidRPr="003E322E">
              <w:rPr>
                <w:rFonts w:ascii="Palatino Linotype" w:hAnsi="Palatino Linotype" w:cs="Arial"/>
                <w:color w:val="000000"/>
                <w:sz w:val="20"/>
                <w:szCs w:val="20"/>
              </w:rPr>
              <w:t>1</w:t>
            </w:r>
          </w:p>
        </w:tc>
      </w:tr>
      <w:tr w:rsidR="003E322E" w:rsidRPr="003E322E" w14:paraId="3F96FDA7" w14:textId="77777777" w:rsidTr="003E322E">
        <w:trPr>
          <w:trHeight w:val="327"/>
        </w:trPr>
        <w:tc>
          <w:tcPr>
            <w:tcW w:w="1295" w:type="dxa"/>
            <w:vMerge/>
          </w:tcPr>
          <w:p w14:paraId="1D8E7164" w14:textId="77777777" w:rsidR="003E322E" w:rsidRPr="003E322E" w:rsidRDefault="003E322E" w:rsidP="003E322E">
            <w:pPr>
              <w:autoSpaceDE w:val="0"/>
              <w:autoSpaceDN w:val="0"/>
              <w:adjustRightInd w:val="0"/>
              <w:rPr>
                <w:rFonts w:ascii="Palatino Linotype" w:hAnsi="Palatino Linotype" w:cs="Arial"/>
                <w:color w:val="000000"/>
                <w:sz w:val="20"/>
                <w:szCs w:val="20"/>
              </w:rPr>
            </w:pPr>
          </w:p>
        </w:tc>
        <w:tc>
          <w:tcPr>
            <w:tcW w:w="3507" w:type="dxa"/>
          </w:tcPr>
          <w:p w14:paraId="7CA0BD8D" w14:textId="77777777" w:rsidR="003E322E" w:rsidRPr="003E322E" w:rsidRDefault="003E322E" w:rsidP="003E322E">
            <w:pPr>
              <w:autoSpaceDE w:val="0"/>
              <w:autoSpaceDN w:val="0"/>
              <w:adjustRightInd w:val="0"/>
              <w:ind w:left="60" w:right="60"/>
              <w:rPr>
                <w:rFonts w:ascii="Palatino Linotype" w:hAnsi="Palatino Linotype" w:cs="Arial"/>
                <w:color w:val="000000"/>
                <w:sz w:val="20"/>
                <w:szCs w:val="20"/>
              </w:rPr>
            </w:pPr>
            <w:r w:rsidRPr="003E322E">
              <w:rPr>
                <w:rFonts w:ascii="Palatino Linotype" w:hAnsi="Palatino Linotype" w:cs="Arial"/>
                <w:color w:val="000000"/>
                <w:sz w:val="20"/>
                <w:szCs w:val="20"/>
              </w:rPr>
              <w:t>Sig. (2-tailed)</w:t>
            </w:r>
          </w:p>
        </w:tc>
        <w:tc>
          <w:tcPr>
            <w:tcW w:w="1804" w:type="dxa"/>
          </w:tcPr>
          <w:p w14:paraId="3D94BB37" w14:textId="77777777" w:rsidR="003E322E" w:rsidRPr="003E322E" w:rsidRDefault="003E322E" w:rsidP="003E322E">
            <w:pPr>
              <w:autoSpaceDE w:val="0"/>
              <w:autoSpaceDN w:val="0"/>
              <w:adjustRightInd w:val="0"/>
              <w:ind w:left="60" w:right="60"/>
              <w:jc w:val="right"/>
              <w:rPr>
                <w:rFonts w:ascii="Palatino Linotype" w:hAnsi="Palatino Linotype" w:cs="Arial"/>
                <w:color w:val="000000"/>
                <w:sz w:val="20"/>
                <w:szCs w:val="20"/>
              </w:rPr>
            </w:pPr>
            <w:r w:rsidRPr="003E322E">
              <w:rPr>
                <w:rFonts w:ascii="Palatino Linotype" w:hAnsi="Palatino Linotype" w:cs="Arial"/>
                <w:color w:val="000000"/>
                <w:sz w:val="20"/>
                <w:szCs w:val="20"/>
              </w:rPr>
              <w:t>.000</w:t>
            </w:r>
          </w:p>
        </w:tc>
        <w:tc>
          <w:tcPr>
            <w:tcW w:w="1809" w:type="dxa"/>
          </w:tcPr>
          <w:p w14:paraId="0DDF0387" w14:textId="77777777" w:rsidR="003E322E" w:rsidRPr="003E322E" w:rsidRDefault="003E322E" w:rsidP="003E322E">
            <w:pPr>
              <w:autoSpaceDE w:val="0"/>
              <w:autoSpaceDN w:val="0"/>
              <w:adjustRightInd w:val="0"/>
              <w:rPr>
                <w:rFonts w:ascii="Palatino Linotype" w:hAnsi="Palatino Linotype" w:cs="Times New Roman"/>
                <w:sz w:val="20"/>
                <w:szCs w:val="20"/>
              </w:rPr>
            </w:pPr>
          </w:p>
        </w:tc>
      </w:tr>
      <w:tr w:rsidR="003E322E" w:rsidRPr="003E322E" w14:paraId="77AE4C1B" w14:textId="77777777" w:rsidTr="003E322E">
        <w:trPr>
          <w:trHeight w:val="339"/>
        </w:trPr>
        <w:tc>
          <w:tcPr>
            <w:tcW w:w="1295" w:type="dxa"/>
            <w:vMerge/>
          </w:tcPr>
          <w:p w14:paraId="1E8DBE92" w14:textId="77777777" w:rsidR="003E322E" w:rsidRPr="003E322E" w:rsidRDefault="003E322E" w:rsidP="003E322E">
            <w:pPr>
              <w:autoSpaceDE w:val="0"/>
              <w:autoSpaceDN w:val="0"/>
              <w:adjustRightInd w:val="0"/>
              <w:rPr>
                <w:rFonts w:ascii="Palatino Linotype" w:hAnsi="Palatino Linotype" w:cs="Times New Roman"/>
                <w:sz w:val="20"/>
                <w:szCs w:val="20"/>
              </w:rPr>
            </w:pPr>
          </w:p>
        </w:tc>
        <w:tc>
          <w:tcPr>
            <w:tcW w:w="3507" w:type="dxa"/>
          </w:tcPr>
          <w:p w14:paraId="3ED4A4C8" w14:textId="77777777" w:rsidR="003E322E" w:rsidRPr="003E322E" w:rsidRDefault="003E322E" w:rsidP="003E322E">
            <w:pPr>
              <w:autoSpaceDE w:val="0"/>
              <w:autoSpaceDN w:val="0"/>
              <w:adjustRightInd w:val="0"/>
              <w:ind w:left="60" w:right="60"/>
              <w:rPr>
                <w:rFonts w:ascii="Palatino Linotype" w:hAnsi="Palatino Linotype" w:cs="Arial"/>
                <w:color w:val="000000"/>
                <w:sz w:val="20"/>
                <w:szCs w:val="20"/>
              </w:rPr>
            </w:pPr>
            <w:r w:rsidRPr="003E322E">
              <w:rPr>
                <w:rFonts w:ascii="Palatino Linotype" w:hAnsi="Palatino Linotype" w:cs="Arial"/>
                <w:color w:val="000000"/>
                <w:sz w:val="20"/>
                <w:szCs w:val="20"/>
              </w:rPr>
              <w:t>N</w:t>
            </w:r>
          </w:p>
        </w:tc>
        <w:tc>
          <w:tcPr>
            <w:tcW w:w="1804" w:type="dxa"/>
          </w:tcPr>
          <w:p w14:paraId="7EC259E7" w14:textId="77777777" w:rsidR="003E322E" w:rsidRPr="003E322E" w:rsidRDefault="003E322E" w:rsidP="003E322E">
            <w:pPr>
              <w:autoSpaceDE w:val="0"/>
              <w:autoSpaceDN w:val="0"/>
              <w:adjustRightInd w:val="0"/>
              <w:ind w:left="60" w:right="60"/>
              <w:jc w:val="right"/>
              <w:rPr>
                <w:rFonts w:ascii="Palatino Linotype" w:hAnsi="Palatino Linotype" w:cs="Arial"/>
                <w:color w:val="000000"/>
                <w:sz w:val="20"/>
                <w:szCs w:val="20"/>
              </w:rPr>
            </w:pPr>
            <w:r w:rsidRPr="003E322E">
              <w:rPr>
                <w:rFonts w:ascii="Palatino Linotype" w:hAnsi="Palatino Linotype" w:cs="Arial"/>
                <w:color w:val="000000"/>
                <w:sz w:val="20"/>
                <w:szCs w:val="20"/>
              </w:rPr>
              <w:t>120</w:t>
            </w:r>
          </w:p>
        </w:tc>
        <w:tc>
          <w:tcPr>
            <w:tcW w:w="1809" w:type="dxa"/>
          </w:tcPr>
          <w:p w14:paraId="00FFFD8A" w14:textId="77777777" w:rsidR="003E322E" w:rsidRPr="003E322E" w:rsidRDefault="003E322E" w:rsidP="003E322E">
            <w:pPr>
              <w:autoSpaceDE w:val="0"/>
              <w:autoSpaceDN w:val="0"/>
              <w:adjustRightInd w:val="0"/>
              <w:ind w:left="60" w:right="60"/>
              <w:jc w:val="right"/>
              <w:rPr>
                <w:rFonts w:ascii="Palatino Linotype" w:hAnsi="Palatino Linotype" w:cs="Arial"/>
                <w:color w:val="000000"/>
                <w:sz w:val="20"/>
                <w:szCs w:val="20"/>
              </w:rPr>
            </w:pPr>
            <w:r w:rsidRPr="003E322E">
              <w:rPr>
                <w:rFonts w:ascii="Palatino Linotype" w:hAnsi="Palatino Linotype" w:cs="Arial"/>
                <w:color w:val="000000"/>
                <w:sz w:val="20"/>
                <w:szCs w:val="20"/>
              </w:rPr>
              <w:t>120</w:t>
            </w:r>
          </w:p>
        </w:tc>
      </w:tr>
      <w:tr w:rsidR="003E322E" w:rsidRPr="003E322E" w14:paraId="4EA69EB6" w14:textId="77777777" w:rsidTr="003E322E">
        <w:trPr>
          <w:trHeight w:val="314"/>
        </w:trPr>
        <w:tc>
          <w:tcPr>
            <w:tcW w:w="8415" w:type="dxa"/>
            <w:gridSpan w:val="4"/>
          </w:tcPr>
          <w:p w14:paraId="74AA91C1" w14:textId="77777777" w:rsidR="003E322E" w:rsidRPr="003E322E" w:rsidRDefault="003E322E" w:rsidP="003E322E">
            <w:pPr>
              <w:autoSpaceDE w:val="0"/>
              <w:autoSpaceDN w:val="0"/>
              <w:adjustRightInd w:val="0"/>
              <w:ind w:left="60" w:right="60"/>
              <w:rPr>
                <w:rFonts w:ascii="Palatino Linotype" w:hAnsi="Palatino Linotype" w:cs="Arial"/>
                <w:color w:val="000000"/>
                <w:sz w:val="20"/>
                <w:szCs w:val="20"/>
              </w:rPr>
            </w:pPr>
            <w:r w:rsidRPr="003E322E">
              <w:rPr>
                <w:rFonts w:ascii="Palatino Linotype" w:hAnsi="Palatino Linotype" w:cs="Arial"/>
                <w:color w:val="000000"/>
                <w:sz w:val="20"/>
                <w:szCs w:val="20"/>
              </w:rPr>
              <w:t>**. Correlation is significant at the 0.01 level (2-tailed).</w:t>
            </w:r>
          </w:p>
        </w:tc>
      </w:tr>
    </w:tbl>
    <w:p w14:paraId="3C53C6E7" w14:textId="12136279" w:rsidR="003E322E" w:rsidRPr="003E322E" w:rsidRDefault="00DB219F" w:rsidP="003E322E">
      <w:pPr>
        <w:pStyle w:val="10Normal01-PerengganPertama"/>
        <w:spacing w:before="360" w:after="360" w:line="240" w:lineRule="auto"/>
        <w:rPr>
          <w:rFonts w:ascii="Palatino Linotype" w:hAnsi="Palatino Linotype"/>
          <w:b/>
          <w:bCs/>
          <w:sz w:val="20"/>
          <w:szCs w:val="20"/>
        </w:rPr>
      </w:pPr>
      <w:proofErr w:type="spellStart"/>
      <w:r w:rsidRPr="003E322E">
        <w:rPr>
          <w:rFonts w:ascii="Palatino Linotype" w:hAnsi="Palatino Linotype"/>
          <w:b/>
          <w:bCs/>
          <w:sz w:val="20"/>
          <w:szCs w:val="20"/>
        </w:rPr>
        <w:t>H</w:t>
      </w:r>
      <w:r w:rsidR="00266ADB" w:rsidRPr="003E322E">
        <w:rPr>
          <w:rFonts w:ascii="Palatino Linotype" w:hAnsi="Palatino Linotype"/>
          <w:b/>
          <w:bCs/>
          <w:sz w:val="20"/>
          <w:szCs w:val="20"/>
        </w:rPr>
        <w:t>ubungan</w:t>
      </w:r>
      <w:proofErr w:type="spellEnd"/>
      <w:r w:rsidR="00266ADB" w:rsidRPr="003E322E">
        <w:rPr>
          <w:rFonts w:ascii="Palatino Linotype" w:hAnsi="Palatino Linotype"/>
          <w:b/>
          <w:bCs/>
          <w:sz w:val="20"/>
          <w:szCs w:val="20"/>
        </w:rPr>
        <w:t xml:space="preserve"> </w:t>
      </w:r>
      <w:proofErr w:type="spellStart"/>
      <w:r w:rsidR="00266ADB" w:rsidRPr="003E322E">
        <w:rPr>
          <w:rFonts w:ascii="Palatino Linotype" w:hAnsi="Palatino Linotype"/>
          <w:b/>
          <w:bCs/>
          <w:sz w:val="20"/>
          <w:szCs w:val="20"/>
        </w:rPr>
        <w:t>antara</w:t>
      </w:r>
      <w:proofErr w:type="spellEnd"/>
      <w:r w:rsidR="00266ADB" w:rsidRPr="003E322E">
        <w:rPr>
          <w:rFonts w:ascii="Palatino Linotype" w:hAnsi="Palatino Linotype"/>
          <w:b/>
          <w:bCs/>
          <w:sz w:val="20"/>
          <w:szCs w:val="20"/>
        </w:rPr>
        <w:t xml:space="preserve"> </w:t>
      </w:r>
      <w:proofErr w:type="spellStart"/>
      <w:r w:rsidR="00266ADB" w:rsidRPr="003E322E">
        <w:rPr>
          <w:rFonts w:ascii="Palatino Linotype" w:hAnsi="Palatino Linotype"/>
          <w:b/>
          <w:bCs/>
          <w:sz w:val="20"/>
          <w:szCs w:val="20"/>
        </w:rPr>
        <w:t>amalan</w:t>
      </w:r>
      <w:proofErr w:type="spellEnd"/>
      <w:r w:rsidR="00266ADB" w:rsidRPr="003E322E">
        <w:rPr>
          <w:rFonts w:ascii="Palatino Linotype" w:hAnsi="Palatino Linotype"/>
          <w:b/>
          <w:bCs/>
          <w:sz w:val="20"/>
          <w:szCs w:val="20"/>
        </w:rPr>
        <w:t xml:space="preserve"> </w:t>
      </w:r>
      <w:proofErr w:type="spellStart"/>
      <w:r w:rsidR="00266ADB" w:rsidRPr="003E322E">
        <w:rPr>
          <w:rFonts w:ascii="Palatino Linotype" w:hAnsi="Palatino Linotype"/>
          <w:b/>
          <w:bCs/>
          <w:sz w:val="20"/>
          <w:szCs w:val="20"/>
        </w:rPr>
        <w:t>kepimpinan</w:t>
      </w:r>
      <w:proofErr w:type="spellEnd"/>
      <w:r w:rsidR="00266ADB" w:rsidRPr="003E322E">
        <w:rPr>
          <w:rFonts w:ascii="Palatino Linotype" w:hAnsi="Palatino Linotype"/>
          <w:b/>
          <w:bCs/>
          <w:sz w:val="20"/>
          <w:szCs w:val="20"/>
        </w:rPr>
        <w:t xml:space="preserve"> </w:t>
      </w:r>
      <w:proofErr w:type="spellStart"/>
      <w:r w:rsidR="00266ADB" w:rsidRPr="003E322E">
        <w:rPr>
          <w:rFonts w:ascii="Palatino Linotype" w:hAnsi="Palatino Linotype"/>
          <w:b/>
          <w:bCs/>
          <w:sz w:val="20"/>
          <w:szCs w:val="20"/>
        </w:rPr>
        <w:t>lestari</w:t>
      </w:r>
      <w:proofErr w:type="spellEnd"/>
      <w:r w:rsidR="00266ADB" w:rsidRPr="003E322E">
        <w:rPr>
          <w:rFonts w:ascii="Palatino Linotype" w:hAnsi="Palatino Linotype"/>
          <w:b/>
          <w:bCs/>
          <w:sz w:val="20"/>
          <w:szCs w:val="20"/>
        </w:rPr>
        <w:t xml:space="preserve"> guru </w:t>
      </w:r>
      <w:proofErr w:type="spellStart"/>
      <w:r w:rsidR="00266ADB" w:rsidRPr="003E322E">
        <w:rPr>
          <w:rFonts w:ascii="Palatino Linotype" w:hAnsi="Palatino Linotype"/>
          <w:b/>
          <w:bCs/>
          <w:sz w:val="20"/>
          <w:szCs w:val="20"/>
        </w:rPr>
        <w:t>besar</w:t>
      </w:r>
      <w:proofErr w:type="spellEnd"/>
      <w:r w:rsidR="00266ADB" w:rsidRPr="003E322E">
        <w:rPr>
          <w:rFonts w:ascii="Palatino Linotype" w:hAnsi="Palatino Linotype"/>
          <w:b/>
          <w:bCs/>
          <w:sz w:val="20"/>
          <w:szCs w:val="20"/>
        </w:rPr>
        <w:t xml:space="preserve"> </w:t>
      </w:r>
      <w:proofErr w:type="spellStart"/>
      <w:r w:rsidR="00266ADB" w:rsidRPr="003E322E">
        <w:rPr>
          <w:rFonts w:ascii="Palatino Linotype" w:hAnsi="Palatino Linotype"/>
          <w:b/>
          <w:bCs/>
          <w:sz w:val="20"/>
          <w:szCs w:val="20"/>
        </w:rPr>
        <w:t>dengan</w:t>
      </w:r>
      <w:proofErr w:type="spellEnd"/>
      <w:r w:rsidR="00266ADB" w:rsidRPr="003E322E">
        <w:rPr>
          <w:rFonts w:ascii="Palatino Linotype" w:hAnsi="Palatino Linotype"/>
          <w:b/>
          <w:bCs/>
          <w:sz w:val="20"/>
          <w:szCs w:val="20"/>
        </w:rPr>
        <w:t xml:space="preserve"> </w:t>
      </w:r>
      <w:proofErr w:type="spellStart"/>
      <w:r w:rsidR="00266ADB" w:rsidRPr="003E322E">
        <w:rPr>
          <w:rFonts w:ascii="Palatino Linotype" w:hAnsi="Palatino Linotype"/>
          <w:b/>
          <w:bCs/>
          <w:sz w:val="20"/>
          <w:szCs w:val="20"/>
        </w:rPr>
        <w:t>sikap</w:t>
      </w:r>
      <w:proofErr w:type="spellEnd"/>
      <w:r w:rsidR="00266ADB" w:rsidRPr="003E322E">
        <w:rPr>
          <w:rFonts w:ascii="Palatino Linotype" w:hAnsi="Palatino Linotype"/>
          <w:b/>
          <w:bCs/>
          <w:sz w:val="20"/>
          <w:szCs w:val="20"/>
        </w:rPr>
        <w:t xml:space="preserve"> </w:t>
      </w:r>
      <w:proofErr w:type="spellStart"/>
      <w:r w:rsidR="00266ADB" w:rsidRPr="003E322E">
        <w:rPr>
          <w:rFonts w:ascii="Palatino Linotype" w:hAnsi="Palatino Linotype"/>
          <w:b/>
          <w:bCs/>
          <w:sz w:val="20"/>
          <w:szCs w:val="20"/>
        </w:rPr>
        <w:t>terhadap</w:t>
      </w:r>
      <w:proofErr w:type="spellEnd"/>
      <w:r w:rsidR="00266ADB" w:rsidRPr="003E322E">
        <w:rPr>
          <w:rFonts w:ascii="Palatino Linotype" w:hAnsi="Palatino Linotype"/>
          <w:b/>
          <w:bCs/>
          <w:sz w:val="20"/>
          <w:szCs w:val="20"/>
        </w:rPr>
        <w:t xml:space="preserve"> </w:t>
      </w:r>
      <w:proofErr w:type="spellStart"/>
      <w:r w:rsidR="00266ADB" w:rsidRPr="003E322E">
        <w:rPr>
          <w:rFonts w:ascii="Palatino Linotype" w:hAnsi="Palatino Linotype"/>
          <w:b/>
          <w:bCs/>
          <w:sz w:val="20"/>
          <w:szCs w:val="20"/>
        </w:rPr>
        <w:t>perubahan</w:t>
      </w:r>
      <w:proofErr w:type="spellEnd"/>
      <w:r w:rsidR="00266ADB" w:rsidRPr="003E322E">
        <w:rPr>
          <w:rFonts w:ascii="Palatino Linotype" w:hAnsi="Palatino Linotype"/>
          <w:b/>
          <w:bCs/>
          <w:sz w:val="20"/>
          <w:szCs w:val="20"/>
        </w:rPr>
        <w:t xml:space="preserve"> </w:t>
      </w:r>
    </w:p>
    <w:p w14:paraId="0B0E39E0" w14:textId="0CB57AAD" w:rsidR="002D655E" w:rsidRPr="003E322E" w:rsidRDefault="00266ADB" w:rsidP="003E322E">
      <w:pPr>
        <w:pStyle w:val="10Normal01-PerengganPertama"/>
        <w:spacing w:before="360" w:after="360" w:line="240" w:lineRule="auto"/>
        <w:rPr>
          <w:rFonts w:ascii="Palatino Linotype" w:hAnsi="Palatino Linotype" w:cs="Arial"/>
          <w:sz w:val="20"/>
          <w:szCs w:val="20"/>
        </w:rPr>
      </w:pPr>
      <w:proofErr w:type="spellStart"/>
      <w:r w:rsidRPr="003E322E">
        <w:rPr>
          <w:rFonts w:ascii="Palatino Linotype" w:hAnsi="Palatino Linotype" w:cs="Arial"/>
          <w:sz w:val="20"/>
          <w:szCs w:val="20"/>
        </w:rPr>
        <w:t>Seterusnya</w:t>
      </w:r>
      <w:proofErr w:type="spellEnd"/>
      <w:r w:rsidRPr="003E322E">
        <w:rPr>
          <w:rFonts w:ascii="Palatino Linotype" w:hAnsi="Palatino Linotype" w:cs="Arial"/>
          <w:sz w:val="20"/>
          <w:szCs w:val="20"/>
        </w:rPr>
        <w:t xml:space="preserve">, </w:t>
      </w:r>
      <w:proofErr w:type="spellStart"/>
      <w:r w:rsidRPr="003E322E">
        <w:rPr>
          <w:rFonts w:ascii="Palatino Linotype" w:hAnsi="Palatino Linotype" w:cs="Arial"/>
          <w:sz w:val="20"/>
          <w:szCs w:val="20"/>
        </w:rPr>
        <w:t>hasil</w:t>
      </w:r>
      <w:proofErr w:type="spellEnd"/>
      <w:r w:rsidRPr="003E322E">
        <w:rPr>
          <w:rFonts w:ascii="Palatino Linotype" w:hAnsi="Palatino Linotype" w:cs="Arial"/>
          <w:sz w:val="20"/>
          <w:szCs w:val="20"/>
        </w:rPr>
        <w:t xml:space="preserve"> </w:t>
      </w:r>
      <w:proofErr w:type="spellStart"/>
      <w:r w:rsidRPr="003E322E">
        <w:rPr>
          <w:rFonts w:ascii="Palatino Linotype" w:hAnsi="Palatino Linotype" w:cs="Arial"/>
          <w:sz w:val="20"/>
          <w:szCs w:val="20"/>
        </w:rPr>
        <w:t>dapatan</w:t>
      </w:r>
      <w:proofErr w:type="spellEnd"/>
      <w:r w:rsidRPr="003E322E">
        <w:rPr>
          <w:rFonts w:ascii="Palatino Linotype" w:hAnsi="Palatino Linotype" w:cs="Arial"/>
          <w:sz w:val="20"/>
          <w:szCs w:val="20"/>
        </w:rPr>
        <w:t xml:space="preserve"> </w:t>
      </w:r>
      <w:proofErr w:type="spellStart"/>
      <w:r w:rsidRPr="003E322E">
        <w:rPr>
          <w:rFonts w:ascii="Palatino Linotype" w:hAnsi="Palatino Linotype" w:cs="Arial"/>
          <w:sz w:val="20"/>
          <w:szCs w:val="20"/>
        </w:rPr>
        <w:t>kajian</w:t>
      </w:r>
      <w:proofErr w:type="spellEnd"/>
      <w:r w:rsidRPr="003E322E">
        <w:rPr>
          <w:rFonts w:ascii="Palatino Linotype" w:hAnsi="Palatino Linotype" w:cs="Arial"/>
          <w:sz w:val="20"/>
          <w:szCs w:val="20"/>
        </w:rPr>
        <w:t xml:space="preserve"> </w:t>
      </w:r>
      <w:proofErr w:type="spellStart"/>
      <w:r w:rsidRPr="003E322E">
        <w:rPr>
          <w:rFonts w:ascii="Palatino Linotype" w:hAnsi="Palatino Linotype" w:cs="Arial"/>
          <w:sz w:val="20"/>
          <w:szCs w:val="20"/>
        </w:rPr>
        <w:t>ini</w:t>
      </w:r>
      <w:proofErr w:type="spellEnd"/>
      <w:r w:rsidRPr="003E322E">
        <w:rPr>
          <w:rFonts w:ascii="Palatino Linotype" w:hAnsi="Palatino Linotype" w:cs="Arial"/>
          <w:sz w:val="20"/>
          <w:szCs w:val="20"/>
        </w:rPr>
        <w:t xml:space="preserve"> </w:t>
      </w:r>
      <w:proofErr w:type="spellStart"/>
      <w:r w:rsidRPr="003E322E">
        <w:rPr>
          <w:rFonts w:ascii="Palatino Linotype" w:hAnsi="Palatino Linotype" w:cs="Arial"/>
          <w:sz w:val="20"/>
          <w:szCs w:val="20"/>
        </w:rPr>
        <w:t>menunjukkan</w:t>
      </w:r>
      <w:proofErr w:type="spellEnd"/>
      <w:r w:rsidRPr="003E322E">
        <w:rPr>
          <w:rFonts w:ascii="Palatino Linotype" w:hAnsi="Palatino Linotype" w:cs="Arial"/>
          <w:sz w:val="20"/>
          <w:szCs w:val="20"/>
        </w:rPr>
        <w:t xml:space="preserve"> </w:t>
      </w:r>
      <w:proofErr w:type="spellStart"/>
      <w:r w:rsidRPr="003E322E">
        <w:rPr>
          <w:rFonts w:ascii="Palatino Linotype" w:hAnsi="Palatino Linotype" w:cs="Arial"/>
          <w:sz w:val="20"/>
          <w:szCs w:val="20"/>
        </w:rPr>
        <w:t>hubungan</w:t>
      </w:r>
      <w:proofErr w:type="spellEnd"/>
      <w:r w:rsidRPr="003E322E">
        <w:rPr>
          <w:rFonts w:ascii="Palatino Linotype" w:hAnsi="Palatino Linotype" w:cs="Arial"/>
          <w:sz w:val="20"/>
          <w:szCs w:val="20"/>
        </w:rPr>
        <w:t xml:space="preserve"> di </w:t>
      </w:r>
      <w:proofErr w:type="spellStart"/>
      <w:r w:rsidRPr="003E322E">
        <w:rPr>
          <w:rFonts w:ascii="Palatino Linotype" w:hAnsi="Palatino Linotype" w:cs="Arial"/>
          <w:sz w:val="20"/>
          <w:szCs w:val="20"/>
        </w:rPr>
        <w:t>antara</w:t>
      </w:r>
      <w:proofErr w:type="spellEnd"/>
      <w:r w:rsidRPr="003E322E">
        <w:rPr>
          <w:rFonts w:ascii="Palatino Linotype" w:hAnsi="Palatino Linotype" w:cs="Arial"/>
          <w:sz w:val="20"/>
          <w:szCs w:val="20"/>
        </w:rPr>
        <w:t xml:space="preserve"> </w:t>
      </w:r>
      <w:proofErr w:type="spellStart"/>
      <w:r w:rsidRPr="003E322E">
        <w:rPr>
          <w:rFonts w:ascii="Palatino Linotype" w:hAnsi="Palatino Linotype" w:cs="Arial"/>
          <w:sz w:val="20"/>
          <w:szCs w:val="20"/>
        </w:rPr>
        <w:t>amalan</w:t>
      </w:r>
      <w:proofErr w:type="spellEnd"/>
      <w:r w:rsidRPr="003E322E">
        <w:rPr>
          <w:rFonts w:ascii="Palatino Linotype" w:hAnsi="Palatino Linotype" w:cs="Arial"/>
          <w:sz w:val="20"/>
          <w:szCs w:val="20"/>
        </w:rPr>
        <w:t xml:space="preserve"> </w:t>
      </w:r>
      <w:proofErr w:type="spellStart"/>
      <w:r w:rsidRPr="003E322E">
        <w:rPr>
          <w:rFonts w:ascii="Palatino Linotype" w:hAnsi="Palatino Linotype" w:cs="Arial"/>
          <w:sz w:val="20"/>
          <w:szCs w:val="20"/>
        </w:rPr>
        <w:t>kepimpinan</w:t>
      </w:r>
      <w:proofErr w:type="spellEnd"/>
      <w:r w:rsidRPr="003E322E">
        <w:rPr>
          <w:rFonts w:ascii="Palatino Linotype" w:hAnsi="Palatino Linotype" w:cs="Arial"/>
          <w:sz w:val="20"/>
          <w:szCs w:val="20"/>
        </w:rPr>
        <w:t xml:space="preserve"> </w:t>
      </w:r>
      <w:proofErr w:type="spellStart"/>
      <w:r w:rsidRPr="003E322E">
        <w:rPr>
          <w:rFonts w:ascii="Palatino Linotype" w:hAnsi="Palatino Linotype" w:cs="Arial"/>
          <w:sz w:val="20"/>
          <w:szCs w:val="20"/>
        </w:rPr>
        <w:t>lestari</w:t>
      </w:r>
      <w:proofErr w:type="spellEnd"/>
      <w:r w:rsidRPr="003E322E">
        <w:rPr>
          <w:rFonts w:ascii="Palatino Linotype" w:hAnsi="Palatino Linotype" w:cs="Arial"/>
          <w:sz w:val="20"/>
          <w:szCs w:val="20"/>
        </w:rPr>
        <w:t xml:space="preserve"> guru </w:t>
      </w:r>
      <w:proofErr w:type="spellStart"/>
      <w:r w:rsidRPr="003E322E">
        <w:rPr>
          <w:rFonts w:ascii="Palatino Linotype" w:hAnsi="Palatino Linotype" w:cs="Arial"/>
          <w:sz w:val="20"/>
          <w:szCs w:val="20"/>
        </w:rPr>
        <w:t>besar</w:t>
      </w:r>
      <w:proofErr w:type="spellEnd"/>
      <w:r w:rsidRPr="003E322E">
        <w:rPr>
          <w:rFonts w:ascii="Palatino Linotype" w:hAnsi="Palatino Linotype" w:cs="Arial"/>
          <w:sz w:val="20"/>
          <w:szCs w:val="20"/>
        </w:rPr>
        <w:t xml:space="preserve"> </w:t>
      </w:r>
      <w:proofErr w:type="spellStart"/>
      <w:r w:rsidRPr="003E322E">
        <w:rPr>
          <w:rFonts w:ascii="Palatino Linotype" w:hAnsi="Palatino Linotype" w:cs="Arial"/>
          <w:sz w:val="20"/>
          <w:szCs w:val="20"/>
        </w:rPr>
        <w:t>dengan</w:t>
      </w:r>
      <w:proofErr w:type="spellEnd"/>
      <w:r w:rsidRPr="003E322E">
        <w:rPr>
          <w:rFonts w:ascii="Palatino Linotype" w:hAnsi="Palatino Linotype" w:cs="Arial"/>
          <w:sz w:val="20"/>
          <w:szCs w:val="20"/>
        </w:rPr>
        <w:t xml:space="preserve"> </w:t>
      </w:r>
      <w:proofErr w:type="spellStart"/>
      <w:r w:rsidRPr="003E322E">
        <w:rPr>
          <w:rFonts w:ascii="Palatino Linotype" w:hAnsi="Palatino Linotype" w:cs="Arial"/>
          <w:sz w:val="20"/>
          <w:szCs w:val="20"/>
        </w:rPr>
        <w:t>sikap</w:t>
      </w:r>
      <w:proofErr w:type="spellEnd"/>
      <w:r w:rsidRPr="003E322E">
        <w:rPr>
          <w:rFonts w:ascii="Palatino Linotype" w:hAnsi="Palatino Linotype" w:cs="Arial"/>
          <w:sz w:val="20"/>
          <w:szCs w:val="20"/>
        </w:rPr>
        <w:t xml:space="preserve"> </w:t>
      </w:r>
      <w:proofErr w:type="spellStart"/>
      <w:r w:rsidRPr="003E322E">
        <w:rPr>
          <w:rFonts w:ascii="Palatino Linotype" w:hAnsi="Palatino Linotype" w:cs="Arial"/>
          <w:sz w:val="20"/>
          <w:szCs w:val="20"/>
        </w:rPr>
        <w:t>terhadap</w:t>
      </w:r>
      <w:proofErr w:type="spellEnd"/>
      <w:r w:rsidRPr="003E322E">
        <w:rPr>
          <w:rFonts w:ascii="Palatino Linotype" w:hAnsi="Palatino Linotype" w:cs="Arial"/>
          <w:sz w:val="20"/>
          <w:szCs w:val="20"/>
        </w:rPr>
        <w:t xml:space="preserve"> </w:t>
      </w:r>
      <w:proofErr w:type="spellStart"/>
      <w:r w:rsidRPr="003E322E">
        <w:rPr>
          <w:rFonts w:ascii="Palatino Linotype" w:hAnsi="Palatino Linotype" w:cs="Arial"/>
          <w:sz w:val="20"/>
          <w:szCs w:val="20"/>
        </w:rPr>
        <w:t>perubahan</w:t>
      </w:r>
      <w:proofErr w:type="spellEnd"/>
      <w:r w:rsidRPr="003E322E">
        <w:rPr>
          <w:rFonts w:ascii="Palatino Linotype" w:hAnsi="Palatino Linotype" w:cs="Arial"/>
          <w:sz w:val="20"/>
          <w:szCs w:val="20"/>
        </w:rPr>
        <w:t xml:space="preserve">. </w:t>
      </w:r>
      <w:proofErr w:type="spellStart"/>
      <w:r w:rsidRPr="003E322E">
        <w:rPr>
          <w:rFonts w:ascii="Palatino Linotype" w:hAnsi="Palatino Linotype" w:cs="Arial"/>
          <w:sz w:val="20"/>
          <w:szCs w:val="20"/>
        </w:rPr>
        <w:t>Secara</w:t>
      </w:r>
      <w:proofErr w:type="spellEnd"/>
      <w:r w:rsidRPr="003E322E">
        <w:rPr>
          <w:rFonts w:ascii="Palatino Linotype" w:hAnsi="Palatino Linotype" w:cs="Arial"/>
          <w:sz w:val="20"/>
          <w:szCs w:val="20"/>
        </w:rPr>
        <w:t xml:space="preserve"> </w:t>
      </w:r>
      <w:proofErr w:type="spellStart"/>
      <w:r w:rsidRPr="003E322E">
        <w:rPr>
          <w:rFonts w:ascii="Palatino Linotype" w:hAnsi="Palatino Linotype" w:cs="Arial"/>
          <w:sz w:val="20"/>
          <w:szCs w:val="20"/>
        </w:rPr>
        <w:t>keseluruhan</w:t>
      </w:r>
      <w:proofErr w:type="spellEnd"/>
      <w:r w:rsidRPr="003E322E">
        <w:rPr>
          <w:rFonts w:ascii="Palatino Linotype" w:hAnsi="Palatino Linotype" w:cs="Arial"/>
          <w:sz w:val="20"/>
          <w:szCs w:val="20"/>
        </w:rPr>
        <w:t xml:space="preserve"> </w:t>
      </w:r>
      <w:proofErr w:type="spellStart"/>
      <w:r w:rsidRPr="003E322E">
        <w:rPr>
          <w:rFonts w:ascii="Palatino Linotype" w:hAnsi="Palatino Linotype" w:cs="Arial"/>
          <w:sz w:val="20"/>
          <w:szCs w:val="20"/>
        </w:rPr>
        <w:t>amalan</w:t>
      </w:r>
      <w:proofErr w:type="spellEnd"/>
      <w:r w:rsidRPr="003E322E">
        <w:rPr>
          <w:rFonts w:ascii="Palatino Linotype" w:hAnsi="Palatino Linotype" w:cs="Arial"/>
          <w:sz w:val="20"/>
          <w:szCs w:val="20"/>
        </w:rPr>
        <w:t xml:space="preserve"> </w:t>
      </w:r>
      <w:proofErr w:type="spellStart"/>
      <w:r w:rsidRPr="003E322E">
        <w:rPr>
          <w:rFonts w:ascii="Palatino Linotype" w:hAnsi="Palatino Linotype" w:cs="Arial"/>
          <w:sz w:val="20"/>
          <w:szCs w:val="20"/>
        </w:rPr>
        <w:t>kepimpinan</w:t>
      </w:r>
      <w:proofErr w:type="spellEnd"/>
      <w:r w:rsidRPr="003E322E">
        <w:rPr>
          <w:rFonts w:ascii="Palatino Linotype" w:hAnsi="Palatino Linotype" w:cs="Arial"/>
          <w:sz w:val="20"/>
          <w:szCs w:val="20"/>
        </w:rPr>
        <w:t xml:space="preserve"> </w:t>
      </w:r>
      <w:proofErr w:type="spellStart"/>
      <w:r w:rsidRPr="003E322E">
        <w:rPr>
          <w:rFonts w:ascii="Palatino Linotype" w:hAnsi="Palatino Linotype" w:cs="Arial"/>
          <w:sz w:val="20"/>
          <w:szCs w:val="20"/>
        </w:rPr>
        <w:t>lestari</w:t>
      </w:r>
      <w:proofErr w:type="spellEnd"/>
      <w:r w:rsidRPr="003E322E">
        <w:rPr>
          <w:rFonts w:ascii="Palatino Linotype" w:hAnsi="Palatino Linotype" w:cs="Arial"/>
          <w:sz w:val="20"/>
          <w:szCs w:val="20"/>
        </w:rPr>
        <w:t xml:space="preserve"> guru </w:t>
      </w:r>
      <w:proofErr w:type="spellStart"/>
      <w:r w:rsidRPr="003E322E">
        <w:rPr>
          <w:rFonts w:ascii="Palatino Linotype" w:hAnsi="Palatino Linotype" w:cs="Arial"/>
          <w:sz w:val="20"/>
          <w:szCs w:val="20"/>
        </w:rPr>
        <w:t>besar</w:t>
      </w:r>
      <w:proofErr w:type="spellEnd"/>
      <w:r w:rsidRPr="003E322E">
        <w:rPr>
          <w:rFonts w:ascii="Palatino Linotype" w:hAnsi="Palatino Linotype" w:cs="Arial"/>
          <w:sz w:val="20"/>
          <w:szCs w:val="20"/>
        </w:rPr>
        <w:t xml:space="preserve"> </w:t>
      </w:r>
      <w:proofErr w:type="spellStart"/>
      <w:r w:rsidR="00053E8C" w:rsidRPr="003E322E">
        <w:rPr>
          <w:rFonts w:ascii="Palatino Linotype" w:hAnsi="Palatino Linotype" w:cs="Arial"/>
          <w:sz w:val="20"/>
          <w:szCs w:val="20"/>
        </w:rPr>
        <w:t>mempunyai</w:t>
      </w:r>
      <w:proofErr w:type="spellEnd"/>
      <w:r w:rsidR="00053E8C" w:rsidRPr="003E322E">
        <w:rPr>
          <w:rFonts w:ascii="Palatino Linotype" w:hAnsi="Palatino Linotype" w:cs="Arial"/>
          <w:sz w:val="20"/>
          <w:szCs w:val="20"/>
        </w:rPr>
        <w:t xml:space="preserve"> </w:t>
      </w:r>
      <w:proofErr w:type="spellStart"/>
      <w:r w:rsidR="00053E8C" w:rsidRPr="003E322E">
        <w:rPr>
          <w:rFonts w:ascii="Palatino Linotype" w:hAnsi="Palatino Linotype" w:cs="Arial"/>
          <w:sz w:val="20"/>
          <w:szCs w:val="20"/>
        </w:rPr>
        <w:t>hubungan</w:t>
      </w:r>
      <w:proofErr w:type="spellEnd"/>
      <w:r w:rsidR="00053E8C" w:rsidRPr="003E322E">
        <w:rPr>
          <w:rFonts w:ascii="Palatino Linotype" w:hAnsi="Palatino Linotype" w:cs="Arial"/>
          <w:sz w:val="20"/>
          <w:szCs w:val="20"/>
        </w:rPr>
        <w:t xml:space="preserve"> yang </w:t>
      </w:r>
      <w:proofErr w:type="spellStart"/>
      <w:r w:rsidR="00053E8C" w:rsidRPr="003E322E">
        <w:rPr>
          <w:rFonts w:ascii="Palatino Linotype" w:hAnsi="Palatino Linotype" w:cs="Arial"/>
          <w:sz w:val="20"/>
          <w:szCs w:val="20"/>
        </w:rPr>
        <w:t>signifikan</w:t>
      </w:r>
      <w:proofErr w:type="spellEnd"/>
      <w:r w:rsidR="00053E8C" w:rsidRPr="003E322E">
        <w:rPr>
          <w:rFonts w:ascii="Palatino Linotype" w:hAnsi="Palatino Linotype" w:cs="Arial"/>
          <w:sz w:val="20"/>
          <w:szCs w:val="20"/>
        </w:rPr>
        <w:t xml:space="preserve"> </w:t>
      </w:r>
      <w:proofErr w:type="spellStart"/>
      <w:r w:rsidR="00053E8C" w:rsidRPr="003E322E">
        <w:rPr>
          <w:rFonts w:ascii="Palatino Linotype" w:hAnsi="Palatino Linotype" w:cs="Arial"/>
          <w:sz w:val="20"/>
          <w:szCs w:val="20"/>
        </w:rPr>
        <w:t>dengan</w:t>
      </w:r>
      <w:proofErr w:type="spellEnd"/>
      <w:r w:rsidR="00053E8C" w:rsidRPr="003E322E">
        <w:rPr>
          <w:rFonts w:ascii="Palatino Linotype" w:hAnsi="Palatino Linotype" w:cs="Arial"/>
          <w:sz w:val="20"/>
          <w:szCs w:val="20"/>
        </w:rPr>
        <w:t xml:space="preserve"> </w:t>
      </w:r>
      <w:proofErr w:type="spellStart"/>
      <w:r w:rsidR="00053E8C" w:rsidRPr="003E322E">
        <w:rPr>
          <w:rFonts w:ascii="Palatino Linotype" w:hAnsi="Palatino Linotype" w:cs="Arial"/>
          <w:sz w:val="20"/>
          <w:szCs w:val="20"/>
        </w:rPr>
        <w:t>sikap</w:t>
      </w:r>
      <w:proofErr w:type="spellEnd"/>
      <w:r w:rsidR="00053E8C" w:rsidRPr="003E322E">
        <w:rPr>
          <w:rFonts w:ascii="Palatino Linotype" w:hAnsi="Palatino Linotype" w:cs="Arial"/>
          <w:sz w:val="20"/>
          <w:szCs w:val="20"/>
        </w:rPr>
        <w:t xml:space="preserve"> guru </w:t>
      </w:r>
      <w:proofErr w:type="spellStart"/>
      <w:r w:rsidR="00053E8C" w:rsidRPr="003E322E">
        <w:rPr>
          <w:rFonts w:ascii="Palatino Linotype" w:hAnsi="Palatino Linotype" w:cs="Arial"/>
          <w:sz w:val="20"/>
          <w:szCs w:val="20"/>
        </w:rPr>
        <w:t>terhadap</w:t>
      </w:r>
      <w:proofErr w:type="spellEnd"/>
      <w:r w:rsidR="00053E8C" w:rsidRPr="003E322E">
        <w:rPr>
          <w:rFonts w:ascii="Palatino Linotype" w:hAnsi="Palatino Linotype" w:cs="Arial"/>
          <w:sz w:val="20"/>
          <w:szCs w:val="20"/>
        </w:rPr>
        <w:t xml:space="preserve"> </w:t>
      </w:r>
      <w:proofErr w:type="spellStart"/>
      <w:r w:rsidR="00053E8C" w:rsidRPr="003E322E">
        <w:rPr>
          <w:rFonts w:ascii="Palatino Linotype" w:hAnsi="Palatino Linotype" w:cs="Arial"/>
          <w:sz w:val="20"/>
          <w:szCs w:val="20"/>
        </w:rPr>
        <w:t>perubahan</w:t>
      </w:r>
      <w:proofErr w:type="spellEnd"/>
      <w:r w:rsidR="00053E8C" w:rsidRPr="003E322E">
        <w:rPr>
          <w:rFonts w:ascii="Palatino Linotype" w:hAnsi="Palatino Linotype" w:cs="Arial"/>
          <w:sz w:val="20"/>
          <w:szCs w:val="20"/>
        </w:rPr>
        <w:t xml:space="preserve"> </w:t>
      </w:r>
      <w:proofErr w:type="spellStart"/>
      <w:r w:rsidR="00053E8C" w:rsidRPr="003E322E">
        <w:rPr>
          <w:rFonts w:ascii="Palatino Linotype" w:hAnsi="Palatino Linotype" w:cs="Arial"/>
          <w:sz w:val="20"/>
          <w:szCs w:val="20"/>
        </w:rPr>
        <w:t>sepeti</w:t>
      </w:r>
      <w:proofErr w:type="spellEnd"/>
      <w:r w:rsidR="00053E8C" w:rsidRPr="003E322E">
        <w:rPr>
          <w:rFonts w:ascii="Palatino Linotype" w:hAnsi="Palatino Linotype" w:cs="Arial"/>
          <w:sz w:val="20"/>
          <w:szCs w:val="20"/>
        </w:rPr>
        <w:t xml:space="preserve"> </w:t>
      </w:r>
      <w:r w:rsidRPr="003E322E">
        <w:rPr>
          <w:rFonts w:ascii="Palatino Linotype" w:hAnsi="Palatino Linotype" w:cs="Arial"/>
          <w:sz w:val="20"/>
          <w:szCs w:val="20"/>
        </w:rPr>
        <w:t xml:space="preserve">yang </w:t>
      </w:r>
      <w:proofErr w:type="spellStart"/>
      <w:r w:rsidRPr="003E322E">
        <w:rPr>
          <w:rFonts w:ascii="Palatino Linotype" w:hAnsi="Palatino Linotype" w:cs="Arial"/>
          <w:sz w:val="20"/>
          <w:szCs w:val="20"/>
        </w:rPr>
        <w:t>dipaparkan</w:t>
      </w:r>
      <w:proofErr w:type="spellEnd"/>
      <w:r w:rsidRPr="003E322E">
        <w:rPr>
          <w:rFonts w:ascii="Palatino Linotype" w:hAnsi="Palatino Linotype" w:cs="Arial"/>
          <w:sz w:val="20"/>
          <w:szCs w:val="20"/>
        </w:rPr>
        <w:t xml:space="preserve"> </w:t>
      </w:r>
      <w:proofErr w:type="spellStart"/>
      <w:r w:rsidRPr="003E322E">
        <w:rPr>
          <w:rFonts w:ascii="Palatino Linotype" w:hAnsi="Palatino Linotype" w:cs="Arial"/>
          <w:sz w:val="20"/>
          <w:szCs w:val="20"/>
        </w:rPr>
        <w:t>dalam</w:t>
      </w:r>
      <w:proofErr w:type="spellEnd"/>
      <w:r w:rsidRPr="003E322E">
        <w:rPr>
          <w:rFonts w:ascii="Palatino Linotype" w:hAnsi="Palatino Linotype" w:cs="Arial"/>
          <w:sz w:val="20"/>
          <w:szCs w:val="20"/>
        </w:rPr>
        <w:t xml:space="preserve"> </w:t>
      </w:r>
      <w:proofErr w:type="spellStart"/>
      <w:r w:rsidRPr="003E322E">
        <w:rPr>
          <w:rFonts w:ascii="Palatino Linotype" w:hAnsi="Palatino Linotype" w:cs="Arial"/>
          <w:sz w:val="20"/>
          <w:szCs w:val="20"/>
        </w:rPr>
        <w:t>Jadual</w:t>
      </w:r>
      <w:proofErr w:type="spellEnd"/>
      <w:r w:rsidRPr="003E322E">
        <w:rPr>
          <w:rFonts w:ascii="Palatino Linotype" w:hAnsi="Palatino Linotype" w:cs="Arial"/>
          <w:sz w:val="20"/>
          <w:szCs w:val="20"/>
        </w:rPr>
        <w:t xml:space="preserve"> </w:t>
      </w:r>
      <w:r w:rsidR="00053E8C" w:rsidRPr="003E322E">
        <w:rPr>
          <w:rFonts w:ascii="Palatino Linotype" w:hAnsi="Palatino Linotype" w:cs="Arial"/>
          <w:sz w:val="20"/>
          <w:szCs w:val="20"/>
        </w:rPr>
        <w:t>3</w:t>
      </w:r>
      <w:r w:rsidRPr="003E322E">
        <w:rPr>
          <w:rFonts w:ascii="Palatino Linotype" w:hAnsi="Palatino Linotype" w:cs="Arial"/>
          <w:sz w:val="20"/>
          <w:szCs w:val="20"/>
        </w:rPr>
        <w:t xml:space="preserve"> (r = 0.</w:t>
      </w:r>
      <w:r w:rsidR="0015373A" w:rsidRPr="003E322E">
        <w:rPr>
          <w:rFonts w:ascii="Palatino Linotype" w:hAnsi="Palatino Linotype" w:cs="Arial"/>
          <w:sz w:val="20"/>
          <w:szCs w:val="20"/>
        </w:rPr>
        <w:t>5</w:t>
      </w:r>
      <w:r w:rsidR="00053E8C" w:rsidRPr="003E322E">
        <w:rPr>
          <w:rFonts w:ascii="Palatino Linotype" w:hAnsi="Palatino Linotype" w:cs="Arial"/>
          <w:sz w:val="20"/>
          <w:szCs w:val="20"/>
        </w:rPr>
        <w:t>95</w:t>
      </w:r>
      <w:r w:rsidRPr="003E322E">
        <w:rPr>
          <w:rFonts w:ascii="Palatino Linotype" w:hAnsi="Palatino Linotype" w:cs="Arial"/>
          <w:sz w:val="20"/>
          <w:szCs w:val="20"/>
        </w:rPr>
        <w:t>, p &lt; 0.01)</w:t>
      </w:r>
      <w:r w:rsidR="00053E8C" w:rsidRPr="003E322E">
        <w:rPr>
          <w:rFonts w:ascii="Palatino Linotype" w:hAnsi="Palatino Linotype" w:cs="Arial"/>
          <w:sz w:val="20"/>
          <w:szCs w:val="20"/>
        </w:rPr>
        <w:t xml:space="preserve">. </w:t>
      </w:r>
    </w:p>
    <w:p w14:paraId="7AE4134B" w14:textId="5BBA0993" w:rsidR="00266ADB" w:rsidRPr="003E322E" w:rsidRDefault="007E3AD0" w:rsidP="003E322E">
      <w:pPr>
        <w:pStyle w:val="10Normal01-PerengganPertama"/>
        <w:spacing w:before="360" w:after="360" w:line="240" w:lineRule="auto"/>
        <w:rPr>
          <w:rFonts w:ascii="Palatino Linotype" w:hAnsi="Palatino Linotype"/>
          <w:b/>
          <w:bCs/>
        </w:rPr>
      </w:pPr>
      <w:r w:rsidRPr="003E322E">
        <w:rPr>
          <w:rFonts w:ascii="Palatino Linotype" w:hAnsi="Palatino Linotype"/>
          <w:b/>
          <w:bCs/>
        </w:rPr>
        <w:t xml:space="preserve">PERBINCANGAN </w:t>
      </w:r>
    </w:p>
    <w:p w14:paraId="1B431A1B" w14:textId="77777777" w:rsidR="007E3AD0" w:rsidRPr="003E322E" w:rsidRDefault="00266ADB" w:rsidP="003E322E">
      <w:pPr>
        <w:pStyle w:val="10Normal01-PerengganPertama"/>
        <w:spacing w:before="360" w:after="360" w:line="240" w:lineRule="auto"/>
        <w:rPr>
          <w:rFonts w:ascii="Palatino Linotype" w:hAnsi="Palatino Linotype"/>
          <w:b/>
          <w:bCs/>
        </w:rPr>
      </w:pPr>
      <w:proofErr w:type="spellStart"/>
      <w:r w:rsidRPr="003E322E">
        <w:rPr>
          <w:rFonts w:ascii="Palatino Linotype" w:hAnsi="Palatino Linotype"/>
          <w:b/>
          <w:bCs/>
        </w:rPr>
        <w:t>Kepimpinan</w:t>
      </w:r>
      <w:proofErr w:type="spellEnd"/>
      <w:r w:rsidRPr="003E322E">
        <w:rPr>
          <w:rFonts w:ascii="Palatino Linotype" w:hAnsi="Palatino Linotype"/>
          <w:b/>
          <w:bCs/>
        </w:rPr>
        <w:t xml:space="preserve"> Lestari</w:t>
      </w:r>
    </w:p>
    <w:p w14:paraId="4B3DA533" w14:textId="77777777" w:rsidR="007E3AD0" w:rsidRPr="003E322E" w:rsidRDefault="00BF0426" w:rsidP="003E322E">
      <w:pPr>
        <w:pStyle w:val="10Normal01-PerengganPertama"/>
        <w:spacing w:before="360" w:after="360" w:line="240" w:lineRule="auto"/>
        <w:rPr>
          <w:rFonts w:ascii="Palatino Linotype" w:hAnsi="Palatino Linotype"/>
          <w:sz w:val="20"/>
          <w:szCs w:val="20"/>
          <w:lang w:val="en-MY"/>
        </w:rPr>
      </w:pPr>
      <w:proofErr w:type="spellStart"/>
      <w:r w:rsidRPr="003E322E">
        <w:rPr>
          <w:rFonts w:ascii="Palatino Linotype" w:hAnsi="Palatino Linotype"/>
          <w:sz w:val="20"/>
          <w:szCs w:val="20"/>
        </w:rPr>
        <w:t>A</w:t>
      </w:r>
      <w:r w:rsidR="00266ADB" w:rsidRPr="003E322E">
        <w:rPr>
          <w:rFonts w:ascii="Palatino Linotype" w:hAnsi="Palatino Linotype"/>
          <w:sz w:val="20"/>
          <w:szCs w:val="20"/>
        </w:rPr>
        <w:t>malan</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kepimpinan</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lestari</w:t>
      </w:r>
      <w:proofErr w:type="spellEnd"/>
      <w:r w:rsidR="00266ADB" w:rsidRPr="003E322E">
        <w:rPr>
          <w:rFonts w:ascii="Palatino Linotype" w:hAnsi="Palatino Linotype"/>
          <w:sz w:val="20"/>
          <w:szCs w:val="20"/>
        </w:rPr>
        <w:t xml:space="preserve"> </w:t>
      </w:r>
      <w:r w:rsidRPr="003E322E">
        <w:rPr>
          <w:rFonts w:ascii="Palatino Linotype" w:hAnsi="Palatino Linotype"/>
          <w:sz w:val="20"/>
          <w:szCs w:val="20"/>
        </w:rPr>
        <w:t xml:space="preserve">guru </w:t>
      </w:r>
      <w:proofErr w:type="spellStart"/>
      <w:r w:rsidRPr="003E322E">
        <w:rPr>
          <w:rFonts w:ascii="Palatino Linotype" w:hAnsi="Palatino Linotype"/>
          <w:sz w:val="20"/>
          <w:szCs w:val="20"/>
        </w:rPr>
        <w:t>besar</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sekolah</w:t>
      </w:r>
      <w:proofErr w:type="spellEnd"/>
      <w:r w:rsidRPr="003E322E">
        <w:rPr>
          <w:rFonts w:ascii="Palatino Linotype" w:hAnsi="Palatino Linotype"/>
          <w:sz w:val="20"/>
          <w:szCs w:val="20"/>
        </w:rPr>
        <w:t xml:space="preserve"> yang di </w:t>
      </w:r>
      <w:proofErr w:type="spellStart"/>
      <w:r w:rsidRPr="003E322E">
        <w:rPr>
          <w:rFonts w:ascii="Palatino Linotype" w:hAnsi="Palatino Linotype"/>
          <w:sz w:val="20"/>
          <w:szCs w:val="20"/>
        </w:rPr>
        <w:t>kaji</w:t>
      </w:r>
      <w:proofErr w:type="spellEnd"/>
      <w:r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berada</w:t>
      </w:r>
      <w:proofErr w:type="spellEnd"/>
      <w:r w:rsidR="00266ADB" w:rsidRPr="003E322E">
        <w:rPr>
          <w:rFonts w:ascii="Palatino Linotype" w:hAnsi="Palatino Linotype"/>
          <w:sz w:val="20"/>
          <w:szCs w:val="20"/>
        </w:rPr>
        <w:t xml:space="preserve"> pada </w:t>
      </w:r>
      <w:proofErr w:type="spellStart"/>
      <w:r w:rsidR="00266ADB" w:rsidRPr="003E322E">
        <w:rPr>
          <w:rFonts w:ascii="Palatino Linotype" w:hAnsi="Palatino Linotype"/>
          <w:sz w:val="20"/>
          <w:szCs w:val="20"/>
        </w:rPr>
        <w:t>tahap</w:t>
      </w:r>
      <w:proofErr w:type="spellEnd"/>
      <w:r w:rsidR="00266ADB" w:rsidRPr="003E322E">
        <w:rPr>
          <w:rFonts w:ascii="Palatino Linotype" w:hAnsi="Palatino Linotype"/>
          <w:sz w:val="20"/>
          <w:szCs w:val="20"/>
        </w:rPr>
        <w:t xml:space="preserve"> yang </w:t>
      </w:r>
      <w:proofErr w:type="spellStart"/>
      <w:r w:rsidR="00266ADB" w:rsidRPr="003E322E">
        <w:rPr>
          <w:rFonts w:ascii="Palatino Linotype" w:hAnsi="Palatino Linotype"/>
          <w:sz w:val="20"/>
          <w:szCs w:val="20"/>
        </w:rPr>
        <w:t>tinggi</w:t>
      </w:r>
      <w:proofErr w:type="spellEnd"/>
      <w:r w:rsidR="00266ADB" w:rsidRPr="003E322E">
        <w:rPr>
          <w:rFonts w:ascii="Palatino Linotype" w:hAnsi="Palatino Linotype"/>
          <w:sz w:val="20"/>
          <w:szCs w:val="20"/>
        </w:rPr>
        <w:t xml:space="preserve"> </w:t>
      </w:r>
      <w:r w:rsidR="00053E8C" w:rsidRPr="003E322E">
        <w:rPr>
          <w:rFonts w:ascii="Palatino Linotype" w:hAnsi="Palatino Linotype"/>
          <w:sz w:val="20"/>
          <w:szCs w:val="20"/>
        </w:rPr>
        <w:t>(min = 4.28, SP = 0.717</w:t>
      </w:r>
      <w:proofErr w:type="gramStart"/>
      <w:r w:rsidR="00053E8C" w:rsidRPr="003E322E">
        <w:rPr>
          <w:rFonts w:ascii="Palatino Linotype" w:hAnsi="Palatino Linotype"/>
          <w:sz w:val="20"/>
          <w:szCs w:val="20"/>
        </w:rPr>
        <w:t>).</w:t>
      </w:r>
      <w:r w:rsidR="00266ADB" w:rsidRPr="003E322E">
        <w:rPr>
          <w:rFonts w:ascii="Palatino Linotype" w:hAnsi="Palatino Linotype"/>
          <w:sz w:val="20"/>
          <w:szCs w:val="20"/>
        </w:rPr>
        <w:t>.</w:t>
      </w:r>
      <w:proofErr w:type="gram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Dimensi</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mengutamakan</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pembelajaran</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mendalam</w:t>
      </w:r>
      <w:proofErr w:type="spellEnd"/>
      <w:r w:rsidR="00266ADB" w:rsidRPr="003E322E">
        <w:rPr>
          <w:rFonts w:ascii="Palatino Linotype" w:hAnsi="Palatino Linotype"/>
          <w:sz w:val="20"/>
          <w:szCs w:val="20"/>
        </w:rPr>
        <w:t xml:space="preserve"> dan </w:t>
      </w:r>
      <w:proofErr w:type="spellStart"/>
      <w:r w:rsidR="00266ADB" w:rsidRPr="003E322E">
        <w:rPr>
          <w:rFonts w:ascii="Palatino Linotype" w:hAnsi="Palatino Linotype"/>
          <w:sz w:val="20"/>
          <w:szCs w:val="20"/>
        </w:rPr>
        <w:t>meluas</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mencatatkan</w:t>
      </w:r>
      <w:proofErr w:type="spellEnd"/>
      <w:r w:rsidR="00266ADB" w:rsidRPr="003E322E">
        <w:rPr>
          <w:rFonts w:ascii="Palatino Linotype" w:hAnsi="Palatino Linotype"/>
          <w:sz w:val="20"/>
          <w:szCs w:val="20"/>
        </w:rPr>
        <w:t xml:space="preserve"> min yang </w:t>
      </w:r>
      <w:proofErr w:type="spellStart"/>
      <w:r w:rsidR="00266ADB" w:rsidRPr="003E322E">
        <w:rPr>
          <w:rFonts w:ascii="Palatino Linotype" w:hAnsi="Palatino Linotype"/>
          <w:sz w:val="20"/>
          <w:szCs w:val="20"/>
        </w:rPr>
        <w:t>tertinggi</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Peranan</w:t>
      </w:r>
      <w:proofErr w:type="spellEnd"/>
      <w:r w:rsidR="00266ADB" w:rsidRPr="003E322E">
        <w:rPr>
          <w:rFonts w:ascii="Palatino Linotype" w:hAnsi="Palatino Linotype"/>
          <w:sz w:val="20"/>
          <w:szCs w:val="20"/>
        </w:rPr>
        <w:t xml:space="preserve"> guru </w:t>
      </w:r>
      <w:proofErr w:type="spellStart"/>
      <w:r w:rsidR="00266ADB" w:rsidRPr="003E322E">
        <w:rPr>
          <w:rFonts w:ascii="Palatino Linotype" w:hAnsi="Palatino Linotype"/>
          <w:sz w:val="20"/>
          <w:szCs w:val="20"/>
        </w:rPr>
        <w:t>besar</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dalam</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memberi</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kepentingan</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kepada</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pembelajaran</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secara</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mendalam</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dalam</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usaha</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melahirkan</w:t>
      </w:r>
      <w:proofErr w:type="spellEnd"/>
      <w:r w:rsidR="00266ADB" w:rsidRPr="003E322E">
        <w:rPr>
          <w:rFonts w:ascii="Palatino Linotype" w:hAnsi="Palatino Linotype"/>
          <w:sz w:val="20"/>
          <w:szCs w:val="20"/>
        </w:rPr>
        <w:t xml:space="preserve"> murid yang </w:t>
      </w:r>
      <w:proofErr w:type="spellStart"/>
      <w:r w:rsidR="00266ADB" w:rsidRPr="003E322E">
        <w:rPr>
          <w:rFonts w:ascii="Palatino Linotype" w:hAnsi="Palatino Linotype"/>
          <w:sz w:val="20"/>
          <w:szCs w:val="20"/>
        </w:rPr>
        <w:t>cemerlang</w:t>
      </w:r>
      <w:proofErr w:type="spellEnd"/>
      <w:r w:rsidR="00266ADB" w:rsidRPr="003E322E">
        <w:rPr>
          <w:rFonts w:ascii="Palatino Linotype" w:hAnsi="Palatino Linotype"/>
          <w:sz w:val="20"/>
          <w:szCs w:val="20"/>
        </w:rPr>
        <w:t>.</w:t>
      </w:r>
      <w:r w:rsidR="00266ADB" w:rsidRPr="003E322E">
        <w:rPr>
          <w:rFonts w:ascii="Palatino Linotype" w:hAnsi="Palatino Linotype"/>
          <w:sz w:val="20"/>
          <w:szCs w:val="20"/>
          <w:lang w:val="en-MY"/>
        </w:rPr>
        <w:t xml:space="preserve"> </w:t>
      </w:r>
      <w:r w:rsidR="00266ADB" w:rsidRPr="003E322E">
        <w:rPr>
          <w:rFonts w:ascii="Palatino Linotype" w:hAnsi="Palatino Linotype"/>
          <w:sz w:val="20"/>
          <w:szCs w:val="20"/>
        </w:rPr>
        <w:t xml:space="preserve">Guru </w:t>
      </w:r>
      <w:proofErr w:type="spellStart"/>
      <w:r w:rsidR="00266ADB" w:rsidRPr="003E322E">
        <w:rPr>
          <w:rFonts w:ascii="Palatino Linotype" w:hAnsi="Palatino Linotype"/>
          <w:sz w:val="20"/>
          <w:szCs w:val="20"/>
        </w:rPr>
        <w:t>besar</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mempraktikan</w:t>
      </w:r>
      <w:proofErr w:type="spellEnd"/>
      <w:r w:rsidR="00266ADB" w:rsidRPr="003E322E">
        <w:rPr>
          <w:rFonts w:ascii="Palatino Linotype" w:hAnsi="Palatino Linotype"/>
          <w:sz w:val="20"/>
          <w:szCs w:val="20"/>
        </w:rPr>
        <w:t xml:space="preserve"> </w:t>
      </w:r>
      <w:proofErr w:type="spellStart"/>
      <w:r w:rsidRPr="003E322E">
        <w:rPr>
          <w:rFonts w:ascii="Palatino Linotype" w:hAnsi="Palatino Linotype"/>
          <w:sz w:val="20"/>
          <w:szCs w:val="20"/>
        </w:rPr>
        <w:t>elemen</w:t>
      </w:r>
      <w:proofErr w:type="spellEnd"/>
      <w:r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kelestarian</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sebagai</w:t>
      </w:r>
      <w:proofErr w:type="spellEnd"/>
      <w:r w:rsidR="00266ADB" w:rsidRPr="003E322E">
        <w:rPr>
          <w:rFonts w:ascii="Palatino Linotype" w:hAnsi="Palatino Linotype"/>
          <w:sz w:val="20"/>
          <w:szCs w:val="20"/>
        </w:rPr>
        <w:t xml:space="preserve"> </w:t>
      </w:r>
      <w:proofErr w:type="spellStart"/>
      <w:r w:rsidRPr="003E322E">
        <w:rPr>
          <w:rFonts w:ascii="Palatino Linotype" w:hAnsi="Palatino Linotype"/>
          <w:sz w:val="20"/>
          <w:szCs w:val="20"/>
        </w:rPr>
        <w:t>konsep</w:t>
      </w:r>
      <w:proofErr w:type="spellEnd"/>
      <w:r w:rsidRPr="003E322E">
        <w:rPr>
          <w:rFonts w:ascii="Palatino Linotype" w:hAnsi="Palatino Linotype"/>
          <w:sz w:val="20"/>
          <w:szCs w:val="20"/>
        </w:rPr>
        <w:t xml:space="preserve"> yang</w:t>
      </w:r>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kekal</w:t>
      </w:r>
      <w:proofErr w:type="spellEnd"/>
      <w:r w:rsidR="00266ADB" w:rsidRPr="003E322E">
        <w:rPr>
          <w:rFonts w:ascii="Palatino Linotype" w:hAnsi="Palatino Linotype"/>
          <w:sz w:val="20"/>
          <w:szCs w:val="20"/>
        </w:rPr>
        <w:t xml:space="preserve"> </w:t>
      </w:r>
      <w:proofErr w:type="spellStart"/>
      <w:r w:rsidRPr="003E322E">
        <w:rPr>
          <w:rFonts w:ascii="Palatino Linotype" w:hAnsi="Palatino Linotype"/>
          <w:sz w:val="20"/>
          <w:szCs w:val="20"/>
        </w:rPr>
        <w:t>serta</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melakukan</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penambahbaikan</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untuk</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manfaat</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semua</w:t>
      </w:r>
      <w:proofErr w:type="spellEnd"/>
      <w:r w:rsidR="00266ADB" w:rsidRPr="003E322E">
        <w:rPr>
          <w:rFonts w:ascii="Palatino Linotype" w:hAnsi="Palatino Linotype"/>
          <w:sz w:val="20"/>
          <w:szCs w:val="20"/>
        </w:rPr>
        <w:t xml:space="preserve"> </w:t>
      </w:r>
      <w:proofErr w:type="spellStart"/>
      <w:r w:rsidRPr="003E322E">
        <w:rPr>
          <w:rFonts w:ascii="Palatino Linotype" w:hAnsi="Palatino Linotype"/>
          <w:sz w:val="20"/>
          <w:szCs w:val="20"/>
        </w:rPr>
        <w:t>bagi</w:t>
      </w:r>
      <w:proofErr w:type="spellEnd"/>
      <w:r w:rsidR="00266ADB" w:rsidRPr="003E322E">
        <w:rPr>
          <w:rFonts w:ascii="Palatino Linotype" w:hAnsi="Palatino Linotype"/>
          <w:sz w:val="20"/>
          <w:szCs w:val="20"/>
        </w:rPr>
        <w:t xml:space="preserve"> masa </w:t>
      </w:r>
      <w:proofErr w:type="spellStart"/>
      <w:r w:rsidR="00266ADB" w:rsidRPr="003E322E">
        <w:rPr>
          <w:rFonts w:ascii="Palatino Linotype" w:hAnsi="Palatino Linotype"/>
          <w:sz w:val="20"/>
          <w:szCs w:val="20"/>
        </w:rPr>
        <w:t>hadapan</w:t>
      </w:r>
      <w:proofErr w:type="spellEnd"/>
      <w:r w:rsidR="00266ADB" w:rsidRPr="003E322E">
        <w:rPr>
          <w:rFonts w:ascii="Palatino Linotype" w:hAnsi="Palatino Linotype"/>
          <w:sz w:val="20"/>
          <w:szCs w:val="20"/>
        </w:rPr>
        <w:t xml:space="preserve"> (Hargreaves &amp; Fink, 2003). </w:t>
      </w:r>
      <w:proofErr w:type="spellStart"/>
      <w:r w:rsidR="00266ADB" w:rsidRPr="003E322E">
        <w:rPr>
          <w:rFonts w:ascii="Palatino Linotype" w:hAnsi="Palatino Linotype"/>
          <w:sz w:val="20"/>
          <w:szCs w:val="20"/>
        </w:rPr>
        <w:t>Kejayaan</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pemimpin</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dalam</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mengurus</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perubahan</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seringkali</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dihubungkaitkan</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dengan</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kualiti</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kepimpinan</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sekolah</w:t>
      </w:r>
      <w:proofErr w:type="spellEnd"/>
      <w:r w:rsidR="00266ADB" w:rsidRPr="003E322E">
        <w:rPr>
          <w:rFonts w:ascii="Palatino Linotype" w:hAnsi="Palatino Linotype"/>
          <w:sz w:val="20"/>
          <w:szCs w:val="20"/>
        </w:rPr>
        <w:t>. Tai et. al. (2019)</w:t>
      </w:r>
      <w:r w:rsidR="00266ADB" w:rsidRPr="003E322E">
        <w:rPr>
          <w:rFonts w:ascii="Palatino Linotype" w:hAnsi="Palatino Linotype"/>
          <w:sz w:val="20"/>
          <w:szCs w:val="20"/>
          <w:lang w:val="en-MY"/>
        </w:rPr>
        <w:t xml:space="preserve">. </w:t>
      </w:r>
    </w:p>
    <w:p w14:paraId="30B135B4" w14:textId="77777777" w:rsidR="007E3AD0" w:rsidRPr="003E322E" w:rsidRDefault="00266ADB" w:rsidP="003E322E">
      <w:pPr>
        <w:pStyle w:val="11Normal02-PerengganKeduaonward"/>
        <w:spacing w:before="360" w:after="360" w:line="240" w:lineRule="auto"/>
        <w:rPr>
          <w:rFonts w:ascii="Palatino Linotype" w:hAnsi="Palatino Linotype"/>
          <w:sz w:val="20"/>
          <w:szCs w:val="20"/>
          <w:lang w:val="en-MY"/>
        </w:rPr>
      </w:pPr>
      <w:proofErr w:type="spellStart"/>
      <w:r w:rsidRPr="003E322E">
        <w:rPr>
          <w:rFonts w:ascii="Palatino Linotype" w:hAnsi="Palatino Linotype"/>
          <w:sz w:val="20"/>
          <w:szCs w:val="20"/>
        </w:rPr>
        <w:t>Bagaimanapun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dapatan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kajian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ini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tidak</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selari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dengan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kajian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Supian</w:t>
      </w:r>
      <w:proofErr w:type="spellEnd"/>
      <w:r w:rsidRPr="003E322E">
        <w:rPr>
          <w:rFonts w:ascii="Palatino Linotype" w:hAnsi="Palatino Linotype"/>
          <w:sz w:val="20"/>
          <w:szCs w:val="20"/>
        </w:rPr>
        <w:t xml:space="preserve"> (2016) yang </w:t>
      </w:r>
      <w:proofErr w:type="spellStart"/>
      <w:r w:rsidRPr="003E322E">
        <w:rPr>
          <w:rFonts w:ascii="Palatino Linotype" w:hAnsi="Palatino Linotype"/>
          <w:sz w:val="20"/>
          <w:szCs w:val="20"/>
        </w:rPr>
        <w:t>mendapati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tahap</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amalan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kepimpinan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lestari</w:t>
      </w:r>
      <w:proofErr w:type="spellEnd"/>
      <w:r w:rsidRPr="003E322E">
        <w:rPr>
          <w:rFonts w:ascii="Palatino Linotype" w:hAnsi="Palatino Linotype"/>
          <w:sz w:val="20"/>
          <w:szCs w:val="20"/>
        </w:rPr>
        <w:t xml:space="preserve"> pada </w:t>
      </w:r>
      <w:proofErr w:type="spellStart"/>
      <w:r w:rsidRPr="003E322E">
        <w:rPr>
          <w:rFonts w:ascii="Palatino Linotype" w:hAnsi="Palatino Linotype"/>
          <w:sz w:val="20"/>
          <w:szCs w:val="20"/>
        </w:rPr>
        <w:t>tahap</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sederhana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Ini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adalah</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disebabkan</w:t>
      </w:r>
      <w:proofErr w:type="spellEnd"/>
      <w:r w:rsidRPr="003E322E">
        <w:rPr>
          <w:rFonts w:ascii="Palatino Linotype" w:hAnsi="Palatino Linotype"/>
          <w:sz w:val="20"/>
          <w:szCs w:val="20"/>
        </w:rPr>
        <w:t xml:space="preserve"> oleh </w:t>
      </w:r>
      <w:proofErr w:type="spellStart"/>
      <w:r w:rsidRPr="003E322E">
        <w:rPr>
          <w:rFonts w:ascii="Palatino Linotype" w:hAnsi="Palatino Linotype"/>
          <w:sz w:val="20"/>
          <w:szCs w:val="20"/>
        </w:rPr>
        <w:t>kewujudan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tahap</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kepimpinan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lestari</w:t>
      </w:r>
      <w:proofErr w:type="spellEnd"/>
      <w:r w:rsidRPr="003E322E">
        <w:rPr>
          <w:rFonts w:ascii="Palatino Linotype" w:hAnsi="Palatino Linotype"/>
          <w:sz w:val="20"/>
          <w:szCs w:val="20"/>
        </w:rPr>
        <w:t xml:space="preserve"> yang </w:t>
      </w:r>
      <w:proofErr w:type="spellStart"/>
      <w:r w:rsidRPr="003E322E">
        <w:rPr>
          <w:rFonts w:ascii="Palatino Linotype" w:hAnsi="Palatino Linotype"/>
          <w:sz w:val="20"/>
          <w:szCs w:val="20"/>
        </w:rPr>
        <w:t>berbeza-beza</w:t>
      </w:r>
      <w:proofErr w:type="spellEnd"/>
      <w:r w:rsidR="00342628" w:rsidRPr="003E322E">
        <w:rPr>
          <w:rFonts w:ascii="Palatino Linotype" w:hAnsi="Palatino Linotype"/>
          <w:sz w:val="20"/>
          <w:szCs w:val="20"/>
        </w:rPr>
        <w:t xml:space="preserve"> </w:t>
      </w:r>
      <w:r w:rsidR="0036196B" w:rsidRPr="003E322E">
        <w:rPr>
          <w:rFonts w:ascii="Palatino Linotype" w:hAnsi="Palatino Linotype"/>
          <w:sz w:val="20"/>
          <w:szCs w:val="20"/>
        </w:rPr>
        <w:fldChar w:fldCharType="begin" w:fldLock="1"/>
      </w:r>
      <w:r w:rsidR="003358B7" w:rsidRPr="003E322E">
        <w:rPr>
          <w:rFonts w:ascii="Palatino Linotype" w:hAnsi="Palatino Linotype"/>
          <w:sz w:val="20"/>
          <w:szCs w:val="20"/>
        </w:rPr>
        <w:instrText>ADDIN CSL_CITATION {"citationItems":[{"id":"ITEM-1","itemData":{"abstract":"ustainable leadership practices can lead to effective schools in the primary schools of the day, which is a key factor in establishing a school's excellence. There are differences in performance among schools within the education system. But striving to maintain excellence at the school level is always a challenge and a challenge. The study was conducted to identify the contribution of the headmaster's sustainable leadership to effective schools in a district in Selangor. Provides guidance to principals in promoting sustainable leadership practices and school target to effective schools. The quantitative methods used for this study were formative studies using questionnaire instruments that tested their validity and reliability. The respondents of this study consisted of 80 teachers in five schools in Hulu Langat district who are currently serving in primary schools. Descriptive and inferential analysis were used to test the research question using Statistical Package for the Social Sciences (SPSS) version 22.0 software. The results of the descriptive analysis showed that teachers have high perception on the level of headmasters’ sustainable leadership practices (mean= 4.21, SP=0.564). Meanwhile, teachers’ perception on school effectiveness of national primary schools in Pudu Zone, Kuala Lumpur was also high (mean= 4.31, SP=0.502). The Pearson correlation test analysis showed a significant, positive relationship between headmasters’ sustainable leadership practices with high teaching strength and values (r = 0.881, p&lt;0.01). Multiple regression analysis indicated that four dimensions of headmasters’ sustainable leadership practices contribute to the development of effective schools. This study is expected to provide information to novice headteachers on the practice of leadership in terms of raising the school level towards effective school in particular primary schools. In conclusion, effective leadership practices should be practiced by every administrator in leading an educational organization in achieving a school's excellence in leading effective schools.","author":[{"dropping-particle":"","family":"Nik Sasliza","given":"Nik Saberi","non-dropping-particle":"","parse-names":false,"suffix":""},{"dropping-particle":"","family":"Izham","given":"Mohd Hamzah Mohd","non-dropping-particle":"","parse-names":false,"suffix":""}],"container-title":"Jurnal Kepimpinan Pendidikan","id":"ITEM-1","issue":"Julai","issued":{"date-parts":[["2020"]]},"page":"20-37","title":"Jurnal kepimpinan pendidikan |","type":"article-journal","volume":"7"},"uris":["http://www.mendeley.com/documents/?uuid=b5c33c88-bd0f-4f3b-9f89-961e29b66488"]}],"mendeley":{"formattedCitation":"(Nik Sasliza &amp; Izham 2020)","plainTextFormattedCitation":"(Nik Sasliza &amp; Izham 2020)","previouslyFormattedCitation":"(Nik Sasliza &amp; Izham 2020)"},"properties":{"noteIndex":0},"schema":"https://github.com/citation-style-language/schema/raw/master/csl-citation.json"}</w:instrText>
      </w:r>
      <w:r w:rsidR="0036196B" w:rsidRPr="003E322E">
        <w:rPr>
          <w:rFonts w:ascii="Palatino Linotype" w:hAnsi="Palatino Linotype"/>
          <w:sz w:val="20"/>
          <w:szCs w:val="20"/>
        </w:rPr>
        <w:fldChar w:fldCharType="separate"/>
      </w:r>
      <w:r w:rsidR="0036196B" w:rsidRPr="003E322E">
        <w:rPr>
          <w:rFonts w:ascii="Palatino Linotype" w:hAnsi="Palatino Linotype"/>
          <w:noProof/>
          <w:sz w:val="20"/>
          <w:szCs w:val="20"/>
        </w:rPr>
        <w:t>(Nik Sasliza &amp; Izham 2020)</w:t>
      </w:r>
      <w:r w:rsidR="0036196B" w:rsidRPr="003E322E">
        <w:rPr>
          <w:rFonts w:ascii="Palatino Linotype" w:hAnsi="Palatino Linotype"/>
          <w:sz w:val="20"/>
          <w:szCs w:val="20"/>
        </w:rPr>
        <w:fldChar w:fldCharType="end"/>
      </w:r>
      <w:r w:rsidR="0036196B" w:rsidRPr="003E322E">
        <w:rPr>
          <w:rFonts w:ascii="Palatino Linotype" w:hAnsi="Palatino Linotype"/>
          <w:sz w:val="20"/>
          <w:szCs w:val="20"/>
        </w:rPr>
        <w:t>.</w:t>
      </w:r>
      <w:proofErr w:type="spellStart"/>
      <w:r w:rsidR="00BF0426" w:rsidRPr="003E322E">
        <w:rPr>
          <w:rFonts w:ascii="Palatino Linotype" w:hAnsi="Palatino Linotype"/>
          <w:sz w:val="20"/>
          <w:szCs w:val="20"/>
          <w:lang w:val="en-MY"/>
        </w:rPr>
        <w:t>K</w:t>
      </w:r>
      <w:r w:rsidRPr="003E322E">
        <w:rPr>
          <w:rFonts w:ascii="Palatino Linotype" w:hAnsi="Palatino Linotype"/>
          <w:sz w:val="20"/>
          <w:szCs w:val="20"/>
          <w:lang w:val="en-MY"/>
        </w:rPr>
        <w:t>eutamaan</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kepada</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pembelajaran</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secara</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mendalam</w:t>
      </w:r>
      <w:proofErr w:type="spellEnd"/>
      <w:r w:rsidRPr="003E322E">
        <w:rPr>
          <w:rFonts w:ascii="Palatino Linotype" w:hAnsi="Palatino Linotype"/>
          <w:sz w:val="20"/>
          <w:szCs w:val="20"/>
          <w:lang w:val="en-MY"/>
        </w:rPr>
        <w:t xml:space="preserve"> dan </w:t>
      </w:r>
      <w:proofErr w:type="spellStart"/>
      <w:r w:rsidRPr="003E322E">
        <w:rPr>
          <w:rFonts w:ascii="Palatino Linotype" w:hAnsi="Palatino Linotype"/>
          <w:sz w:val="20"/>
          <w:szCs w:val="20"/>
          <w:lang w:val="en-MY"/>
        </w:rPr>
        <w:t>meluas</w:t>
      </w:r>
      <w:proofErr w:type="spellEnd"/>
      <w:r w:rsidRPr="003E322E">
        <w:rPr>
          <w:rFonts w:ascii="Palatino Linotype" w:hAnsi="Palatino Linotype"/>
          <w:sz w:val="20"/>
          <w:szCs w:val="20"/>
          <w:lang w:val="en-MY"/>
        </w:rPr>
        <w:t xml:space="preserve"> </w:t>
      </w:r>
      <w:proofErr w:type="spellStart"/>
      <w:r w:rsidR="00BF0426" w:rsidRPr="003E322E">
        <w:rPr>
          <w:rFonts w:ascii="Palatino Linotype" w:hAnsi="Palatino Linotype"/>
          <w:sz w:val="20"/>
          <w:szCs w:val="20"/>
          <w:lang w:val="en-MY"/>
        </w:rPr>
        <w:t>adlah</w:t>
      </w:r>
      <w:proofErr w:type="spellEnd"/>
      <w:r w:rsidR="00BF0426"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untuk</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melahirkan</w:t>
      </w:r>
      <w:proofErr w:type="spellEnd"/>
      <w:r w:rsidRPr="003E322E">
        <w:rPr>
          <w:rFonts w:ascii="Palatino Linotype" w:hAnsi="Palatino Linotype"/>
          <w:sz w:val="20"/>
          <w:szCs w:val="20"/>
          <w:lang w:val="en-MY"/>
        </w:rPr>
        <w:t xml:space="preserve"> </w:t>
      </w:r>
      <w:r w:rsidR="00BF0426" w:rsidRPr="003E322E">
        <w:rPr>
          <w:rFonts w:ascii="Palatino Linotype" w:hAnsi="Palatino Linotype"/>
          <w:sz w:val="20"/>
          <w:szCs w:val="20"/>
          <w:lang w:val="en-MY"/>
        </w:rPr>
        <w:t>murid</w:t>
      </w:r>
      <w:r w:rsidRPr="003E322E">
        <w:rPr>
          <w:rFonts w:ascii="Palatino Linotype" w:hAnsi="Palatino Linotype"/>
          <w:sz w:val="20"/>
          <w:szCs w:val="20"/>
          <w:lang w:val="en-MY"/>
        </w:rPr>
        <w:t xml:space="preserve"> yang </w:t>
      </w:r>
      <w:proofErr w:type="spellStart"/>
      <w:r w:rsidRPr="003E322E">
        <w:rPr>
          <w:rFonts w:ascii="Palatino Linotype" w:hAnsi="Palatino Linotype"/>
          <w:sz w:val="20"/>
          <w:szCs w:val="20"/>
          <w:lang w:val="en-MY"/>
        </w:rPr>
        <w:t>cemerlang</w:t>
      </w:r>
      <w:proofErr w:type="spellEnd"/>
      <w:r w:rsidRPr="003E322E">
        <w:rPr>
          <w:rFonts w:ascii="Palatino Linotype" w:hAnsi="Palatino Linotype"/>
          <w:sz w:val="20"/>
          <w:szCs w:val="20"/>
          <w:lang w:val="en-MY"/>
        </w:rPr>
        <w:t xml:space="preserve"> </w:t>
      </w:r>
      <w:proofErr w:type="spellStart"/>
      <w:r w:rsidR="00BF0426" w:rsidRPr="003E322E">
        <w:rPr>
          <w:rFonts w:ascii="Palatino Linotype" w:hAnsi="Palatino Linotype"/>
          <w:sz w:val="20"/>
          <w:szCs w:val="20"/>
          <w:lang w:val="en-MY"/>
        </w:rPr>
        <w:t>dari</w:t>
      </w:r>
      <w:proofErr w:type="spellEnd"/>
      <w:r w:rsidR="00BF0426" w:rsidRPr="003E322E">
        <w:rPr>
          <w:rFonts w:ascii="Palatino Linotype" w:hAnsi="Palatino Linotype"/>
          <w:sz w:val="20"/>
          <w:szCs w:val="20"/>
          <w:lang w:val="en-MY"/>
        </w:rPr>
        <w:t xml:space="preserve"> </w:t>
      </w:r>
      <w:proofErr w:type="spellStart"/>
      <w:r w:rsidR="00BF0426" w:rsidRPr="003E322E">
        <w:rPr>
          <w:rFonts w:ascii="Palatino Linotype" w:hAnsi="Palatino Linotype"/>
          <w:sz w:val="20"/>
          <w:szCs w:val="20"/>
          <w:lang w:val="en-MY"/>
        </w:rPr>
        <w:t>segi</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kurikulum</w:t>
      </w:r>
      <w:proofErr w:type="spellEnd"/>
      <w:r w:rsidRPr="003E322E">
        <w:rPr>
          <w:rFonts w:ascii="Palatino Linotype" w:hAnsi="Palatino Linotype"/>
          <w:sz w:val="20"/>
          <w:szCs w:val="20"/>
          <w:lang w:val="en-MY"/>
        </w:rPr>
        <w:t xml:space="preserve"> dan </w:t>
      </w:r>
      <w:proofErr w:type="spellStart"/>
      <w:r w:rsidRPr="003E322E">
        <w:rPr>
          <w:rFonts w:ascii="Palatino Linotype" w:hAnsi="Palatino Linotype"/>
          <w:sz w:val="20"/>
          <w:szCs w:val="20"/>
          <w:lang w:val="en-MY"/>
        </w:rPr>
        <w:t>kokurikulum</w:t>
      </w:r>
      <w:proofErr w:type="spellEnd"/>
      <w:r w:rsidRPr="003E322E">
        <w:rPr>
          <w:rFonts w:ascii="Palatino Linotype" w:hAnsi="Palatino Linotype"/>
          <w:sz w:val="20"/>
          <w:szCs w:val="20"/>
          <w:lang w:val="en-MY"/>
        </w:rPr>
        <w:t xml:space="preserve">. Oleh </w:t>
      </w:r>
      <w:r w:rsidR="00053E8C" w:rsidRPr="003E322E">
        <w:rPr>
          <w:rFonts w:ascii="Palatino Linotype" w:hAnsi="Palatino Linotype"/>
          <w:sz w:val="20"/>
          <w:szCs w:val="20"/>
          <w:lang w:val="en-MY"/>
        </w:rPr>
        <w:t xml:space="preserve">yang </w:t>
      </w:r>
      <w:proofErr w:type="spellStart"/>
      <w:r w:rsidRPr="003E322E">
        <w:rPr>
          <w:rFonts w:ascii="Palatino Linotype" w:hAnsi="Palatino Linotype"/>
          <w:sz w:val="20"/>
          <w:szCs w:val="20"/>
          <w:lang w:val="en-MY"/>
        </w:rPr>
        <w:t>demikian</w:t>
      </w:r>
      <w:proofErr w:type="spellEnd"/>
      <w:r w:rsidRPr="003E322E">
        <w:rPr>
          <w:rFonts w:ascii="Palatino Linotype" w:hAnsi="Palatino Linotype"/>
          <w:sz w:val="20"/>
          <w:szCs w:val="20"/>
          <w:lang w:val="en-MY"/>
        </w:rPr>
        <w:t xml:space="preserve">, </w:t>
      </w:r>
      <w:proofErr w:type="spellStart"/>
      <w:r w:rsidR="00053E8C" w:rsidRPr="003E322E">
        <w:rPr>
          <w:rFonts w:ascii="Palatino Linotype" w:hAnsi="Palatino Linotype"/>
          <w:sz w:val="20"/>
          <w:szCs w:val="20"/>
          <w:lang w:val="en-MY"/>
        </w:rPr>
        <w:t>dapat</w:t>
      </w:r>
      <w:proofErr w:type="spellEnd"/>
      <w:r w:rsidR="00053E8C" w:rsidRPr="003E322E">
        <w:rPr>
          <w:rFonts w:ascii="Palatino Linotype" w:hAnsi="Palatino Linotype"/>
          <w:sz w:val="20"/>
          <w:szCs w:val="20"/>
          <w:lang w:val="en-MY"/>
        </w:rPr>
        <w:t xml:space="preserve"> di </w:t>
      </w:r>
      <w:proofErr w:type="spellStart"/>
      <w:r w:rsidR="00053E8C" w:rsidRPr="003E322E">
        <w:rPr>
          <w:rFonts w:ascii="Palatino Linotype" w:hAnsi="Palatino Linotype"/>
          <w:sz w:val="20"/>
          <w:szCs w:val="20"/>
          <w:lang w:val="en-MY"/>
        </w:rPr>
        <w:t>nyatakan</w:t>
      </w:r>
      <w:proofErr w:type="spellEnd"/>
      <w:r w:rsidR="00053E8C" w:rsidRPr="003E322E">
        <w:rPr>
          <w:rFonts w:ascii="Palatino Linotype" w:hAnsi="Palatino Linotype"/>
          <w:sz w:val="20"/>
          <w:szCs w:val="20"/>
          <w:lang w:val="en-MY"/>
        </w:rPr>
        <w:t xml:space="preserve"> guru </w:t>
      </w:r>
      <w:proofErr w:type="spellStart"/>
      <w:r w:rsidR="00053E8C" w:rsidRPr="003E322E">
        <w:rPr>
          <w:rFonts w:ascii="Palatino Linotype" w:hAnsi="Palatino Linotype"/>
          <w:sz w:val="20"/>
          <w:szCs w:val="20"/>
          <w:lang w:val="en-MY"/>
        </w:rPr>
        <w:t>besar</w:t>
      </w:r>
      <w:proofErr w:type="spellEnd"/>
      <w:r w:rsidR="00053E8C" w:rsidRPr="003E322E">
        <w:rPr>
          <w:rFonts w:ascii="Palatino Linotype" w:hAnsi="Palatino Linotype"/>
          <w:sz w:val="20"/>
          <w:szCs w:val="20"/>
          <w:lang w:val="en-MY"/>
        </w:rPr>
        <w:t xml:space="preserve"> di </w:t>
      </w:r>
      <w:proofErr w:type="spellStart"/>
      <w:r w:rsidR="00053E8C" w:rsidRPr="003E322E">
        <w:rPr>
          <w:rFonts w:ascii="Palatino Linotype" w:hAnsi="Palatino Linotype"/>
          <w:sz w:val="20"/>
          <w:szCs w:val="20"/>
          <w:lang w:val="en-MY"/>
        </w:rPr>
        <w:t>sekolah</w:t>
      </w:r>
      <w:proofErr w:type="spellEnd"/>
      <w:r w:rsidR="00053E8C" w:rsidRPr="003E322E">
        <w:rPr>
          <w:rFonts w:ascii="Palatino Linotype" w:hAnsi="Palatino Linotype"/>
          <w:sz w:val="20"/>
          <w:szCs w:val="20"/>
          <w:lang w:val="en-MY"/>
        </w:rPr>
        <w:t xml:space="preserve"> yang di </w:t>
      </w:r>
      <w:proofErr w:type="spellStart"/>
      <w:r w:rsidR="00053E8C" w:rsidRPr="003E322E">
        <w:rPr>
          <w:rFonts w:ascii="Palatino Linotype" w:hAnsi="Palatino Linotype"/>
          <w:sz w:val="20"/>
          <w:szCs w:val="20"/>
          <w:lang w:val="en-MY"/>
        </w:rPr>
        <w:t>kaji</w:t>
      </w:r>
      <w:proofErr w:type="spellEnd"/>
      <w:r w:rsidR="00053E8C"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mencerap</w:t>
      </w:r>
      <w:proofErr w:type="spellEnd"/>
      <w:r w:rsidRPr="003E322E">
        <w:rPr>
          <w:rFonts w:ascii="Palatino Linotype" w:hAnsi="Palatino Linotype"/>
          <w:sz w:val="20"/>
          <w:szCs w:val="20"/>
          <w:lang w:val="en-MY"/>
        </w:rPr>
        <w:t xml:space="preserve"> dan </w:t>
      </w:r>
      <w:proofErr w:type="spellStart"/>
      <w:r w:rsidRPr="003E322E">
        <w:rPr>
          <w:rFonts w:ascii="Palatino Linotype" w:hAnsi="Palatino Linotype"/>
          <w:sz w:val="20"/>
          <w:szCs w:val="20"/>
          <w:lang w:val="en-MY"/>
        </w:rPr>
        <w:t>memantau</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pengajaran</w:t>
      </w:r>
      <w:proofErr w:type="spellEnd"/>
      <w:r w:rsidRPr="003E322E">
        <w:rPr>
          <w:rFonts w:ascii="Palatino Linotype" w:hAnsi="Palatino Linotype"/>
          <w:sz w:val="20"/>
          <w:szCs w:val="20"/>
          <w:lang w:val="en-MY"/>
        </w:rPr>
        <w:t xml:space="preserve"> dan </w:t>
      </w:r>
      <w:proofErr w:type="spellStart"/>
      <w:r w:rsidRPr="003E322E">
        <w:rPr>
          <w:rFonts w:ascii="Palatino Linotype" w:hAnsi="Palatino Linotype"/>
          <w:sz w:val="20"/>
          <w:szCs w:val="20"/>
          <w:lang w:val="en-MY"/>
        </w:rPr>
        <w:t>pembelajaran</w:t>
      </w:r>
      <w:proofErr w:type="spellEnd"/>
      <w:r w:rsidRPr="003E322E">
        <w:rPr>
          <w:rFonts w:ascii="Palatino Linotype" w:hAnsi="Palatino Linotype"/>
          <w:sz w:val="20"/>
          <w:szCs w:val="20"/>
          <w:lang w:val="en-MY"/>
        </w:rPr>
        <w:t xml:space="preserve"> guru dan murid</w:t>
      </w:r>
      <w:r w:rsidR="00053E8C" w:rsidRPr="003E322E">
        <w:rPr>
          <w:rFonts w:ascii="Palatino Linotype" w:hAnsi="Palatino Linotype"/>
          <w:sz w:val="20"/>
          <w:szCs w:val="20"/>
          <w:lang w:val="en-MY"/>
        </w:rPr>
        <w:t xml:space="preserve"> </w:t>
      </w:r>
      <w:proofErr w:type="spellStart"/>
      <w:r w:rsidR="00053E8C" w:rsidRPr="003E322E">
        <w:rPr>
          <w:rFonts w:ascii="Palatino Linotype" w:hAnsi="Palatino Linotype"/>
          <w:sz w:val="20"/>
          <w:szCs w:val="20"/>
          <w:lang w:val="en-MY"/>
        </w:rPr>
        <w:t>dengan</w:t>
      </w:r>
      <w:proofErr w:type="spellEnd"/>
      <w:r w:rsidR="00053E8C" w:rsidRPr="003E322E">
        <w:rPr>
          <w:rFonts w:ascii="Palatino Linotype" w:hAnsi="Palatino Linotype"/>
          <w:sz w:val="20"/>
          <w:szCs w:val="20"/>
          <w:lang w:val="en-MY"/>
        </w:rPr>
        <w:t xml:space="preserve"> </w:t>
      </w:r>
      <w:proofErr w:type="spellStart"/>
      <w:r w:rsidR="00053E8C" w:rsidRPr="003E322E">
        <w:rPr>
          <w:rFonts w:ascii="Palatino Linotype" w:hAnsi="Palatino Linotype"/>
          <w:sz w:val="20"/>
          <w:szCs w:val="20"/>
          <w:lang w:val="en-MY"/>
        </w:rPr>
        <w:t>kerap</w:t>
      </w:r>
      <w:proofErr w:type="spellEnd"/>
      <w:r w:rsidRPr="003E322E">
        <w:rPr>
          <w:rFonts w:ascii="Palatino Linotype" w:hAnsi="Palatino Linotype"/>
          <w:sz w:val="20"/>
          <w:szCs w:val="20"/>
          <w:lang w:val="en-MY"/>
        </w:rPr>
        <w:t xml:space="preserve">. Langkah </w:t>
      </w:r>
      <w:proofErr w:type="spellStart"/>
      <w:r w:rsidRPr="003E322E">
        <w:rPr>
          <w:rFonts w:ascii="Palatino Linotype" w:hAnsi="Palatino Linotype"/>
          <w:sz w:val="20"/>
          <w:szCs w:val="20"/>
          <w:lang w:val="en-MY"/>
        </w:rPr>
        <w:t>ini</w:t>
      </w:r>
      <w:proofErr w:type="spellEnd"/>
      <w:r w:rsidRPr="003E322E">
        <w:rPr>
          <w:rFonts w:ascii="Palatino Linotype" w:hAnsi="Palatino Linotype"/>
          <w:sz w:val="20"/>
          <w:szCs w:val="20"/>
          <w:lang w:val="en-MY"/>
        </w:rPr>
        <w:t xml:space="preserve"> </w:t>
      </w:r>
      <w:r w:rsidR="00342628" w:rsidRPr="003E322E">
        <w:rPr>
          <w:rFonts w:ascii="Palatino Linotype" w:hAnsi="Palatino Linotype"/>
          <w:sz w:val="20"/>
          <w:szCs w:val="20"/>
          <w:lang w:val="en-MY"/>
        </w:rPr>
        <w:t xml:space="preserve">juga </w:t>
      </w:r>
      <w:proofErr w:type="spellStart"/>
      <w:r w:rsidRPr="003E322E">
        <w:rPr>
          <w:rFonts w:ascii="Palatino Linotype" w:hAnsi="Palatino Linotype"/>
          <w:sz w:val="20"/>
          <w:szCs w:val="20"/>
          <w:lang w:val="en-MY"/>
        </w:rPr>
        <w:t>telah</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memberi</w:t>
      </w:r>
      <w:proofErr w:type="spellEnd"/>
      <w:r w:rsidR="00053E8C" w:rsidRPr="003E322E">
        <w:rPr>
          <w:rFonts w:ascii="Palatino Linotype" w:hAnsi="Palatino Linotype"/>
          <w:sz w:val="20"/>
          <w:szCs w:val="20"/>
          <w:lang w:val="en-MY"/>
        </w:rPr>
        <w:t xml:space="preserve"> </w:t>
      </w:r>
      <w:proofErr w:type="spellStart"/>
      <w:r w:rsidR="00053E8C" w:rsidRPr="003E322E">
        <w:rPr>
          <w:rFonts w:ascii="Palatino Linotype" w:hAnsi="Palatino Linotype"/>
          <w:sz w:val="20"/>
          <w:szCs w:val="20"/>
          <w:lang w:val="en-MY"/>
        </w:rPr>
        <w:t>implikasi</w:t>
      </w:r>
      <w:proofErr w:type="spellEnd"/>
      <w:r w:rsidRPr="003E322E">
        <w:rPr>
          <w:rFonts w:ascii="Palatino Linotype" w:hAnsi="Palatino Linotype"/>
          <w:sz w:val="20"/>
          <w:szCs w:val="20"/>
          <w:lang w:val="en-MY"/>
        </w:rPr>
        <w:t xml:space="preserve"> yang </w:t>
      </w:r>
      <w:proofErr w:type="spellStart"/>
      <w:r w:rsidRPr="003E322E">
        <w:rPr>
          <w:rFonts w:ascii="Palatino Linotype" w:hAnsi="Palatino Linotype"/>
          <w:sz w:val="20"/>
          <w:szCs w:val="20"/>
          <w:lang w:val="en-MY"/>
        </w:rPr>
        <w:t>positif</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kepada</w:t>
      </w:r>
      <w:proofErr w:type="spellEnd"/>
      <w:r w:rsidRPr="003E322E">
        <w:rPr>
          <w:rFonts w:ascii="Palatino Linotype" w:hAnsi="Palatino Linotype"/>
          <w:sz w:val="20"/>
          <w:szCs w:val="20"/>
          <w:lang w:val="en-MY"/>
        </w:rPr>
        <w:t xml:space="preserve"> guru </w:t>
      </w:r>
      <w:proofErr w:type="spellStart"/>
      <w:r w:rsidR="00053E8C" w:rsidRPr="003E322E">
        <w:rPr>
          <w:rFonts w:ascii="Palatino Linotype" w:hAnsi="Palatino Linotype"/>
          <w:sz w:val="20"/>
          <w:szCs w:val="20"/>
          <w:lang w:val="en-MY"/>
        </w:rPr>
        <w:t>dalam</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berusaha</w:t>
      </w:r>
      <w:proofErr w:type="spellEnd"/>
      <w:r w:rsidR="00342628" w:rsidRPr="003E322E">
        <w:rPr>
          <w:rFonts w:ascii="Palatino Linotype" w:hAnsi="Palatino Linotype"/>
          <w:sz w:val="20"/>
          <w:szCs w:val="20"/>
          <w:lang w:val="en-MY"/>
        </w:rPr>
        <w:t xml:space="preserve"> </w:t>
      </w:r>
      <w:proofErr w:type="spellStart"/>
      <w:r w:rsidR="00342628" w:rsidRPr="003E322E">
        <w:rPr>
          <w:rFonts w:ascii="Palatino Linotype" w:hAnsi="Palatino Linotype"/>
          <w:sz w:val="20"/>
          <w:szCs w:val="20"/>
          <w:lang w:val="en-MY"/>
        </w:rPr>
        <w:t>bagi</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memastikan</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p</w:t>
      </w:r>
      <w:r w:rsidR="00342628" w:rsidRPr="003E322E">
        <w:rPr>
          <w:rFonts w:ascii="Palatino Linotype" w:hAnsi="Palatino Linotype"/>
          <w:sz w:val="20"/>
          <w:szCs w:val="20"/>
          <w:lang w:val="en-MY"/>
        </w:rPr>
        <w:t>engajaran</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dirancang</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mengikut</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Huraian</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Sukatan</w:t>
      </w:r>
      <w:proofErr w:type="spellEnd"/>
      <w:r w:rsidRPr="003E322E">
        <w:rPr>
          <w:rFonts w:ascii="Palatino Linotype" w:hAnsi="Palatino Linotype"/>
          <w:sz w:val="20"/>
          <w:szCs w:val="20"/>
          <w:lang w:val="en-MY"/>
        </w:rPr>
        <w:t xml:space="preserve"> Pelajaran</w:t>
      </w:r>
      <w:r w:rsidR="00342628" w:rsidRPr="003E322E">
        <w:rPr>
          <w:rFonts w:ascii="Palatino Linotype" w:hAnsi="Palatino Linotype"/>
          <w:sz w:val="20"/>
          <w:szCs w:val="20"/>
          <w:lang w:val="en-MY"/>
        </w:rPr>
        <w:t xml:space="preserve"> (HSP)</w:t>
      </w:r>
      <w:r w:rsidRPr="003E322E">
        <w:rPr>
          <w:rFonts w:ascii="Palatino Linotype" w:hAnsi="Palatino Linotype"/>
          <w:sz w:val="20"/>
          <w:szCs w:val="20"/>
          <w:lang w:val="en-MY"/>
        </w:rPr>
        <w:t xml:space="preserve">. </w:t>
      </w:r>
    </w:p>
    <w:p w14:paraId="3498747F" w14:textId="292FF399" w:rsidR="007E3AD0" w:rsidRPr="003E322E" w:rsidRDefault="00342628" w:rsidP="003E322E">
      <w:pPr>
        <w:pStyle w:val="11Normal02-PerengganKeduaonward"/>
        <w:spacing w:before="360" w:after="360" w:line="240" w:lineRule="auto"/>
        <w:rPr>
          <w:rFonts w:ascii="Palatino Linotype" w:hAnsi="Palatino Linotype"/>
          <w:sz w:val="20"/>
          <w:szCs w:val="20"/>
        </w:rPr>
      </w:pPr>
      <w:proofErr w:type="spellStart"/>
      <w:r w:rsidRPr="003E322E">
        <w:rPr>
          <w:rFonts w:ascii="Palatino Linotype" w:hAnsi="Palatino Linotype"/>
          <w:sz w:val="20"/>
          <w:szCs w:val="20"/>
        </w:rPr>
        <w:t>Sehubungan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de</w:t>
      </w:r>
      <w:r w:rsidR="003D3DB9" w:rsidRPr="003E322E">
        <w:rPr>
          <w:rFonts w:ascii="Palatino Linotype" w:hAnsi="Palatino Linotype"/>
          <w:sz w:val="20"/>
          <w:szCs w:val="20"/>
        </w:rPr>
        <w:t>n</w:t>
      </w:r>
      <w:r w:rsidRPr="003E322E">
        <w:rPr>
          <w:rFonts w:ascii="Palatino Linotype" w:hAnsi="Palatino Linotype"/>
          <w:sz w:val="20"/>
          <w:szCs w:val="20"/>
        </w:rPr>
        <w:t>gan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itu</w:t>
      </w:r>
      <w:proofErr w:type="spellEnd"/>
      <w:r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pencerapan</w:t>
      </w:r>
      <w:proofErr w:type="spellEnd"/>
      <w:r w:rsidR="00266ADB" w:rsidRPr="003E322E">
        <w:rPr>
          <w:rFonts w:ascii="Palatino Linotype" w:hAnsi="Palatino Linotype"/>
          <w:sz w:val="20"/>
          <w:szCs w:val="20"/>
        </w:rPr>
        <w:t xml:space="preserve"> </w:t>
      </w:r>
      <w:r w:rsidRPr="003E322E">
        <w:rPr>
          <w:rFonts w:ascii="Palatino Linotype" w:hAnsi="Palatino Linotype"/>
          <w:sz w:val="20"/>
          <w:szCs w:val="20"/>
        </w:rPr>
        <w:t xml:space="preserve">oleh </w:t>
      </w:r>
      <w:proofErr w:type="spellStart"/>
      <w:r w:rsidRPr="003E322E">
        <w:rPr>
          <w:rFonts w:ascii="Palatino Linotype" w:hAnsi="Palatino Linotype"/>
          <w:sz w:val="20"/>
          <w:szCs w:val="20"/>
        </w:rPr>
        <w:t>pentadbir</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sekolah</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dapat</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mengawal</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waktu</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pengajaran</w:t>
      </w:r>
      <w:proofErr w:type="spellEnd"/>
      <w:r w:rsidR="00266ADB" w:rsidRPr="003E322E">
        <w:rPr>
          <w:rFonts w:ascii="Palatino Linotype" w:hAnsi="Palatino Linotype"/>
          <w:sz w:val="20"/>
          <w:szCs w:val="20"/>
        </w:rPr>
        <w:t xml:space="preserve"> guru </w:t>
      </w:r>
      <w:proofErr w:type="spellStart"/>
      <w:r w:rsidRPr="003E322E">
        <w:rPr>
          <w:rFonts w:ascii="Palatino Linotype" w:hAnsi="Palatino Linotype"/>
          <w:sz w:val="20"/>
          <w:szCs w:val="20"/>
        </w:rPr>
        <w:t>dalam</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memastikan</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tidak</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timbul</w:t>
      </w:r>
      <w:proofErr w:type="spellEnd"/>
      <w:r w:rsidR="00266ADB" w:rsidRPr="003E322E">
        <w:rPr>
          <w:rFonts w:ascii="Palatino Linotype" w:hAnsi="Palatino Linotype"/>
          <w:sz w:val="20"/>
          <w:szCs w:val="20"/>
        </w:rPr>
        <w:t xml:space="preserve"> </w:t>
      </w:r>
      <w:proofErr w:type="spellStart"/>
      <w:proofErr w:type="gramStart"/>
      <w:r w:rsidRPr="003E322E">
        <w:rPr>
          <w:rFonts w:ascii="Palatino Linotype" w:hAnsi="Palatino Linotype"/>
          <w:sz w:val="20"/>
          <w:szCs w:val="20"/>
        </w:rPr>
        <w:t>isu</w:t>
      </w:r>
      <w:proofErr w:type="spellEnd"/>
      <w:r w:rsidRPr="003E322E">
        <w:rPr>
          <w:rFonts w:ascii="Palatino Linotype" w:hAnsi="Palatino Linotype"/>
          <w:sz w:val="20"/>
          <w:szCs w:val="20"/>
        </w:rPr>
        <w:t xml:space="preserve"> </w:t>
      </w:r>
      <w:r w:rsidR="00266ADB" w:rsidRPr="003E322E">
        <w:rPr>
          <w:rFonts w:ascii="Palatino Linotype" w:hAnsi="Palatino Linotype"/>
          <w:sz w:val="20"/>
          <w:szCs w:val="20"/>
        </w:rPr>
        <w:t xml:space="preserve"> </w:t>
      </w:r>
      <w:proofErr w:type="spellStart"/>
      <w:r w:rsidRPr="003E322E">
        <w:rPr>
          <w:rFonts w:ascii="Palatino Linotype" w:hAnsi="Palatino Linotype"/>
          <w:sz w:val="20"/>
          <w:szCs w:val="20"/>
        </w:rPr>
        <w:t>ketiadaan</w:t>
      </w:r>
      <w:proofErr w:type="spellEnd"/>
      <w:proofErr w:type="gramEnd"/>
      <w:r w:rsidR="00266ADB" w:rsidRPr="003E322E">
        <w:rPr>
          <w:rFonts w:ascii="Palatino Linotype" w:hAnsi="Palatino Linotype"/>
          <w:sz w:val="20"/>
          <w:szCs w:val="20"/>
        </w:rPr>
        <w:t xml:space="preserve"> guru di </w:t>
      </w:r>
      <w:proofErr w:type="spellStart"/>
      <w:r w:rsidR="00266ADB" w:rsidRPr="003E322E">
        <w:rPr>
          <w:rFonts w:ascii="Palatino Linotype" w:hAnsi="Palatino Linotype"/>
          <w:sz w:val="20"/>
          <w:szCs w:val="20"/>
        </w:rPr>
        <w:t>dalam</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bilik</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darjah</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Maka</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dapatan</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kajian</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ini</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menyokong</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kajian</w:t>
      </w:r>
      <w:proofErr w:type="spellEnd"/>
      <w:r w:rsidR="00266ADB" w:rsidRPr="003E322E">
        <w:rPr>
          <w:rFonts w:ascii="Palatino Linotype" w:hAnsi="Palatino Linotype"/>
          <w:sz w:val="20"/>
          <w:szCs w:val="20"/>
        </w:rPr>
        <w:t xml:space="preserve"> Robinson, Lloyd dan Rowe (2009) </w:t>
      </w:r>
      <w:r w:rsidRPr="003E322E">
        <w:rPr>
          <w:rFonts w:ascii="Palatino Linotype" w:hAnsi="Palatino Linotype"/>
          <w:sz w:val="20"/>
          <w:szCs w:val="20"/>
        </w:rPr>
        <w:t>di mana</w:t>
      </w:r>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pemantauan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lastRenderedPageBreak/>
        <w:t>pencerapan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serta</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penyeliaan</w:t>
      </w:r>
      <w:proofErr w:type="spellEnd"/>
      <w:r w:rsidR="00266ADB" w:rsidRPr="003E322E">
        <w:rPr>
          <w:rFonts w:ascii="Palatino Linotype" w:hAnsi="Palatino Linotype"/>
          <w:sz w:val="20"/>
          <w:szCs w:val="20"/>
        </w:rPr>
        <w:t xml:space="preserve"> </w:t>
      </w:r>
      <w:r w:rsidRPr="003E322E">
        <w:rPr>
          <w:rFonts w:ascii="Palatino Linotype" w:hAnsi="Palatino Linotype"/>
          <w:sz w:val="20"/>
          <w:szCs w:val="20"/>
        </w:rPr>
        <w:t xml:space="preserve">guru </w:t>
      </w:r>
      <w:proofErr w:type="spellStart"/>
      <w:r w:rsidRPr="003E322E">
        <w:rPr>
          <w:rFonts w:ascii="Palatino Linotype" w:hAnsi="Palatino Linotype"/>
          <w:sz w:val="20"/>
          <w:szCs w:val="20"/>
        </w:rPr>
        <w:t>besar</w:t>
      </w:r>
      <w:proofErr w:type="spellEnd"/>
      <w:r w:rsidR="00266ADB" w:rsidRPr="003E322E">
        <w:rPr>
          <w:rFonts w:ascii="Palatino Linotype" w:hAnsi="Palatino Linotype"/>
          <w:sz w:val="20"/>
          <w:szCs w:val="20"/>
        </w:rPr>
        <w:t xml:space="preserve"> </w:t>
      </w:r>
      <w:proofErr w:type="spellStart"/>
      <w:r w:rsidRPr="003E322E">
        <w:rPr>
          <w:rFonts w:ascii="Palatino Linotype" w:hAnsi="Palatino Linotype"/>
          <w:sz w:val="20"/>
          <w:szCs w:val="20"/>
        </w:rPr>
        <w:t>adalah</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penting</w:t>
      </w:r>
      <w:proofErr w:type="spellEnd"/>
      <w:r w:rsidR="00266ADB" w:rsidRPr="003E322E">
        <w:rPr>
          <w:rFonts w:ascii="Palatino Linotype" w:hAnsi="Palatino Linotype"/>
          <w:sz w:val="20"/>
          <w:szCs w:val="20"/>
        </w:rPr>
        <w:t xml:space="preserve"> </w:t>
      </w:r>
      <w:proofErr w:type="spellStart"/>
      <w:r w:rsidRPr="003E322E">
        <w:rPr>
          <w:rFonts w:ascii="Palatino Linotype" w:hAnsi="Palatino Linotype"/>
          <w:sz w:val="20"/>
          <w:szCs w:val="20"/>
        </w:rPr>
        <w:t>dalam</w:t>
      </w:r>
      <w:proofErr w:type="spellEnd"/>
      <w:r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memastikan</w:t>
      </w:r>
      <w:proofErr w:type="spellEnd"/>
      <w:r w:rsidR="00266ADB" w:rsidRPr="003E322E">
        <w:rPr>
          <w:rFonts w:ascii="Palatino Linotype" w:hAnsi="Palatino Linotype"/>
          <w:sz w:val="20"/>
          <w:szCs w:val="20"/>
        </w:rPr>
        <w:t xml:space="preserve"> </w:t>
      </w:r>
      <w:proofErr w:type="spellStart"/>
      <w:r w:rsidRPr="003E322E">
        <w:rPr>
          <w:rFonts w:ascii="Palatino Linotype" w:hAnsi="Palatino Linotype"/>
          <w:sz w:val="20"/>
          <w:szCs w:val="20"/>
        </w:rPr>
        <w:t>perjalanan</w:t>
      </w:r>
      <w:proofErr w:type="spellEnd"/>
      <w:r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pengajaran</w:t>
      </w:r>
      <w:proofErr w:type="spellEnd"/>
      <w:r w:rsidRPr="003E322E">
        <w:rPr>
          <w:rFonts w:ascii="Palatino Linotype" w:hAnsi="Palatino Linotype"/>
          <w:sz w:val="20"/>
          <w:szCs w:val="20"/>
        </w:rPr>
        <w:t xml:space="preserve"> dan</w:t>
      </w:r>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pembelajaran</w:t>
      </w:r>
      <w:proofErr w:type="spellEnd"/>
      <w:r w:rsidR="00266ADB" w:rsidRPr="003E322E">
        <w:rPr>
          <w:rFonts w:ascii="Palatino Linotype" w:hAnsi="Palatino Linotype"/>
          <w:sz w:val="20"/>
          <w:szCs w:val="20"/>
        </w:rPr>
        <w:t xml:space="preserve"> </w:t>
      </w:r>
      <w:r w:rsidRPr="003E322E">
        <w:rPr>
          <w:rFonts w:ascii="Palatino Linotype" w:hAnsi="Palatino Linotype"/>
          <w:sz w:val="20"/>
          <w:szCs w:val="20"/>
        </w:rPr>
        <w:t xml:space="preserve">yang </w:t>
      </w:r>
      <w:proofErr w:type="spellStart"/>
      <w:r w:rsidR="00266ADB" w:rsidRPr="003E322E">
        <w:rPr>
          <w:rFonts w:ascii="Palatino Linotype" w:hAnsi="Palatino Linotype"/>
          <w:sz w:val="20"/>
          <w:szCs w:val="20"/>
        </w:rPr>
        <w:t>berkesan</w:t>
      </w:r>
      <w:proofErr w:type="spellEnd"/>
      <w:r w:rsidR="00266ADB" w:rsidRPr="003E322E">
        <w:rPr>
          <w:rFonts w:ascii="Palatino Linotype" w:hAnsi="Palatino Linotype"/>
          <w:sz w:val="20"/>
          <w:szCs w:val="20"/>
        </w:rPr>
        <w:t>.</w:t>
      </w:r>
      <w:r w:rsidR="003D3DB9"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D</w:t>
      </w:r>
      <w:r w:rsidRPr="003E322E">
        <w:rPr>
          <w:rFonts w:ascii="Palatino Linotype" w:hAnsi="Palatino Linotype"/>
          <w:sz w:val="20"/>
          <w:szCs w:val="20"/>
        </w:rPr>
        <w:t>apatan</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kajian</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ini</w:t>
      </w:r>
      <w:proofErr w:type="spellEnd"/>
      <w:r w:rsidR="00266ADB" w:rsidRPr="003E322E">
        <w:rPr>
          <w:rFonts w:ascii="Palatino Linotype" w:hAnsi="Palatino Linotype"/>
          <w:sz w:val="20"/>
          <w:szCs w:val="20"/>
        </w:rPr>
        <w:t xml:space="preserve"> </w:t>
      </w:r>
      <w:proofErr w:type="spellStart"/>
      <w:r w:rsidRPr="003E322E">
        <w:rPr>
          <w:rFonts w:ascii="Palatino Linotype" w:hAnsi="Palatino Linotype"/>
          <w:sz w:val="20"/>
          <w:szCs w:val="20"/>
        </w:rPr>
        <w:t>selari</w:t>
      </w:r>
      <w:proofErr w:type="spellEnd"/>
      <w:r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dengan</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kajian</w:t>
      </w:r>
      <w:proofErr w:type="spellEnd"/>
      <w:r w:rsidR="00266ADB" w:rsidRPr="003E322E">
        <w:rPr>
          <w:rFonts w:ascii="Palatino Linotype" w:hAnsi="Palatino Linotype"/>
          <w:sz w:val="20"/>
          <w:szCs w:val="20"/>
        </w:rPr>
        <w:t xml:space="preserve"> </w:t>
      </w:r>
      <w:r w:rsidRPr="003E322E">
        <w:rPr>
          <w:rFonts w:ascii="Palatino Linotype" w:hAnsi="Palatino Linotype"/>
          <w:sz w:val="20"/>
          <w:szCs w:val="20"/>
        </w:rPr>
        <w:fldChar w:fldCharType="begin" w:fldLock="1"/>
      </w:r>
      <w:r w:rsidRPr="003E322E">
        <w:rPr>
          <w:rFonts w:ascii="Palatino Linotype" w:hAnsi="Palatino Linotype"/>
          <w:sz w:val="20"/>
          <w:szCs w:val="20"/>
        </w:rPr>
        <w:instrText>ADDIN CSL_CITATION {"citationItems":[{"id":"ITEM-1","itemData":{"DOI":"10.1080/13632430701800060","ISSN":"13632434","abstract":"This article provides an overview of the literature concerning successful school leadership. It draws on the international literature and is derived from a more extensive review of the literature completed in the early stage of the authors' project. The prime purpose of this review is to summarise the main findings from the wealth of empirical studies undertaken in the leadership field.","author":[{"dropping-particle":"","family":"Leithwood","given":"Kenneth","non-dropping-particle":"","parse-names":false,"suffix":""},{"dropping-particle":"","family":"Harris","given":"Alma","non-dropping-particle":"","parse-names":false,"suffix":""},{"dropping-particle":"","family":"Hopkins","given":"David","non-dropping-particle":"","parse-names":false,"suffix":""}],"container-title":"School Leadership and Management","id":"ITEM-1","issue":"1","issued":{"date-parts":[["2008"]]},"page":"27-42","title":"Seven strong claims about successful school leadership","type":"article-journal","volume":"28"},"uris":["http://www.mendeley.com/documents/?uuid=66bdbee1-c5bf-471e-8010-2c29155f1b56"]}],"mendeley":{"formattedCitation":"(Leithwood et al. 2008)","manualFormatting":"Leithwood et al. (2008)","plainTextFormattedCitation":"(Leithwood et al. 2008)","previouslyFormattedCitation":"(Leithwood et al. 2008)"},"properties":{"noteIndex":0},"schema":"https://github.com/citation-style-language/schema/raw/master/csl-citation.json"}</w:instrText>
      </w:r>
      <w:r w:rsidRPr="003E322E">
        <w:rPr>
          <w:rFonts w:ascii="Palatino Linotype" w:hAnsi="Palatino Linotype"/>
          <w:sz w:val="20"/>
          <w:szCs w:val="20"/>
        </w:rPr>
        <w:fldChar w:fldCharType="separate"/>
      </w:r>
      <w:r w:rsidRPr="003E322E">
        <w:rPr>
          <w:rFonts w:ascii="Palatino Linotype" w:hAnsi="Palatino Linotype"/>
          <w:noProof/>
          <w:sz w:val="20"/>
          <w:szCs w:val="20"/>
        </w:rPr>
        <w:t>Leithwood et al. (2008)</w:t>
      </w:r>
      <w:r w:rsidRPr="003E322E">
        <w:rPr>
          <w:rFonts w:ascii="Palatino Linotype" w:hAnsi="Palatino Linotype"/>
          <w:sz w:val="20"/>
          <w:szCs w:val="20"/>
        </w:rPr>
        <w:fldChar w:fldCharType="end"/>
      </w:r>
      <w:r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bahawa</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penyeliaan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pencerapan</w:t>
      </w:r>
      <w:proofErr w:type="spellEnd"/>
      <w:r w:rsidRPr="003E322E">
        <w:rPr>
          <w:rFonts w:ascii="Palatino Linotype" w:hAnsi="Palatino Linotype"/>
          <w:sz w:val="20"/>
          <w:szCs w:val="20"/>
        </w:rPr>
        <w:t xml:space="preserve"> dan </w:t>
      </w:r>
      <w:proofErr w:type="spellStart"/>
      <w:r w:rsidRPr="003E322E">
        <w:rPr>
          <w:rFonts w:ascii="Palatino Linotype" w:hAnsi="Palatino Linotype"/>
          <w:sz w:val="20"/>
          <w:szCs w:val="20"/>
        </w:rPr>
        <w:t>pemantauan</w:t>
      </w:r>
      <w:proofErr w:type="spellEnd"/>
      <w:r w:rsidR="00266ADB" w:rsidRPr="003E322E">
        <w:rPr>
          <w:rFonts w:ascii="Palatino Linotype" w:hAnsi="Palatino Linotype"/>
          <w:sz w:val="20"/>
          <w:szCs w:val="20"/>
        </w:rPr>
        <w:t xml:space="preserve"> </w:t>
      </w:r>
      <w:proofErr w:type="spellStart"/>
      <w:r w:rsidRPr="003E322E">
        <w:rPr>
          <w:rFonts w:ascii="Palatino Linotype" w:hAnsi="Palatino Linotype"/>
          <w:sz w:val="20"/>
          <w:szCs w:val="20"/>
        </w:rPr>
        <w:t>adalah</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unsur</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penting</w:t>
      </w:r>
      <w:proofErr w:type="spellEnd"/>
      <w:r w:rsidR="00266ADB" w:rsidRPr="003E322E">
        <w:rPr>
          <w:rFonts w:ascii="Palatino Linotype" w:hAnsi="Palatino Linotype"/>
          <w:sz w:val="20"/>
          <w:szCs w:val="20"/>
        </w:rPr>
        <w:t xml:space="preserve"> </w:t>
      </w:r>
      <w:proofErr w:type="spellStart"/>
      <w:r w:rsidRPr="003E322E">
        <w:rPr>
          <w:rFonts w:ascii="Palatino Linotype" w:hAnsi="Palatino Linotype"/>
          <w:sz w:val="20"/>
          <w:szCs w:val="20"/>
        </w:rPr>
        <w:t>dalam</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memastikan</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kandungan</w:t>
      </w:r>
      <w:proofErr w:type="spellEnd"/>
      <w:r w:rsidR="00266ADB" w:rsidRPr="003E322E">
        <w:rPr>
          <w:rFonts w:ascii="Palatino Linotype" w:hAnsi="Palatino Linotype"/>
          <w:sz w:val="20"/>
          <w:szCs w:val="20"/>
        </w:rPr>
        <w:t xml:space="preserve"> </w:t>
      </w:r>
      <w:proofErr w:type="spellStart"/>
      <w:r w:rsidRPr="003E322E">
        <w:rPr>
          <w:rFonts w:ascii="Palatino Linotype" w:hAnsi="Palatino Linotype"/>
          <w:sz w:val="20"/>
          <w:szCs w:val="20"/>
        </w:rPr>
        <w:t>serta</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kaedah</w:t>
      </w:r>
      <w:proofErr w:type="spellEnd"/>
      <w:r w:rsidR="00266ADB" w:rsidRPr="003E322E">
        <w:rPr>
          <w:rFonts w:ascii="Palatino Linotype" w:hAnsi="Palatino Linotype"/>
          <w:sz w:val="20"/>
          <w:szCs w:val="20"/>
        </w:rPr>
        <w:t xml:space="preserve"> </w:t>
      </w:r>
      <w:proofErr w:type="spellStart"/>
      <w:r w:rsidR="00266ADB" w:rsidRPr="003E322E">
        <w:rPr>
          <w:rFonts w:ascii="Palatino Linotype" w:hAnsi="Palatino Linotype"/>
          <w:sz w:val="20"/>
          <w:szCs w:val="20"/>
        </w:rPr>
        <w:t>pengajaran</w:t>
      </w:r>
      <w:proofErr w:type="spellEnd"/>
      <w:r w:rsidR="00266ADB" w:rsidRPr="003E322E">
        <w:rPr>
          <w:rFonts w:ascii="Palatino Linotype" w:hAnsi="Palatino Linotype"/>
          <w:sz w:val="20"/>
          <w:szCs w:val="20"/>
        </w:rPr>
        <w:t xml:space="preserve"> guru </w:t>
      </w:r>
      <w:proofErr w:type="spellStart"/>
      <w:r w:rsidRPr="003E322E">
        <w:rPr>
          <w:rFonts w:ascii="Palatino Linotype" w:hAnsi="Palatino Linotype"/>
          <w:sz w:val="20"/>
          <w:szCs w:val="20"/>
        </w:rPr>
        <w:t>berdasarkan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kurikulum</w:t>
      </w:r>
      <w:proofErr w:type="spellEnd"/>
      <w:r w:rsidRPr="003E322E">
        <w:rPr>
          <w:rFonts w:ascii="Palatino Linotype" w:hAnsi="Palatino Linotype"/>
          <w:sz w:val="20"/>
          <w:szCs w:val="20"/>
        </w:rPr>
        <w:t xml:space="preserve"> yang di </w:t>
      </w:r>
      <w:proofErr w:type="spellStart"/>
      <w:r w:rsidRPr="003E322E">
        <w:rPr>
          <w:rFonts w:ascii="Palatino Linotype" w:hAnsi="Palatino Linotype"/>
          <w:sz w:val="20"/>
          <w:szCs w:val="20"/>
        </w:rPr>
        <w:t>rancang</w:t>
      </w:r>
      <w:proofErr w:type="spellEnd"/>
      <w:r w:rsidRPr="003E322E">
        <w:rPr>
          <w:rFonts w:ascii="Palatino Linotype" w:hAnsi="Palatino Linotype"/>
          <w:sz w:val="20"/>
          <w:szCs w:val="20"/>
        </w:rPr>
        <w:t xml:space="preserve">. </w:t>
      </w:r>
    </w:p>
    <w:p w14:paraId="36F05ECE" w14:textId="10C01954" w:rsidR="00F76FD0" w:rsidRPr="003E322E" w:rsidRDefault="00F76FD0" w:rsidP="003E322E">
      <w:pPr>
        <w:pStyle w:val="11Normal02-PerengganKeduaonward"/>
        <w:spacing w:before="360" w:after="360" w:line="240" w:lineRule="auto"/>
        <w:ind w:firstLine="0"/>
        <w:rPr>
          <w:rFonts w:ascii="Palatino Linotype" w:hAnsi="Palatino Linotype"/>
          <w:b/>
          <w:bCs/>
        </w:rPr>
      </w:pPr>
      <w:proofErr w:type="spellStart"/>
      <w:r w:rsidRPr="003E322E">
        <w:rPr>
          <w:rFonts w:ascii="Palatino Linotype" w:hAnsi="Palatino Linotype"/>
          <w:b/>
          <w:bCs/>
        </w:rPr>
        <w:t>Sikap</w:t>
      </w:r>
      <w:proofErr w:type="spellEnd"/>
      <w:r w:rsidRPr="003E322E">
        <w:rPr>
          <w:rFonts w:ascii="Palatino Linotype" w:hAnsi="Palatino Linotype"/>
          <w:b/>
          <w:bCs/>
        </w:rPr>
        <w:t xml:space="preserve"> Guru </w:t>
      </w:r>
      <w:proofErr w:type="spellStart"/>
      <w:r w:rsidRPr="003E322E">
        <w:rPr>
          <w:rFonts w:ascii="Palatino Linotype" w:hAnsi="Palatino Linotype"/>
          <w:b/>
          <w:bCs/>
        </w:rPr>
        <w:t>terhadap</w:t>
      </w:r>
      <w:proofErr w:type="spellEnd"/>
      <w:r w:rsidRPr="003E322E">
        <w:rPr>
          <w:rFonts w:ascii="Palatino Linotype" w:hAnsi="Palatino Linotype"/>
          <w:b/>
          <w:bCs/>
        </w:rPr>
        <w:t xml:space="preserve"> </w:t>
      </w:r>
      <w:proofErr w:type="spellStart"/>
      <w:r w:rsidRPr="003E322E">
        <w:rPr>
          <w:rFonts w:ascii="Palatino Linotype" w:hAnsi="Palatino Linotype"/>
          <w:b/>
          <w:bCs/>
        </w:rPr>
        <w:t>Perubahan</w:t>
      </w:r>
      <w:proofErr w:type="spellEnd"/>
    </w:p>
    <w:p w14:paraId="423ED25B" w14:textId="0AD9BE1C" w:rsidR="00F76FD0" w:rsidRPr="003E322E" w:rsidRDefault="00F76FD0" w:rsidP="003E322E">
      <w:pPr>
        <w:pStyle w:val="10Normal01-PerengganPertama"/>
        <w:spacing w:before="360" w:after="360" w:line="240" w:lineRule="auto"/>
        <w:rPr>
          <w:rFonts w:ascii="Palatino Linotype" w:hAnsi="Palatino Linotype"/>
          <w:sz w:val="20"/>
          <w:szCs w:val="20"/>
        </w:rPr>
      </w:pPr>
      <w:proofErr w:type="spellStart"/>
      <w:r w:rsidRPr="003E322E">
        <w:rPr>
          <w:rFonts w:ascii="Palatino Linotype" w:hAnsi="Palatino Linotype"/>
          <w:sz w:val="20"/>
          <w:szCs w:val="20"/>
        </w:rPr>
        <w:t>Secara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keseluruhannya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sikap</w:t>
      </w:r>
      <w:proofErr w:type="spellEnd"/>
      <w:r w:rsidRPr="003E322E">
        <w:rPr>
          <w:rFonts w:ascii="Palatino Linotype" w:hAnsi="Palatino Linotype"/>
          <w:sz w:val="20"/>
          <w:szCs w:val="20"/>
        </w:rPr>
        <w:t xml:space="preserve"> guru </w:t>
      </w:r>
      <w:proofErr w:type="spellStart"/>
      <w:r w:rsidRPr="003E322E">
        <w:rPr>
          <w:rFonts w:ascii="Palatino Linotype" w:hAnsi="Palatino Linotype"/>
          <w:sz w:val="20"/>
          <w:szCs w:val="20"/>
        </w:rPr>
        <w:t>terhadap</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perubahan</w:t>
      </w:r>
      <w:proofErr w:type="spellEnd"/>
      <w:r w:rsidRPr="003E322E">
        <w:rPr>
          <w:rFonts w:ascii="Palatino Linotype" w:hAnsi="Palatino Linotype"/>
          <w:sz w:val="20"/>
          <w:szCs w:val="20"/>
        </w:rPr>
        <w:t xml:space="preserve"> </w:t>
      </w:r>
      <w:proofErr w:type="spellStart"/>
      <w:proofErr w:type="gramStart"/>
      <w:r w:rsidR="0036196B" w:rsidRPr="003E322E">
        <w:rPr>
          <w:rFonts w:ascii="Palatino Linotype" w:hAnsi="Palatino Linotype"/>
          <w:sz w:val="20"/>
          <w:szCs w:val="20"/>
        </w:rPr>
        <w:t>mencatatkan</w:t>
      </w:r>
      <w:proofErr w:type="spellEnd"/>
      <w:r w:rsidR="0036196B" w:rsidRPr="003E322E">
        <w:rPr>
          <w:rFonts w:ascii="Palatino Linotype" w:hAnsi="Palatino Linotype"/>
          <w:sz w:val="20"/>
          <w:szCs w:val="20"/>
        </w:rPr>
        <w:t xml:space="preserve"> </w:t>
      </w:r>
      <w:r w:rsidRPr="003E322E">
        <w:rPr>
          <w:rFonts w:ascii="Palatino Linotype" w:hAnsi="Palatino Linotype"/>
          <w:sz w:val="20"/>
          <w:szCs w:val="20"/>
        </w:rPr>
        <w:t xml:space="preserve"> </w:t>
      </w:r>
      <w:proofErr w:type="spellStart"/>
      <w:r w:rsidRPr="003E322E">
        <w:rPr>
          <w:rFonts w:ascii="Palatino Linotype" w:hAnsi="Palatino Linotype"/>
          <w:sz w:val="20"/>
          <w:szCs w:val="20"/>
        </w:rPr>
        <w:t>tahap</w:t>
      </w:r>
      <w:proofErr w:type="spellEnd"/>
      <w:proofErr w:type="gramEnd"/>
      <w:r w:rsidRPr="003E322E">
        <w:rPr>
          <w:rFonts w:ascii="Palatino Linotype" w:hAnsi="Palatino Linotype"/>
          <w:sz w:val="20"/>
          <w:szCs w:val="20"/>
        </w:rPr>
        <w:t xml:space="preserve"> </w:t>
      </w:r>
      <w:r w:rsidR="0036196B" w:rsidRPr="003E322E">
        <w:rPr>
          <w:rFonts w:ascii="Palatino Linotype" w:hAnsi="Palatino Linotype"/>
          <w:sz w:val="20"/>
          <w:szCs w:val="20"/>
        </w:rPr>
        <w:t xml:space="preserve">yang </w:t>
      </w:r>
      <w:proofErr w:type="spellStart"/>
      <w:r w:rsidRPr="003E322E">
        <w:rPr>
          <w:rFonts w:ascii="Palatino Linotype" w:hAnsi="Palatino Linotype"/>
          <w:sz w:val="20"/>
          <w:szCs w:val="20"/>
        </w:rPr>
        <w:t>tinggi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Ini</w:t>
      </w:r>
      <w:proofErr w:type="spellEnd"/>
      <w:r w:rsidRPr="003E322E">
        <w:rPr>
          <w:rFonts w:ascii="Palatino Linotype" w:hAnsi="Palatino Linotype"/>
          <w:sz w:val="20"/>
          <w:szCs w:val="20"/>
        </w:rPr>
        <w:t xml:space="preserve"> </w:t>
      </w:r>
      <w:proofErr w:type="spellStart"/>
      <w:r w:rsidR="0036196B" w:rsidRPr="003E322E">
        <w:rPr>
          <w:rFonts w:ascii="Palatino Linotype" w:hAnsi="Palatino Linotype"/>
          <w:sz w:val="20"/>
          <w:szCs w:val="20"/>
        </w:rPr>
        <w:t>berikutan</w:t>
      </w:r>
      <w:proofErr w:type="spellEnd"/>
      <w:r w:rsidR="0036196B" w:rsidRPr="003E322E">
        <w:rPr>
          <w:rFonts w:ascii="Palatino Linotype" w:hAnsi="Palatino Linotype"/>
          <w:sz w:val="20"/>
          <w:szCs w:val="20"/>
        </w:rPr>
        <w:t xml:space="preserve"> </w:t>
      </w:r>
      <w:proofErr w:type="spellStart"/>
      <w:r w:rsidR="0036196B" w:rsidRPr="003E322E">
        <w:rPr>
          <w:rFonts w:ascii="Palatino Linotype" w:hAnsi="Palatino Linotype"/>
          <w:sz w:val="20"/>
          <w:szCs w:val="20"/>
        </w:rPr>
        <w:t>daripada</w:t>
      </w:r>
      <w:proofErr w:type="spellEnd"/>
      <w:r w:rsidR="0036196B" w:rsidRPr="003E322E">
        <w:rPr>
          <w:rFonts w:ascii="Palatino Linotype" w:hAnsi="Palatino Linotype"/>
          <w:sz w:val="20"/>
          <w:szCs w:val="20"/>
        </w:rPr>
        <w:t xml:space="preserve"> </w:t>
      </w:r>
      <w:proofErr w:type="spellStart"/>
      <w:r w:rsidRPr="003E322E">
        <w:rPr>
          <w:rFonts w:ascii="Palatino Linotype" w:hAnsi="Palatino Linotype"/>
          <w:sz w:val="20"/>
          <w:szCs w:val="20"/>
        </w:rPr>
        <w:t>pengaruh</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budaya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sekolah</w:t>
      </w:r>
      <w:proofErr w:type="spellEnd"/>
      <w:r w:rsidR="0036196B" w:rsidRPr="003E322E">
        <w:rPr>
          <w:rFonts w:ascii="Palatino Linotype" w:hAnsi="Palatino Linotype"/>
          <w:sz w:val="20"/>
          <w:szCs w:val="20"/>
        </w:rPr>
        <w:t xml:space="preserve"> yang </w:t>
      </w:r>
      <w:proofErr w:type="spellStart"/>
      <w:r w:rsidR="0036196B" w:rsidRPr="003E322E">
        <w:rPr>
          <w:rFonts w:ascii="Palatino Linotype" w:hAnsi="Palatino Linotype"/>
          <w:sz w:val="20"/>
          <w:szCs w:val="20"/>
        </w:rPr>
        <w:t>selesa</w:t>
      </w:r>
      <w:proofErr w:type="spellEnd"/>
      <w:r w:rsidR="0036196B" w:rsidRPr="003E322E">
        <w:rPr>
          <w:rFonts w:ascii="Palatino Linotype" w:hAnsi="Palatino Linotype"/>
          <w:sz w:val="20"/>
          <w:szCs w:val="20"/>
        </w:rPr>
        <w:t xml:space="preserve"> </w:t>
      </w:r>
      <w:proofErr w:type="spellStart"/>
      <w:r w:rsidR="0036196B" w:rsidRPr="003E322E">
        <w:rPr>
          <w:rFonts w:ascii="Palatino Linotype" w:hAnsi="Palatino Linotype"/>
          <w:sz w:val="20"/>
          <w:szCs w:val="20"/>
        </w:rPr>
        <w:t>kepada</w:t>
      </w:r>
      <w:proofErr w:type="spellEnd"/>
      <w:r w:rsidR="0036196B" w:rsidRPr="003E322E">
        <w:rPr>
          <w:rFonts w:ascii="Palatino Linotype" w:hAnsi="Palatino Linotype"/>
          <w:sz w:val="20"/>
          <w:szCs w:val="20"/>
        </w:rPr>
        <w:t xml:space="preserve"> guru</w:t>
      </w:r>
      <w:r w:rsidRPr="003E322E">
        <w:rPr>
          <w:rFonts w:ascii="Palatino Linotype" w:hAnsi="Palatino Linotype"/>
          <w:sz w:val="20"/>
          <w:szCs w:val="20"/>
        </w:rPr>
        <w:t xml:space="preserve"> </w:t>
      </w:r>
      <w:proofErr w:type="spellStart"/>
      <w:r w:rsidR="0036196B" w:rsidRPr="003E322E">
        <w:rPr>
          <w:rFonts w:ascii="Palatino Linotype" w:hAnsi="Palatino Linotype"/>
          <w:sz w:val="20"/>
          <w:szCs w:val="20"/>
        </w:rPr>
        <w:t>dengan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keadaan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semasa</w:t>
      </w:r>
      <w:proofErr w:type="spellEnd"/>
      <w:r w:rsidRPr="003E322E">
        <w:rPr>
          <w:rFonts w:ascii="Palatino Linotype" w:hAnsi="Palatino Linotype"/>
          <w:sz w:val="20"/>
          <w:szCs w:val="20"/>
        </w:rPr>
        <w:t xml:space="preserve">. Dari </w:t>
      </w:r>
      <w:proofErr w:type="spellStart"/>
      <w:r w:rsidRPr="003E322E">
        <w:rPr>
          <w:rFonts w:ascii="Palatino Linotype" w:hAnsi="Palatino Linotype"/>
          <w:sz w:val="20"/>
          <w:szCs w:val="20"/>
        </w:rPr>
        <w:t>segi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kognitif</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terhadap</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perubahan</w:t>
      </w:r>
      <w:proofErr w:type="spellEnd"/>
      <w:r w:rsidRPr="003E322E">
        <w:rPr>
          <w:rFonts w:ascii="Palatino Linotype" w:hAnsi="Palatino Linotype"/>
          <w:sz w:val="20"/>
          <w:szCs w:val="20"/>
        </w:rPr>
        <w:t xml:space="preserve"> guru-guru </w:t>
      </w:r>
      <w:proofErr w:type="spellStart"/>
      <w:r w:rsidRPr="003E322E">
        <w:rPr>
          <w:rFonts w:ascii="Palatino Linotype" w:hAnsi="Palatino Linotype"/>
          <w:sz w:val="20"/>
          <w:szCs w:val="20"/>
        </w:rPr>
        <w:t>mempunyai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persepsi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positif</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ke</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atas</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perubahan</w:t>
      </w:r>
      <w:proofErr w:type="spellEnd"/>
      <w:r w:rsidRPr="003E322E">
        <w:rPr>
          <w:rFonts w:ascii="Palatino Linotype" w:hAnsi="Palatino Linotype"/>
          <w:sz w:val="20"/>
          <w:szCs w:val="20"/>
        </w:rPr>
        <w:t xml:space="preserve"> yang </w:t>
      </w:r>
      <w:proofErr w:type="spellStart"/>
      <w:r w:rsidRPr="003E322E">
        <w:rPr>
          <w:rFonts w:ascii="Palatino Linotype" w:hAnsi="Palatino Linotype"/>
          <w:sz w:val="20"/>
          <w:szCs w:val="20"/>
        </w:rPr>
        <w:t>dilaksanakan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Afektif</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terhadap</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perubahan</w:t>
      </w:r>
      <w:proofErr w:type="spellEnd"/>
      <w:r w:rsidRPr="003E322E">
        <w:rPr>
          <w:rFonts w:ascii="Palatino Linotype" w:hAnsi="Palatino Linotype"/>
          <w:sz w:val="20"/>
          <w:szCs w:val="20"/>
        </w:rPr>
        <w:t xml:space="preserve"> pula, guru-guru </w:t>
      </w:r>
      <w:proofErr w:type="spellStart"/>
      <w:r w:rsidRPr="003E322E">
        <w:rPr>
          <w:rFonts w:ascii="Palatino Linotype" w:hAnsi="Palatino Linotype"/>
          <w:sz w:val="20"/>
          <w:szCs w:val="20"/>
        </w:rPr>
        <w:t>menyokong</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perubahan</w:t>
      </w:r>
      <w:proofErr w:type="spellEnd"/>
      <w:r w:rsidRPr="003E322E">
        <w:rPr>
          <w:rFonts w:ascii="Palatino Linotype" w:hAnsi="Palatino Linotype"/>
          <w:sz w:val="20"/>
          <w:szCs w:val="20"/>
        </w:rPr>
        <w:t xml:space="preserve"> di </w:t>
      </w:r>
      <w:proofErr w:type="spellStart"/>
      <w:r w:rsidRPr="003E322E">
        <w:rPr>
          <w:rFonts w:ascii="Palatino Linotype" w:hAnsi="Palatino Linotype"/>
          <w:sz w:val="20"/>
          <w:szCs w:val="20"/>
        </w:rPr>
        <w:t>peringkat</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sekolah</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Tingkah</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laku</w:t>
      </w:r>
      <w:proofErr w:type="spellEnd"/>
      <w:r w:rsidRPr="003E322E">
        <w:rPr>
          <w:rFonts w:ascii="Palatino Linotype" w:hAnsi="Palatino Linotype"/>
          <w:sz w:val="20"/>
          <w:szCs w:val="20"/>
        </w:rPr>
        <w:t xml:space="preserve"> guru </w:t>
      </w:r>
      <w:proofErr w:type="spellStart"/>
      <w:r w:rsidRPr="003E322E">
        <w:rPr>
          <w:rFonts w:ascii="Palatino Linotype" w:hAnsi="Palatino Linotype"/>
          <w:sz w:val="20"/>
          <w:szCs w:val="20"/>
        </w:rPr>
        <w:t>terhadap</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perubahan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mendapati</w:t>
      </w:r>
      <w:proofErr w:type="spellEnd"/>
      <w:r w:rsidRPr="003E322E">
        <w:rPr>
          <w:rFonts w:ascii="Palatino Linotype" w:hAnsi="Palatino Linotype"/>
          <w:sz w:val="20"/>
          <w:szCs w:val="20"/>
        </w:rPr>
        <w:t xml:space="preserve"> guru </w:t>
      </w:r>
      <w:proofErr w:type="spellStart"/>
      <w:r w:rsidRPr="003E322E">
        <w:rPr>
          <w:rFonts w:ascii="Palatino Linotype" w:hAnsi="Palatino Linotype"/>
          <w:sz w:val="20"/>
          <w:szCs w:val="20"/>
        </w:rPr>
        <w:t>sedia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menerima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segala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perubahan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tanpa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sebarang</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bantahan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Pandangan</w:t>
      </w:r>
      <w:proofErr w:type="spellEnd"/>
      <w:r w:rsidRPr="003E322E">
        <w:rPr>
          <w:rFonts w:ascii="Palatino Linotype" w:hAnsi="Palatino Linotype"/>
          <w:sz w:val="20"/>
          <w:szCs w:val="20"/>
        </w:rPr>
        <w:t xml:space="preserve"> guru </w:t>
      </w:r>
      <w:proofErr w:type="spellStart"/>
      <w:r w:rsidRPr="003E322E">
        <w:rPr>
          <w:rFonts w:ascii="Palatino Linotype" w:hAnsi="Palatino Linotype"/>
          <w:sz w:val="20"/>
          <w:szCs w:val="20"/>
        </w:rPr>
        <w:t>turut</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disokong</w:t>
      </w:r>
      <w:proofErr w:type="spellEnd"/>
      <w:r w:rsidRPr="003E322E">
        <w:rPr>
          <w:rFonts w:ascii="Palatino Linotype" w:hAnsi="Palatino Linotype"/>
          <w:sz w:val="20"/>
          <w:szCs w:val="20"/>
        </w:rPr>
        <w:t xml:space="preserve"> oleh </w:t>
      </w:r>
      <w:proofErr w:type="spellStart"/>
      <w:r w:rsidRPr="003E322E">
        <w:rPr>
          <w:rFonts w:ascii="Palatino Linotype" w:hAnsi="Palatino Linotype"/>
          <w:sz w:val="20"/>
          <w:szCs w:val="20"/>
        </w:rPr>
        <w:t>kajian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Vakola</w:t>
      </w:r>
      <w:proofErr w:type="spellEnd"/>
      <w:r w:rsidRPr="003E322E">
        <w:rPr>
          <w:rFonts w:ascii="Palatino Linotype" w:hAnsi="Palatino Linotype"/>
          <w:sz w:val="20"/>
          <w:szCs w:val="20"/>
        </w:rPr>
        <w:t xml:space="preserve"> et al. (2014)</w:t>
      </w:r>
      <w:r w:rsidR="0036196B" w:rsidRPr="003E322E">
        <w:rPr>
          <w:rFonts w:ascii="Palatino Linotype" w:hAnsi="Palatino Linotype"/>
          <w:sz w:val="20"/>
          <w:szCs w:val="20"/>
        </w:rPr>
        <w:t xml:space="preserve"> </w:t>
      </w:r>
      <w:r w:rsidRPr="003E322E">
        <w:rPr>
          <w:rFonts w:ascii="Palatino Linotype" w:hAnsi="Palatino Linotype"/>
          <w:sz w:val="20"/>
          <w:szCs w:val="20"/>
        </w:rPr>
        <w:t xml:space="preserve">yang </w:t>
      </w:r>
      <w:proofErr w:type="spellStart"/>
      <w:r w:rsidRPr="003E322E">
        <w:rPr>
          <w:rFonts w:ascii="Palatino Linotype" w:hAnsi="Palatino Linotype"/>
          <w:sz w:val="20"/>
          <w:szCs w:val="20"/>
        </w:rPr>
        <w:t>berpendapat</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pemimpin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organisasi</w:t>
      </w:r>
      <w:proofErr w:type="spellEnd"/>
      <w:r w:rsidRPr="003E322E">
        <w:rPr>
          <w:rFonts w:ascii="Palatino Linotype" w:hAnsi="Palatino Linotype"/>
          <w:sz w:val="20"/>
          <w:szCs w:val="20"/>
        </w:rPr>
        <w:t xml:space="preserve"> yang </w:t>
      </w:r>
      <w:proofErr w:type="spellStart"/>
      <w:r w:rsidRPr="003E322E">
        <w:rPr>
          <w:rFonts w:ascii="Palatino Linotype" w:hAnsi="Palatino Linotype"/>
          <w:sz w:val="20"/>
          <w:szCs w:val="20"/>
        </w:rPr>
        <w:t>memberikan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komitmen</w:t>
      </w:r>
      <w:proofErr w:type="spellEnd"/>
      <w:r w:rsidRPr="003E322E">
        <w:rPr>
          <w:rFonts w:ascii="Palatino Linotype" w:hAnsi="Palatino Linotype"/>
          <w:sz w:val="20"/>
          <w:szCs w:val="20"/>
        </w:rPr>
        <w:t xml:space="preserve"> dan </w:t>
      </w:r>
      <w:proofErr w:type="spellStart"/>
      <w:r w:rsidRPr="003E322E">
        <w:rPr>
          <w:rFonts w:ascii="Palatino Linotype" w:hAnsi="Palatino Linotype"/>
          <w:sz w:val="20"/>
          <w:szCs w:val="20"/>
        </w:rPr>
        <w:t>menunjukkan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kesediaan</w:t>
      </w:r>
      <w:proofErr w:type="spellEnd"/>
      <w:r w:rsidRPr="003E322E">
        <w:rPr>
          <w:rFonts w:ascii="Palatino Linotype" w:hAnsi="Palatino Linotype"/>
          <w:sz w:val="20"/>
          <w:szCs w:val="20"/>
        </w:rPr>
        <w:t xml:space="preserve"> yang </w:t>
      </w:r>
      <w:proofErr w:type="spellStart"/>
      <w:r w:rsidRPr="003E322E">
        <w:rPr>
          <w:rFonts w:ascii="Palatino Linotype" w:hAnsi="Palatino Linotype"/>
          <w:sz w:val="20"/>
          <w:szCs w:val="20"/>
        </w:rPr>
        <w:t>tinggi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dalam</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perasaan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pemikiran</w:t>
      </w:r>
      <w:proofErr w:type="spellEnd"/>
      <w:r w:rsidRPr="003E322E">
        <w:rPr>
          <w:rFonts w:ascii="Palatino Linotype" w:hAnsi="Palatino Linotype"/>
          <w:sz w:val="20"/>
          <w:szCs w:val="20"/>
        </w:rPr>
        <w:t xml:space="preserve"> dan </w:t>
      </w:r>
      <w:proofErr w:type="spellStart"/>
      <w:r w:rsidRPr="003E322E">
        <w:rPr>
          <w:rFonts w:ascii="Palatino Linotype" w:hAnsi="Palatino Linotype"/>
          <w:sz w:val="20"/>
          <w:szCs w:val="20"/>
        </w:rPr>
        <w:t>tingkah</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laku</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mudah</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untuk</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melakukan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perubahan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dalam</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organisasi</w:t>
      </w:r>
      <w:proofErr w:type="spellEnd"/>
      <w:r w:rsidRPr="003E322E">
        <w:rPr>
          <w:rFonts w:ascii="Palatino Linotype" w:hAnsi="Palatino Linotype"/>
          <w:sz w:val="20"/>
          <w:szCs w:val="20"/>
        </w:rPr>
        <w:t>.</w:t>
      </w:r>
      <w:r w:rsidR="003D3DB9"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Dapatan</w:t>
      </w:r>
      <w:proofErr w:type="spellEnd"/>
      <w:r w:rsidR="003D3DB9"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ini</w:t>
      </w:r>
      <w:proofErr w:type="spellEnd"/>
      <w:r w:rsidR="003D3DB9" w:rsidRPr="003E322E">
        <w:rPr>
          <w:rFonts w:ascii="Palatino Linotype" w:hAnsi="Palatino Linotype"/>
          <w:sz w:val="20"/>
          <w:szCs w:val="20"/>
        </w:rPr>
        <w:t xml:space="preserve"> di </w:t>
      </w:r>
      <w:proofErr w:type="spellStart"/>
      <w:r w:rsidR="003D3DB9" w:rsidRPr="003E322E">
        <w:rPr>
          <w:rFonts w:ascii="Palatino Linotype" w:hAnsi="Palatino Linotype"/>
          <w:sz w:val="20"/>
          <w:szCs w:val="20"/>
        </w:rPr>
        <w:t>sokong</w:t>
      </w:r>
      <w:proofErr w:type="spellEnd"/>
      <w:r w:rsidR="003D3DB9" w:rsidRPr="003E322E">
        <w:rPr>
          <w:rFonts w:ascii="Palatino Linotype" w:hAnsi="Palatino Linotype"/>
          <w:sz w:val="20"/>
          <w:szCs w:val="20"/>
        </w:rPr>
        <w:t xml:space="preserve"> oleh </w:t>
      </w:r>
      <w:proofErr w:type="spellStart"/>
      <w:r w:rsidR="003D3DB9" w:rsidRPr="003E322E">
        <w:rPr>
          <w:rFonts w:ascii="Palatino Linotype" w:hAnsi="Palatino Linotype"/>
          <w:sz w:val="20"/>
          <w:szCs w:val="20"/>
        </w:rPr>
        <w:t>kajian</w:t>
      </w:r>
      <w:proofErr w:type="spellEnd"/>
      <w:r w:rsidR="003D3DB9" w:rsidRPr="003E322E">
        <w:rPr>
          <w:rFonts w:ascii="Palatino Linotype" w:hAnsi="Palatino Linotype"/>
          <w:sz w:val="20"/>
          <w:szCs w:val="20"/>
        </w:rPr>
        <w:t xml:space="preserve"> </w:t>
      </w:r>
      <w:r w:rsidR="003D3DB9" w:rsidRPr="003E322E">
        <w:rPr>
          <w:rFonts w:ascii="Palatino Linotype" w:hAnsi="Palatino Linotype"/>
          <w:sz w:val="20"/>
          <w:szCs w:val="20"/>
        </w:rPr>
        <w:fldChar w:fldCharType="begin" w:fldLock="1"/>
      </w:r>
      <w:r w:rsidR="00C6525C" w:rsidRPr="003E322E">
        <w:rPr>
          <w:rFonts w:ascii="Palatino Linotype" w:hAnsi="Palatino Linotype"/>
          <w:sz w:val="20"/>
          <w:szCs w:val="20"/>
        </w:rPr>
        <w:instrText>ADDIN CSL_CITATION {"citationItems":[{"id":"ITEM-1","itemData":{"author":[{"dropping-particle":"","family":"Jamelaa Bibi","given":"Abdullah","non-dropping-particle":"","parse-names":false,"suffix":""}],"container-title":"Jurnal Kepimpinan Pendidikan","id":"ITEM-1","issued":{"date-parts":[["2011"]]},"title":"Amalan Kepimpinan Instruksional dan Sikap Terhadap Perubahan","type":"article-journal"},"uris":["http://www.mendeley.com/documents/?uuid=e30741aa-e309-4afa-b836-03231e6b3498"]}],"mendeley":{"formattedCitation":"(Jamelaa Bibi 2011)","manualFormatting":"Jamelaa Bibi (2011)","plainTextFormattedCitation":"(Jamelaa Bibi 2011)","previouslyFormattedCitation":"(Jamelaa Bibi 2011)"},"properties":{"noteIndex":0},"schema":"https://github.com/citation-style-language/schema/raw/master/csl-citation.json"}</w:instrText>
      </w:r>
      <w:r w:rsidR="003D3DB9" w:rsidRPr="003E322E">
        <w:rPr>
          <w:rFonts w:ascii="Palatino Linotype" w:hAnsi="Palatino Linotype"/>
          <w:sz w:val="20"/>
          <w:szCs w:val="20"/>
        </w:rPr>
        <w:fldChar w:fldCharType="separate"/>
      </w:r>
      <w:r w:rsidR="003D3DB9" w:rsidRPr="003E322E">
        <w:rPr>
          <w:rFonts w:ascii="Palatino Linotype" w:hAnsi="Palatino Linotype"/>
          <w:noProof/>
          <w:sz w:val="20"/>
          <w:szCs w:val="20"/>
        </w:rPr>
        <w:t>Jamelaa Bibi (2011)</w:t>
      </w:r>
      <w:r w:rsidR="003D3DB9" w:rsidRPr="003E322E">
        <w:rPr>
          <w:rFonts w:ascii="Palatino Linotype" w:hAnsi="Palatino Linotype"/>
          <w:sz w:val="20"/>
          <w:szCs w:val="20"/>
        </w:rPr>
        <w:fldChar w:fldCharType="end"/>
      </w:r>
      <w:r w:rsidR="003D3DB9" w:rsidRPr="003E322E">
        <w:rPr>
          <w:rFonts w:ascii="Palatino Linotype" w:hAnsi="Palatino Linotype"/>
          <w:sz w:val="20"/>
          <w:szCs w:val="20"/>
        </w:rPr>
        <w:t xml:space="preserve"> di mana </w:t>
      </w:r>
      <w:proofErr w:type="spellStart"/>
      <w:r w:rsidR="003D3DB9" w:rsidRPr="003E322E">
        <w:rPr>
          <w:rFonts w:ascii="Palatino Linotype" w:hAnsi="Palatino Linotype"/>
          <w:sz w:val="20"/>
          <w:szCs w:val="20"/>
        </w:rPr>
        <w:t>sikap</w:t>
      </w:r>
      <w:proofErr w:type="spellEnd"/>
      <w:r w:rsidR="003D3DB9" w:rsidRPr="003E322E">
        <w:rPr>
          <w:rFonts w:ascii="Palatino Linotype" w:hAnsi="Palatino Linotype"/>
          <w:sz w:val="20"/>
          <w:szCs w:val="20"/>
        </w:rPr>
        <w:t xml:space="preserve"> guru </w:t>
      </w:r>
      <w:proofErr w:type="spellStart"/>
      <w:r w:rsidR="003D3DB9" w:rsidRPr="003E322E">
        <w:rPr>
          <w:rFonts w:ascii="Palatino Linotype" w:hAnsi="Palatino Linotype"/>
          <w:sz w:val="20"/>
          <w:szCs w:val="20"/>
        </w:rPr>
        <w:t>terhadap</w:t>
      </w:r>
      <w:proofErr w:type="spellEnd"/>
      <w:r w:rsidR="003D3DB9"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perubahan</w:t>
      </w:r>
      <w:proofErr w:type="spellEnd"/>
      <w:r w:rsidR="003D3DB9"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adalah</w:t>
      </w:r>
      <w:proofErr w:type="spellEnd"/>
      <w:r w:rsidR="003D3DB9" w:rsidRPr="003E322E">
        <w:rPr>
          <w:rFonts w:ascii="Palatino Linotype" w:hAnsi="Palatino Linotype"/>
          <w:sz w:val="20"/>
          <w:szCs w:val="20"/>
        </w:rPr>
        <w:t xml:space="preserve"> pada </w:t>
      </w:r>
      <w:proofErr w:type="spellStart"/>
      <w:r w:rsidR="003D3DB9" w:rsidRPr="003E322E">
        <w:rPr>
          <w:rFonts w:ascii="Palatino Linotype" w:hAnsi="Palatino Linotype"/>
          <w:sz w:val="20"/>
          <w:szCs w:val="20"/>
        </w:rPr>
        <w:t>tahap</w:t>
      </w:r>
      <w:proofErr w:type="spellEnd"/>
      <w:r w:rsidR="003D3DB9"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tinggi</w:t>
      </w:r>
      <w:proofErr w:type="spellEnd"/>
      <w:r w:rsidR="003D3DB9" w:rsidRPr="003E322E">
        <w:rPr>
          <w:rFonts w:ascii="Palatino Linotype" w:hAnsi="Palatino Linotype"/>
          <w:sz w:val="20"/>
          <w:szCs w:val="20"/>
        </w:rPr>
        <w:t>.</w:t>
      </w:r>
      <w:r w:rsidR="00055E00"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Sekolah</w:t>
      </w:r>
      <w:proofErr w:type="spellEnd"/>
      <w:r w:rsidR="003D3DB9"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perlu</w:t>
      </w:r>
      <w:proofErr w:type="spellEnd"/>
      <w:r w:rsidR="003D3DB9"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menerima</w:t>
      </w:r>
      <w:proofErr w:type="spellEnd"/>
      <w:r w:rsidR="003D3DB9"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perubahan</w:t>
      </w:r>
      <w:proofErr w:type="spellEnd"/>
      <w:r w:rsidR="003D3DB9"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serta</w:t>
      </w:r>
      <w:proofErr w:type="spellEnd"/>
      <w:r w:rsidR="003D3DB9"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membudayakannya</w:t>
      </w:r>
      <w:proofErr w:type="spellEnd"/>
      <w:r w:rsidR="003D3DB9"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supaya</w:t>
      </w:r>
      <w:proofErr w:type="spellEnd"/>
      <w:r w:rsidR="003D3DB9" w:rsidRPr="003E322E">
        <w:rPr>
          <w:rFonts w:ascii="Palatino Linotype" w:hAnsi="Palatino Linotype"/>
          <w:sz w:val="20"/>
          <w:szCs w:val="20"/>
        </w:rPr>
        <w:t xml:space="preserve"> </w:t>
      </w:r>
      <w:proofErr w:type="spellStart"/>
      <w:r w:rsidR="00C6525C" w:rsidRPr="003E322E">
        <w:rPr>
          <w:rFonts w:ascii="Palatino Linotype" w:hAnsi="Palatino Linotype"/>
          <w:sz w:val="20"/>
          <w:szCs w:val="20"/>
        </w:rPr>
        <w:t>seiring</w:t>
      </w:r>
      <w:proofErr w:type="spellEnd"/>
      <w:r w:rsidR="00C6525C" w:rsidRPr="003E322E">
        <w:rPr>
          <w:rFonts w:ascii="Palatino Linotype" w:hAnsi="Palatino Linotype"/>
          <w:sz w:val="20"/>
          <w:szCs w:val="20"/>
        </w:rPr>
        <w:t xml:space="preserve"> </w:t>
      </w:r>
      <w:proofErr w:type="spellStart"/>
      <w:r w:rsidR="00C6525C" w:rsidRPr="003E322E">
        <w:rPr>
          <w:rFonts w:ascii="Palatino Linotype" w:hAnsi="Palatino Linotype"/>
          <w:sz w:val="20"/>
          <w:szCs w:val="20"/>
        </w:rPr>
        <w:t>dengan</w:t>
      </w:r>
      <w:proofErr w:type="spellEnd"/>
      <w:r w:rsidR="00C6525C" w:rsidRPr="003E322E">
        <w:rPr>
          <w:rFonts w:ascii="Palatino Linotype" w:hAnsi="Palatino Linotype"/>
          <w:sz w:val="20"/>
          <w:szCs w:val="20"/>
        </w:rPr>
        <w:t xml:space="preserve"> </w:t>
      </w:r>
      <w:proofErr w:type="spellStart"/>
      <w:r w:rsidR="00C6525C" w:rsidRPr="003E322E">
        <w:rPr>
          <w:rFonts w:ascii="Palatino Linotype" w:hAnsi="Palatino Linotype"/>
          <w:sz w:val="20"/>
          <w:szCs w:val="20"/>
        </w:rPr>
        <w:t>arus</w:t>
      </w:r>
      <w:proofErr w:type="spellEnd"/>
      <w:r w:rsidR="00C6525C" w:rsidRPr="003E322E">
        <w:rPr>
          <w:rFonts w:ascii="Palatino Linotype" w:hAnsi="Palatino Linotype"/>
          <w:sz w:val="20"/>
          <w:szCs w:val="20"/>
        </w:rPr>
        <w:t xml:space="preserve"> </w:t>
      </w:r>
      <w:proofErr w:type="spellStart"/>
      <w:r w:rsidR="00C6525C" w:rsidRPr="003E322E">
        <w:rPr>
          <w:rFonts w:ascii="Palatino Linotype" w:hAnsi="Palatino Linotype"/>
          <w:sz w:val="20"/>
          <w:szCs w:val="20"/>
        </w:rPr>
        <w:t>perubahan</w:t>
      </w:r>
      <w:proofErr w:type="spellEnd"/>
      <w:r w:rsidR="00C6525C" w:rsidRPr="003E322E">
        <w:rPr>
          <w:rFonts w:ascii="Palatino Linotype" w:hAnsi="Palatino Linotype"/>
          <w:sz w:val="20"/>
          <w:szCs w:val="20"/>
        </w:rPr>
        <w:t xml:space="preserve"> </w:t>
      </w:r>
      <w:proofErr w:type="spellStart"/>
      <w:r w:rsidR="00C6525C" w:rsidRPr="003E322E">
        <w:rPr>
          <w:rFonts w:ascii="Palatino Linotype" w:hAnsi="Palatino Linotype"/>
          <w:sz w:val="20"/>
          <w:szCs w:val="20"/>
        </w:rPr>
        <w:t>dalam</w:t>
      </w:r>
      <w:proofErr w:type="spellEnd"/>
      <w:r w:rsidR="00C6525C" w:rsidRPr="003E322E">
        <w:rPr>
          <w:rFonts w:ascii="Palatino Linotype" w:hAnsi="Palatino Linotype"/>
          <w:sz w:val="20"/>
          <w:szCs w:val="20"/>
        </w:rPr>
        <w:t xml:space="preserve"> </w:t>
      </w:r>
      <w:proofErr w:type="spellStart"/>
      <w:r w:rsidR="00C6525C" w:rsidRPr="003E322E">
        <w:rPr>
          <w:rFonts w:ascii="Palatino Linotype" w:hAnsi="Palatino Linotype"/>
          <w:sz w:val="20"/>
          <w:szCs w:val="20"/>
        </w:rPr>
        <w:t>bidang</w:t>
      </w:r>
      <w:proofErr w:type="spellEnd"/>
      <w:r w:rsidR="00C6525C" w:rsidRPr="003E322E">
        <w:rPr>
          <w:rFonts w:ascii="Palatino Linotype" w:hAnsi="Palatino Linotype"/>
          <w:sz w:val="20"/>
          <w:szCs w:val="20"/>
        </w:rPr>
        <w:t xml:space="preserve"> </w:t>
      </w:r>
      <w:proofErr w:type="spellStart"/>
      <w:r w:rsidR="00C6525C" w:rsidRPr="003E322E">
        <w:rPr>
          <w:rFonts w:ascii="Palatino Linotype" w:hAnsi="Palatino Linotype"/>
          <w:sz w:val="20"/>
          <w:szCs w:val="20"/>
        </w:rPr>
        <w:t>pendidikan</w:t>
      </w:r>
      <w:proofErr w:type="spellEnd"/>
      <w:r w:rsidR="00C6525C" w:rsidRPr="003E322E">
        <w:rPr>
          <w:rFonts w:ascii="Palatino Linotype" w:hAnsi="Palatino Linotype"/>
          <w:sz w:val="20"/>
          <w:szCs w:val="20"/>
        </w:rPr>
        <w:t xml:space="preserve"> di </w:t>
      </w:r>
      <w:proofErr w:type="spellStart"/>
      <w:r w:rsidR="00C6525C" w:rsidRPr="003E322E">
        <w:rPr>
          <w:rFonts w:ascii="Palatino Linotype" w:hAnsi="Palatino Linotype"/>
          <w:sz w:val="20"/>
          <w:szCs w:val="20"/>
        </w:rPr>
        <w:t>peringkat</w:t>
      </w:r>
      <w:proofErr w:type="spellEnd"/>
      <w:r w:rsidR="00C6525C" w:rsidRPr="003E322E">
        <w:rPr>
          <w:rFonts w:ascii="Palatino Linotype" w:hAnsi="Palatino Linotype"/>
          <w:sz w:val="20"/>
          <w:szCs w:val="20"/>
        </w:rPr>
        <w:t xml:space="preserve"> global </w:t>
      </w:r>
      <w:r w:rsidR="003D3DB9" w:rsidRPr="003E322E">
        <w:rPr>
          <w:rFonts w:ascii="Palatino Linotype" w:hAnsi="Palatino Linotype"/>
          <w:sz w:val="20"/>
          <w:szCs w:val="20"/>
        </w:rPr>
        <w:t xml:space="preserve">(Hatch 2009). </w:t>
      </w:r>
      <w:proofErr w:type="spellStart"/>
      <w:r w:rsidR="003D3DB9" w:rsidRPr="003E322E">
        <w:rPr>
          <w:rFonts w:ascii="Palatino Linotype" w:hAnsi="Palatino Linotype"/>
          <w:sz w:val="20"/>
          <w:szCs w:val="20"/>
        </w:rPr>
        <w:t>Dapatan</w:t>
      </w:r>
      <w:proofErr w:type="spellEnd"/>
      <w:r w:rsidR="003D3DB9"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kajian</w:t>
      </w:r>
      <w:proofErr w:type="spellEnd"/>
      <w:r w:rsidR="003D3DB9"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ini</w:t>
      </w:r>
      <w:proofErr w:type="spellEnd"/>
      <w:r w:rsidR="003D3DB9" w:rsidRPr="003E322E">
        <w:rPr>
          <w:rFonts w:ascii="Palatino Linotype" w:hAnsi="Palatino Linotype"/>
          <w:sz w:val="20"/>
          <w:szCs w:val="20"/>
        </w:rPr>
        <w:t xml:space="preserve"> juga </w:t>
      </w:r>
      <w:proofErr w:type="spellStart"/>
      <w:r w:rsidR="003D3DB9" w:rsidRPr="003E322E">
        <w:rPr>
          <w:rFonts w:ascii="Palatino Linotype" w:hAnsi="Palatino Linotype"/>
          <w:sz w:val="20"/>
          <w:szCs w:val="20"/>
        </w:rPr>
        <w:t>selari</w:t>
      </w:r>
      <w:proofErr w:type="spellEnd"/>
      <w:r w:rsidR="003D3DB9"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dengan</w:t>
      </w:r>
      <w:proofErr w:type="spellEnd"/>
      <w:r w:rsidR="003D3DB9"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kajian</w:t>
      </w:r>
      <w:proofErr w:type="spellEnd"/>
      <w:r w:rsidR="00C6525C" w:rsidRPr="003E322E">
        <w:rPr>
          <w:rFonts w:ascii="Palatino Linotype" w:hAnsi="Palatino Linotype"/>
          <w:sz w:val="20"/>
          <w:szCs w:val="20"/>
        </w:rPr>
        <w:fldChar w:fldCharType="begin" w:fldLock="1"/>
      </w:r>
      <w:r w:rsidR="0036196B" w:rsidRPr="003E322E">
        <w:rPr>
          <w:rFonts w:ascii="Palatino Linotype" w:hAnsi="Palatino Linotype"/>
          <w:sz w:val="20"/>
          <w:szCs w:val="20"/>
        </w:rPr>
        <w:instrText>ADDIN CSL_CITATION {"citationItems":[{"id":"ITEM-1","itemData":{"DOI":"10.1016/j.sbspro.2009.01.046","ISSN":"18770428","abstract":"The purpose of this study is to determine the relationship between primary school teachers' perceptions towards instructional leadership behaviors of their principals and teachers' attitudes towards change. The sample of the study consists of 326 teachers working for primary schools during 2006-2007 academic year in Denizli. To examine relationship, \"The inventory of attitudes toward change\" developed by Dunham et al. and \"Instructional Leadership Inventory\" developed by Tanri{dotless}ogen and Polat was used as the data instrument of the research. In this study, statistical techniqes such as frequencies, standard deviation, correlation and regression analysis was used. As a result of the analysis of the data collected, teachers' perceptions towards instructional leadership behaviors of their principals and teachers' attitudes towards organizational change have been found as \"moderate\" level. According to teachers' perceptions, there was a pozitive relationship between instructional leadership behaviors of their principals and teachers' attitudes towards organizational change. © 2009.","author":[{"dropping-particle":"","family":"Kursunoglu","given":"Aydan","non-dropping-particle":"","parse-names":false,"suffix":""},{"dropping-particle":"","family":"Tanriogen","given":"Abdurrahman","non-dropping-particle":"","parse-names":false,"suffix":""}],"container-title":"Procedia - Social and Behavioral Sciences","id":"ITEM-1","issue":"1","issued":{"date-parts":[["2009"]]},"page":"252-258","title":"The relationship between teachers' perceptions towards instructional leadership behaviors of their principals and teachers' attitudes towards change","type":"article-journal","volume":"1"},"uris":["http://www.mendeley.com/documents/?uuid=b2d31e6c-7464-4fda-a765-a3c67bb9d3f3"]}],"mendeley":{"formattedCitation":"(Kursunoglu &amp; Tanriogen 2009)","manualFormatting":" Kursunoglu &amp; Tanriogen (2009)","plainTextFormattedCitation":"(Kursunoglu &amp; Tanriogen 2009)","previouslyFormattedCitation":"(Kursunoglu &amp; Tanriogen 2009)"},"properties":{"noteIndex":0},"schema":"https://github.com/citation-style-language/schema/raw/master/csl-citation.json"}</w:instrText>
      </w:r>
      <w:r w:rsidR="00C6525C" w:rsidRPr="003E322E">
        <w:rPr>
          <w:rFonts w:ascii="Palatino Linotype" w:hAnsi="Palatino Linotype"/>
          <w:sz w:val="20"/>
          <w:szCs w:val="20"/>
        </w:rPr>
        <w:fldChar w:fldCharType="separate"/>
      </w:r>
      <w:r w:rsidR="00C6525C" w:rsidRPr="003E322E">
        <w:rPr>
          <w:rFonts w:ascii="Palatino Linotype" w:hAnsi="Palatino Linotype"/>
          <w:noProof/>
          <w:sz w:val="20"/>
          <w:szCs w:val="20"/>
        </w:rPr>
        <w:t xml:space="preserve"> Kursunoglu &amp; Tanriogen (2009)</w:t>
      </w:r>
      <w:r w:rsidR="00C6525C" w:rsidRPr="003E322E">
        <w:rPr>
          <w:rFonts w:ascii="Palatino Linotype" w:hAnsi="Palatino Linotype"/>
          <w:sz w:val="20"/>
          <w:szCs w:val="20"/>
        </w:rPr>
        <w:fldChar w:fldCharType="end"/>
      </w:r>
      <w:r w:rsidR="003D3DB9" w:rsidRPr="003E322E">
        <w:rPr>
          <w:rFonts w:ascii="Palatino Linotype" w:hAnsi="Palatino Linotype"/>
          <w:sz w:val="20"/>
          <w:szCs w:val="20"/>
        </w:rPr>
        <w:t xml:space="preserve"> yang </w:t>
      </w:r>
      <w:proofErr w:type="spellStart"/>
      <w:r w:rsidR="00C6525C" w:rsidRPr="003E322E">
        <w:rPr>
          <w:rFonts w:ascii="Palatino Linotype" w:hAnsi="Palatino Linotype"/>
          <w:sz w:val="20"/>
          <w:szCs w:val="20"/>
        </w:rPr>
        <w:t>mendapati</w:t>
      </w:r>
      <w:proofErr w:type="spellEnd"/>
      <w:r w:rsidR="003D3DB9"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skor</w:t>
      </w:r>
      <w:proofErr w:type="spellEnd"/>
      <w:r w:rsidR="003D3DB9" w:rsidRPr="003E322E">
        <w:rPr>
          <w:rFonts w:ascii="Palatino Linotype" w:hAnsi="Palatino Linotype"/>
          <w:sz w:val="20"/>
          <w:szCs w:val="20"/>
        </w:rPr>
        <w:t xml:space="preserve"> min yang </w:t>
      </w:r>
      <w:proofErr w:type="spellStart"/>
      <w:r w:rsidR="003D3DB9" w:rsidRPr="003E322E">
        <w:rPr>
          <w:rFonts w:ascii="Palatino Linotype" w:hAnsi="Palatino Linotype"/>
          <w:sz w:val="20"/>
          <w:szCs w:val="20"/>
        </w:rPr>
        <w:t>tinggi</w:t>
      </w:r>
      <w:proofErr w:type="spellEnd"/>
      <w:r w:rsidR="00C6525C" w:rsidRPr="003E322E">
        <w:rPr>
          <w:rFonts w:ascii="Palatino Linotype" w:hAnsi="Palatino Linotype"/>
          <w:sz w:val="20"/>
          <w:szCs w:val="20"/>
        </w:rPr>
        <w:t xml:space="preserve"> pada</w:t>
      </w:r>
      <w:r w:rsidR="003D3DB9"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sikap</w:t>
      </w:r>
      <w:proofErr w:type="spellEnd"/>
      <w:r w:rsidR="003D3DB9"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terhadap</w:t>
      </w:r>
      <w:proofErr w:type="spellEnd"/>
      <w:r w:rsidR="003D3DB9"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perubahan</w:t>
      </w:r>
      <w:proofErr w:type="spellEnd"/>
      <w:r w:rsidR="003D3DB9"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dari</w:t>
      </w:r>
      <w:proofErr w:type="spellEnd"/>
      <w:r w:rsidR="003D3DB9" w:rsidRPr="003E322E">
        <w:rPr>
          <w:rFonts w:ascii="Palatino Linotype" w:hAnsi="Palatino Linotype"/>
          <w:sz w:val="20"/>
          <w:szCs w:val="20"/>
        </w:rPr>
        <w:t xml:space="preserve"> </w:t>
      </w:r>
      <w:proofErr w:type="spellStart"/>
      <w:r w:rsidR="00C6525C" w:rsidRPr="003E322E">
        <w:rPr>
          <w:rFonts w:ascii="Palatino Linotype" w:hAnsi="Palatino Linotype"/>
          <w:sz w:val="20"/>
          <w:szCs w:val="20"/>
        </w:rPr>
        <w:t>aspek</w:t>
      </w:r>
      <w:proofErr w:type="spellEnd"/>
      <w:r w:rsidR="00C6525C"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kognitif</w:t>
      </w:r>
      <w:proofErr w:type="spellEnd"/>
      <w:r w:rsidR="00C6525C" w:rsidRPr="003E322E">
        <w:rPr>
          <w:rFonts w:ascii="Palatino Linotype" w:hAnsi="Palatino Linotype"/>
          <w:sz w:val="20"/>
          <w:szCs w:val="20"/>
        </w:rPr>
        <w:t xml:space="preserve"> </w:t>
      </w:r>
      <w:proofErr w:type="spellStart"/>
      <w:r w:rsidR="00C6525C" w:rsidRPr="003E322E">
        <w:rPr>
          <w:rFonts w:ascii="Palatino Linotype" w:hAnsi="Palatino Linotype"/>
          <w:sz w:val="20"/>
          <w:szCs w:val="20"/>
        </w:rPr>
        <w:t>terhadap</w:t>
      </w:r>
      <w:proofErr w:type="spellEnd"/>
      <w:r w:rsidR="00C6525C" w:rsidRPr="003E322E">
        <w:rPr>
          <w:rFonts w:ascii="Palatino Linotype" w:hAnsi="Palatino Linotype"/>
          <w:sz w:val="20"/>
          <w:szCs w:val="20"/>
        </w:rPr>
        <w:t xml:space="preserve"> </w:t>
      </w:r>
      <w:proofErr w:type="spellStart"/>
      <w:r w:rsidR="00C6525C" w:rsidRPr="003E322E">
        <w:rPr>
          <w:rFonts w:ascii="Palatino Linotype" w:hAnsi="Palatino Linotype"/>
          <w:sz w:val="20"/>
          <w:szCs w:val="20"/>
        </w:rPr>
        <w:t>perubahan</w:t>
      </w:r>
      <w:proofErr w:type="spellEnd"/>
      <w:r w:rsidR="003D3DB9"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afektif</w:t>
      </w:r>
      <w:proofErr w:type="spellEnd"/>
      <w:r w:rsidR="003D3DB9" w:rsidRPr="003E322E">
        <w:rPr>
          <w:rFonts w:ascii="Palatino Linotype" w:hAnsi="Palatino Linotype"/>
          <w:sz w:val="20"/>
          <w:szCs w:val="20"/>
        </w:rPr>
        <w:t xml:space="preserve"> </w:t>
      </w:r>
      <w:proofErr w:type="spellStart"/>
      <w:r w:rsidR="00C6525C" w:rsidRPr="003E322E">
        <w:rPr>
          <w:rFonts w:ascii="Palatino Linotype" w:hAnsi="Palatino Linotype"/>
          <w:sz w:val="20"/>
          <w:szCs w:val="20"/>
        </w:rPr>
        <w:t>terhadap</w:t>
      </w:r>
      <w:proofErr w:type="spellEnd"/>
      <w:r w:rsidR="00C6525C" w:rsidRPr="003E322E">
        <w:rPr>
          <w:rFonts w:ascii="Palatino Linotype" w:hAnsi="Palatino Linotype"/>
          <w:sz w:val="20"/>
          <w:szCs w:val="20"/>
        </w:rPr>
        <w:t xml:space="preserve"> </w:t>
      </w:r>
      <w:proofErr w:type="spellStart"/>
      <w:r w:rsidR="00C6525C" w:rsidRPr="003E322E">
        <w:rPr>
          <w:rFonts w:ascii="Palatino Linotype" w:hAnsi="Palatino Linotype"/>
          <w:sz w:val="20"/>
          <w:szCs w:val="20"/>
        </w:rPr>
        <w:t>perubahan</w:t>
      </w:r>
      <w:proofErr w:type="spellEnd"/>
      <w:r w:rsidR="00C6525C" w:rsidRPr="003E322E">
        <w:rPr>
          <w:rFonts w:ascii="Palatino Linotype" w:hAnsi="Palatino Linotype"/>
          <w:sz w:val="20"/>
          <w:szCs w:val="20"/>
        </w:rPr>
        <w:t xml:space="preserve"> </w:t>
      </w:r>
      <w:r w:rsidR="003D3DB9" w:rsidRPr="003E322E">
        <w:rPr>
          <w:rFonts w:ascii="Palatino Linotype" w:hAnsi="Palatino Linotype"/>
          <w:sz w:val="20"/>
          <w:szCs w:val="20"/>
        </w:rPr>
        <w:t xml:space="preserve">dan </w:t>
      </w:r>
      <w:proofErr w:type="spellStart"/>
      <w:r w:rsidR="003D3DB9" w:rsidRPr="003E322E">
        <w:rPr>
          <w:rFonts w:ascii="Palatino Linotype" w:hAnsi="Palatino Linotype"/>
          <w:sz w:val="20"/>
          <w:szCs w:val="20"/>
        </w:rPr>
        <w:t>tingkah</w:t>
      </w:r>
      <w:proofErr w:type="spellEnd"/>
      <w:r w:rsidR="003D3DB9"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laku</w:t>
      </w:r>
      <w:proofErr w:type="spellEnd"/>
      <w:r w:rsidR="00C6525C" w:rsidRPr="003E322E">
        <w:rPr>
          <w:rFonts w:ascii="Palatino Linotype" w:hAnsi="Palatino Linotype"/>
          <w:sz w:val="20"/>
          <w:szCs w:val="20"/>
        </w:rPr>
        <w:t xml:space="preserve"> </w:t>
      </w:r>
      <w:proofErr w:type="spellStart"/>
      <w:r w:rsidR="00C6525C" w:rsidRPr="003E322E">
        <w:rPr>
          <w:rFonts w:ascii="Palatino Linotype" w:hAnsi="Palatino Linotype"/>
          <w:sz w:val="20"/>
          <w:szCs w:val="20"/>
        </w:rPr>
        <w:t>terhadap</w:t>
      </w:r>
      <w:proofErr w:type="spellEnd"/>
      <w:r w:rsidR="00C6525C" w:rsidRPr="003E322E">
        <w:rPr>
          <w:rFonts w:ascii="Palatino Linotype" w:hAnsi="Palatino Linotype"/>
          <w:sz w:val="20"/>
          <w:szCs w:val="20"/>
        </w:rPr>
        <w:t xml:space="preserve"> </w:t>
      </w:r>
      <w:proofErr w:type="spellStart"/>
      <w:r w:rsidR="00C6525C" w:rsidRPr="003E322E">
        <w:rPr>
          <w:rFonts w:ascii="Palatino Linotype" w:hAnsi="Palatino Linotype"/>
          <w:sz w:val="20"/>
          <w:szCs w:val="20"/>
        </w:rPr>
        <w:t>perubahan</w:t>
      </w:r>
      <w:proofErr w:type="spellEnd"/>
      <w:r w:rsidR="003D3DB9" w:rsidRPr="003E322E">
        <w:rPr>
          <w:rFonts w:ascii="Palatino Linotype" w:hAnsi="Palatino Linotype"/>
          <w:sz w:val="20"/>
          <w:szCs w:val="20"/>
        </w:rPr>
        <w:t>.</w:t>
      </w:r>
      <w:r w:rsidR="00C6525C"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Namun</w:t>
      </w:r>
      <w:proofErr w:type="spellEnd"/>
      <w:r w:rsidR="003D3DB9"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kajian</w:t>
      </w:r>
      <w:proofErr w:type="spellEnd"/>
      <w:r w:rsidR="003D3DB9" w:rsidRPr="003E322E">
        <w:rPr>
          <w:rFonts w:ascii="Palatino Linotype" w:hAnsi="Palatino Linotype"/>
          <w:sz w:val="20"/>
          <w:szCs w:val="20"/>
        </w:rPr>
        <w:t xml:space="preserve"> </w:t>
      </w:r>
      <w:r w:rsidR="003D3DB9" w:rsidRPr="003E322E">
        <w:rPr>
          <w:rFonts w:ascii="Palatino Linotype" w:hAnsi="Palatino Linotype"/>
          <w:sz w:val="20"/>
          <w:szCs w:val="20"/>
        </w:rPr>
        <w:fldChar w:fldCharType="begin" w:fldLock="1"/>
      </w:r>
      <w:r w:rsidR="003D3DB9" w:rsidRPr="003E322E">
        <w:rPr>
          <w:rFonts w:ascii="Palatino Linotype" w:hAnsi="Palatino Linotype"/>
          <w:sz w:val="20"/>
          <w:szCs w:val="20"/>
        </w:rPr>
        <w:instrText>ADDIN CSL_CITATION {"citationItems":[{"id":"ITEM-1","itemData":{"DOI":"10.13140/rg.2.2.30663.34722","author":[{"dropping-particle":"","family":"Aizat","given":"Mohd","non-dropping-particle":"","parse-names":false,"suffix":""},{"dropping-particle":"","family":"Hassan","given":"Abu","non-dropping-particle":"","parse-names":false,"suffix":""}],"container-title":"Management Research Journal","id":"ITEM-1","issue":"1","issued":{"date-parts":[["2018"]]},"page":"188-196","title":"Sikap guru terhadap perubahan dalam sekolah di Malaysia","type":"article-journal","volume":"7"},"uris":["http://www.mendeley.com/documents/?uuid=5df96bc4-6e03-4855-95c1-ae7db580c76f"]}],"mendeley":{"formattedCitation":"(Aizat &amp; Hassan 2018)","manualFormatting":"Aizat &amp; Hassan (2018)","plainTextFormattedCitation":"(Aizat &amp; Hassan 2018)","previouslyFormattedCitation":"(Aizat &amp; Hassan 2018)"},"properties":{"noteIndex":0},"schema":"https://github.com/citation-style-language/schema/raw/master/csl-citation.json"}</w:instrText>
      </w:r>
      <w:r w:rsidR="003D3DB9" w:rsidRPr="003E322E">
        <w:rPr>
          <w:rFonts w:ascii="Palatino Linotype" w:hAnsi="Palatino Linotype"/>
          <w:sz w:val="20"/>
          <w:szCs w:val="20"/>
        </w:rPr>
        <w:fldChar w:fldCharType="separate"/>
      </w:r>
      <w:r w:rsidR="003D3DB9" w:rsidRPr="003E322E">
        <w:rPr>
          <w:rFonts w:ascii="Palatino Linotype" w:hAnsi="Palatino Linotype"/>
          <w:noProof/>
          <w:sz w:val="20"/>
          <w:szCs w:val="20"/>
        </w:rPr>
        <w:t>Aizat &amp; Hassan (2018)</w:t>
      </w:r>
      <w:r w:rsidR="003D3DB9" w:rsidRPr="003E322E">
        <w:rPr>
          <w:rFonts w:ascii="Palatino Linotype" w:hAnsi="Palatino Linotype"/>
          <w:sz w:val="20"/>
          <w:szCs w:val="20"/>
        </w:rPr>
        <w:fldChar w:fldCharType="end"/>
      </w:r>
      <w:r w:rsidR="0036196B" w:rsidRPr="003E322E">
        <w:rPr>
          <w:rFonts w:ascii="Palatino Linotype" w:hAnsi="Palatino Linotype"/>
          <w:sz w:val="20"/>
          <w:szCs w:val="20"/>
        </w:rPr>
        <w:t>,</w:t>
      </w:r>
      <w:r w:rsidR="003D3DB9"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mendapati</w:t>
      </w:r>
      <w:proofErr w:type="spellEnd"/>
      <w:r w:rsidR="003D3DB9"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sikap</w:t>
      </w:r>
      <w:proofErr w:type="spellEnd"/>
      <w:r w:rsidR="003D3DB9" w:rsidRPr="003E322E">
        <w:rPr>
          <w:rFonts w:ascii="Palatino Linotype" w:hAnsi="Palatino Linotype"/>
          <w:sz w:val="20"/>
          <w:szCs w:val="20"/>
        </w:rPr>
        <w:t xml:space="preserve"> guru </w:t>
      </w:r>
      <w:proofErr w:type="spellStart"/>
      <w:r w:rsidR="003D3DB9" w:rsidRPr="003E322E">
        <w:rPr>
          <w:rFonts w:ascii="Palatino Linotype" w:hAnsi="Palatino Linotype"/>
          <w:sz w:val="20"/>
          <w:szCs w:val="20"/>
        </w:rPr>
        <w:t>terhadap</w:t>
      </w:r>
      <w:proofErr w:type="spellEnd"/>
      <w:r w:rsidR="003D3DB9" w:rsidRPr="003E322E">
        <w:rPr>
          <w:rFonts w:ascii="Palatino Linotype" w:hAnsi="Palatino Linotype"/>
          <w:sz w:val="20"/>
          <w:szCs w:val="20"/>
        </w:rPr>
        <w:t xml:space="preserve"> </w:t>
      </w:r>
      <w:proofErr w:type="spellStart"/>
      <w:r w:rsidR="003D3DB9" w:rsidRPr="003E322E">
        <w:rPr>
          <w:rFonts w:ascii="Palatino Linotype" w:hAnsi="Palatino Linotype"/>
          <w:sz w:val="20"/>
          <w:szCs w:val="20"/>
        </w:rPr>
        <w:t>perubahan</w:t>
      </w:r>
      <w:proofErr w:type="spellEnd"/>
      <w:r w:rsidR="003D3DB9" w:rsidRPr="003E322E">
        <w:rPr>
          <w:rFonts w:ascii="Palatino Linotype" w:hAnsi="Palatino Linotype"/>
          <w:sz w:val="20"/>
          <w:szCs w:val="20"/>
        </w:rPr>
        <w:t xml:space="preserve"> pada </w:t>
      </w:r>
      <w:proofErr w:type="spellStart"/>
      <w:r w:rsidR="003D3DB9" w:rsidRPr="003E322E">
        <w:rPr>
          <w:rFonts w:ascii="Palatino Linotype" w:hAnsi="Palatino Linotype"/>
          <w:sz w:val="20"/>
          <w:szCs w:val="20"/>
        </w:rPr>
        <w:t>tahap</w:t>
      </w:r>
      <w:proofErr w:type="spellEnd"/>
      <w:r w:rsidR="003D3DB9" w:rsidRPr="003E322E">
        <w:rPr>
          <w:rFonts w:ascii="Palatino Linotype" w:hAnsi="Palatino Linotype"/>
          <w:sz w:val="20"/>
          <w:szCs w:val="20"/>
        </w:rPr>
        <w:t xml:space="preserve"> </w:t>
      </w:r>
      <w:r w:rsidR="0036196B" w:rsidRPr="003E322E">
        <w:rPr>
          <w:rFonts w:ascii="Palatino Linotype" w:hAnsi="Palatino Linotype"/>
          <w:sz w:val="20"/>
          <w:szCs w:val="20"/>
        </w:rPr>
        <w:t xml:space="preserve">yang </w:t>
      </w:r>
      <w:proofErr w:type="spellStart"/>
      <w:r w:rsidR="003D3DB9" w:rsidRPr="003E322E">
        <w:rPr>
          <w:rFonts w:ascii="Palatino Linotype" w:hAnsi="Palatino Linotype"/>
          <w:sz w:val="20"/>
          <w:szCs w:val="20"/>
        </w:rPr>
        <w:t>sederhana</w:t>
      </w:r>
      <w:proofErr w:type="spellEnd"/>
      <w:r w:rsidR="003D3DB9" w:rsidRPr="003E322E">
        <w:rPr>
          <w:rFonts w:ascii="Palatino Linotype" w:hAnsi="Palatino Linotype"/>
          <w:sz w:val="20"/>
          <w:szCs w:val="20"/>
        </w:rPr>
        <w:t xml:space="preserve">. </w:t>
      </w:r>
      <w:proofErr w:type="spellStart"/>
      <w:r w:rsidR="003358B7" w:rsidRPr="003E322E">
        <w:rPr>
          <w:rFonts w:ascii="Palatino Linotype" w:hAnsi="Palatino Linotype"/>
          <w:sz w:val="20"/>
          <w:szCs w:val="20"/>
        </w:rPr>
        <w:t>Menurut</w:t>
      </w:r>
      <w:proofErr w:type="spellEnd"/>
      <w:r w:rsidR="003358B7" w:rsidRPr="003E322E">
        <w:rPr>
          <w:rFonts w:ascii="Palatino Linotype" w:hAnsi="Palatino Linotype"/>
          <w:sz w:val="20"/>
          <w:szCs w:val="20"/>
        </w:rPr>
        <w:t xml:space="preserve"> </w:t>
      </w:r>
      <w:r w:rsidR="003358B7" w:rsidRPr="003E322E">
        <w:rPr>
          <w:rFonts w:ascii="Palatino Linotype" w:hAnsi="Palatino Linotype"/>
          <w:sz w:val="20"/>
          <w:szCs w:val="20"/>
        </w:rPr>
        <w:fldChar w:fldCharType="begin" w:fldLock="1"/>
      </w:r>
      <w:r w:rsidR="00287360" w:rsidRPr="003E322E">
        <w:rPr>
          <w:rFonts w:ascii="Palatino Linotype" w:hAnsi="Palatino Linotype"/>
          <w:sz w:val="20"/>
          <w:szCs w:val="20"/>
        </w:rPr>
        <w:instrText>ADDIN CSL_CITATION {"citationItems":[{"id":"ITEM-1","itemData":{"DOI":"10.22230/ijepl.2008v3n2a97","ISSN":"1555-5062","abstract":"This small-scale pilot study investigated the role of school principals in the induction of new teachers in Ontario, Canada. Building upon the theoretical framework of Bolman and Deal (2002), as well as interviews, document analysis, and review of extant literature, the following findings were established: (a) Principals expressed that the educative mentorship of novices requires the engagement of the entire school community; and (b) Principals, veterans, and novices saw teaching as an intellectual, moral, and political endeavor that required their collective involvement. We suggest that principals employ the notion of \"communities of practice\" to instill a culture of support for new teacher induction. (Contains 2 endnotes.)","author":[{"dropping-particle":"","family":"Cherian","given":"FINNEY","non-dropping-particle":"","parse-names":false,"suffix":""},{"dropping-particle":"","family":"Yvette","given":"DANIEL","non-dropping-particle":"","parse-names":false,"suffix":""}],"container-title":"International Journal of Education Policy and Leadership","id":"ITEM-1","issue":"2","issued":{"date-parts":[["2008"]]},"page":"1-11","title":"Principal leadership in new teacher induction: Becoming agents of change","type":"article-journal","volume":"3"},"uris":["http://www.mendeley.com/documents/?uuid=2208cbec-3670-40b2-b6b9-abf7d68f7339"]}],"mendeley":{"formattedCitation":"(Cherian &amp; Yvette 2008)","manualFormatting":"Cherian &amp; Yvette (2008)","plainTextFormattedCitation":"(Cherian &amp; Yvette 2008)","previouslyFormattedCitation":"(Cherian &amp; Yvette 2008)"},"properties":{"noteIndex":0},"schema":"https://github.com/citation-style-language/schema/raw/master/csl-citation.json"}</w:instrText>
      </w:r>
      <w:r w:rsidR="003358B7" w:rsidRPr="003E322E">
        <w:rPr>
          <w:rFonts w:ascii="Palatino Linotype" w:hAnsi="Palatino Linotype"/>
          <w:sz w:val="20"/>
          <w:szCs w:val="20"/>
        </w:rPr>
        <w:fldChar w:fldCharType="separate"/>
      </w:r>
      <w:r w:rsidR="003358B7" w:rsidRPr="003E322E">
        <w:rPr>
          <w:rFonts w:ascii="Palatino Linotype" w:hAnsi="Palatino Linotype"/>
          <w:noProof/>
          <w:sz w:val="20"/>
          <w:szCs w:val="20"/>
        </w:rPr>
        <w:t>Cherian &amp; Yvette (2008)</w:t>
      </w:r>
      <w:r w:rsidR="003358B7" w:rsidRPr="003E322E">
        <w:rPr>
          <w:rFonts w:ascii="Palatino Linotype" w:hAnsi="Palatino Linotype"/>
          <w:sz w:val="20"/>
          <w:szCs w:val="20"/>
        </w:rPr>
        <w:fldChar w:fldCharType="end"/>
      </w:r>
      <w:r w:rsidR="003358B7" w:rsidRPr="003E322E">
        <w:rPr>
          <w:rFonts w:ascii="Palatino Linotype" w:hAnsi="Palatino Linotype"/>
          <w:sz w:val="20"/>
          <w:szCs w:val="20"/>
        </w:rPr>
        <w:t xml:space="preserve">, </w:t>
      </w:r>
      <w:proofErr w:type="spellStart"/>
      <w:r w:rsidR="003358B7" w:rsidRPr="003E322E">
        <w:rPr>
          <w:rFonts w:ascii="Palatino Linotype" w:hAnsi="Palatino Linotype"/>
          <w:sz w:val="20"/>
          <w:szCs w:val="20"/>
        </w:rPr>
        <w:t>keadaan</w:t>
      </w:r>
      <w:proofErr w:type="spellEnd"/>
      <w:r w:rsidR="003358B7" w:rsidRPr="003E322E">
        <w:rPr>
          <w:rFonts w:ascii="Palatino Linotype" w:hAnsi="Palatino Linotype"/>
          <w:sz w:val="20"/>
          <w:szCs w:val="20"/>
        </w:rPr>
        <w:t xml:space="preserve"> </w:t>
      </w:r>
      <w:proofErr w:type="spellStart"/>
      <w:r w:rsidR="003358B7" w:rsidRPr="003E322E">
        <w:rPr>
          <w:rFonts w:ascii="Palatino Linotype" w:hAnsi="Palatino Linotype"/>
          <w:sz w:val="20"/>
          <w:szCs w:val="20"/>
        </w:rPr>
        <w:t>ini</w:t>
      </w:r>
      <w:proofErr w:type="spellEnd"/>
      <w:r w:rsidR="003358B7" w:rsidRPr="003E322E">
        <w:rPr>
          <w:rFonts w:ascii="Palatino Linotype" w:hAnsi="Palatino Linotype"/>
          <w:sz w:val="20"/>
          <w:szCs w:val="20"/>
        </w:rPr>
        <w:t xml:space="preserve"> </w:t>
      </w:r>
      <w:proofErr w:type="spellStart"/>
      <w:r w:rsidR="003358B7" w:rsidRPr="003E322E">
        <w:rPr>
          <w:rFonts w:ascii="Palatino Linotype" w:hAnsi="Palatino Linotype"/>
          <w:sz w:val="20"/>
          <w:szCs w:val="20"/>
        </w:rPr>
        <w:t>mungkin</w:t>
      </w:r>
      <w:proofErr w:type="spellEnd"/>
      <w:r w:rsidR="003358B7" w:rsidRPr="003E322E">
        <w:rPr>
          <w:rFonts w:ascii="Palatino Linotype" w:hAnsi="Palatino Linotype"/>
          <w:sz w:val="20"/>
          <w:szCs w:val="20"/>
        </w:rPr>
        <w:t xml:space="preserve"> di </w:t>
      </w:r>
      <w:proofErr w:type="spellStart"/>
      <w:r w:rsidR="003358B7" w:rsidRPr="003E322E">
        <w:rPr>
          <w:rFonts w:ascii="Palatino Linotype" w:hAnsi="Palatino Linotype"/>
          <w:sz w:val="20"/>
          <w:szCs w:val="20"/>
        </w:rPr>
        <w:t>sebabkan</w:t>
      </w:r>
      <w:proofErr w:type="spellEnd"/>
      <w:r w:rsidR="003358B7" w:rsidRPr="003E322E">
        <w:rPr>
          <w:rFonts w:ascii="Palatino Linotype" w:hAnsi="Palatino Linotype"/>
          <w:sz w:val="20"/>
          <w:szCs w:val="20"/>
        </w:rPr>
        <w:t xml:space="preserve"> oleh </w:t>
      </w:r>
      <w:proofErr w:type="spellStart"/>
      <w:r w:rsidR="003358B7" w:rsidRPr="003E322E">
        <w:rPr>
          <w:rFonts w:ascii="Palatino Linotype" w:hAnsi="Palatino Linotype"/>
          <w:sz w:val="20"/>
          <w:szCs w:val="20"/>
        </w:rPr>
        <w:t>gaya</w:t>
      </w:r>
      <w:proofErr w:type="spellEnd"/>
      <w:r w:rsidR="003358B7" w:rsidRPr="003E322E">
        <w:rPr>
          <w:rFonts w:ascii="Palatino Linotype" w:hAnsi="Palatino Linotype"/>
          <w:sz w:val="20"/>
          <w:szCs w:val="20"/>
        </w:rPr>
        <w:t xml:space="preserve"> </w:t>
      </w:r>
      <w:proofErr w:type="spellStart"/>
      <w:r w:rsidR="003358B7" w:rsidRPr="003E322E">
        <w:rPr>
          <w:rFonts w:ascii="Palatino Linotype" w:hAnsi="Palatino Linotype"/>
          <w:sz w:val="20"/>
          <w:szCs w:val="20"/>
        </w:rPr>
        <w:t>kepimpinan</w:t>
      </w:r>
      <w:proofErr w:type="spellEnd"/>
      <w:r w:rsidR="003358B7" w:rsidRPr="003E322E">
        <w:rPr>
          <w:rFonts w:ascii="Palatino Linotype" w:hAnsi="Palatino Linotype"/>
          <w:sz w:val="20"/>
          <w:szCs w:val="20"/>
        </w:rPr>
        <w:t xml:space="preserve"> guru </w:t>
      </w:r>
      <w:proofErr w:type="spellStart"/>
      <w:r w:rsidR="003358B7" w:rsidRPr="003E322E">
        <w:rPr>
          <w:rFonts w:ascii="Palatino Linotype" w:hAnsi="Palatino Linotype"/>
          <w:sz w:val="20"/>
          <w:szCs w:val="20"/>
        </w:rPr>
        <w:t>besar</w:t>
      </w:r>
      <w:proofErr w:type="spellEnd"/>
      <w:r w:rsidR="003358B7" w:rsidRPr="003E322E">
        <w:rPr>
          <w:rFonts w:ascii="Palatino Linotype" w:hAnsi="Palatino Linotype"/>
          <w:sz w:val="20"/>
          <w:szCs w:val="20"/>
        </w:rPr>
        <w:t xml:space="preserve"> yang </w:t>
      </w:r>
      <w:proofErr w:type="spellStart"/>
      <w:r w:rsidR="003358B7" w:rsidRPr="003E322E">
        <w:rPr>
          <w:rFonts w:ascii="Palatino Linotype" w:hAnsi="Palatino Linotype"/>
          <w:sz w:val="20"/>
          <w:szCs w:val="20"/>
        </w:rPr>
        <w:t>menyumbang</w:t>
      </w:r>
      <w:proofErr w:type="spellEnd"/>
      <w:r w:rsidR="003358B7" w:rsidRPr="003E322E">
        <w:rPr>
          <w:rFonts w:ascii="Palatino Linotype" w:hAnsi="Palatino Linotype"/>
          <w:sz w:val="20"/>
          <w:szCs w:val="20"/>
        </w:rPr>
        <w:t xml:space="preserve"> </w:t>
      </w:r>
      <w:proofErr w:type="spellStart"/>
      <w:r w:rsidR="003358B7" w:rsidRPr="003E322E">
        <w:rPr>
          <w:rFonts w:ascii="Palatino Linotype" w:hAnsi="Palatino Linotype"/>
          <w:sz w:val="20"/>
          <w:szCs w:val="20"/>
        </w:rPr>
        <w:t>kepada</w:t>
      </w:r>
      <w:proofErr w:type="spellEnd"/>
      <w:r w:rsidR="003358B7" w:rsidRPr="003E322E">
        <w:rPr>
          <w:rFonts w:ascii="Palatino Linotype" w:hAnsi="Palatino Linotype"/>
          <w:sz w:val="20"/>
          <w:szCs w:val="20"/>
        </w:rPr>
        <w:t xml:space="preserve"> </w:t>
      </w:r>
      <w:proofErr w:type="spellStart"/>
      <w:r w:rsidR="003358B7" w:rsidRPr="003E322E">
        <w:rPr>
          <w:rFonts w:ascii="Palatino Linotype" w:hAnsi="Palatino Linotype"/>
          <w:sz w:val="20"/>
          <w:szCs w:val="20"/>
        </w:rPr>
        <w:t>sikap</w:t>
      </w:r>
      <w:proofErr w:type="spellEnd"/>
      <w:r w:rsidR="003358B7" w:rsidRPr="003E322E">
        <w:rPr>
          <w:rFonts w:ascii="Palatino Linotype" w:hAnsi="Palatino Linotype"/>
          <w:sz w:val="20"/>
          <w:szCs w:val="20"/>
        </w:rPr>
        <w:t xml:space="preserve"> guru yang </w:t>
      </w:r>
      <w:proofErr w:type="spellStart"/>
      <w:r w:rsidR="003358B7" w:rsidRPr="003E322E">
        <w:rPr>
          <w:rFonts w:ascii="Palatino Linotype" w:hAnsi="Palatino Linotype"/>
          <w:sz w:val="20"/>
          <w:szCs w:val="20"/>
        </w:rPr>
        <w:t>berbeza-beza</w:t>
      </w:r>
      <w:proofErr w:type="spellEnd"/>
      <w:r w:rsidR="003358B7" w:rsidRPr="003E322E">
        <w:rPr>
          <w:rFonts w:ascii="Palatino Linotype" w:hAnsi="Palatino Linotype"/>
          <w:sz w:val="20"/>
          <w:szCs w:val="20"/>
        </w:rPr>
        <w:t xml:space="preserve"> </w:t>
      </w:r>
      <w:proofErr w:type="spellStart"/>
      <w:r w:rsidR="003358B7" w:rsidRPr="003E322E">
        <w:rPr>
          <w:rFonts w:ascii="Palatino Linotype" w:hAnsi="Palatino Linotype"/>
          <w:sz w:val="20"/>
          <w:szCs w:val="20"/>
        </w:rPr>
        <w:t>terhadap</w:t>
      </w:r>
      <w:proofErr w:type="spellEnd"/>
      <w:r w:rsidR="003358B7" w:rsidRPr="003E322E">
        <w:rPr>
          <w:rFonts w:ascii="Palatino Linotype" w:hAnsi="Palatino Linotype"/>
          <w:sz w:val="20"/>
          <w:szCs w:val="20"/>
        </w:rPr>
        <w:t xml:space="preserve"> </w:t>
      </w:r>
      <w:proofErr w:type="spellStart"/>
      <w:r w:rsidR="003358B7" w:rsidRPr="003E322E">
        <w:rPr>
          <w:rFonts w:ascii="Palatino Linotype" w:hAnsi="Palatino Linotype"/>
          <w:sz w:val="20"/>
          <w:szCs w:val="20"/>
        </w:rPr>
        <w:t>perubahan</w:t>
      </w:r>
      <w:proofErr w:type="spellEnd"/>
      <w:r w:rsidR="003358B7" w:rsidRPr="003E322E">
        <w:rPr>
          <w:rFonts w:ascii="Palatino Linotype" w:hAnsi="Palatino Linotype"/>
          <w:sz w:val="20"/>
          <w:szCs w:val="20"/>
        </w:rPr>
        <w:t>.</w:t>
      </w:r>
    </w:p>
    <w:p w14:paraId="5982D028" w14:textId="112EEAFE" w:rsidR="00F76FD0" w:rsidRPr="003E322E" w:rsidRDefault="00F76FD0" w:rsidP="003E322E">
      <w:pPr>
        <w:pStyle w:val="10Normal01-PerengganPertama"/>
        <w:spacing w:before="360" w:after="360" w:line="240" w:lineRule="auto"/>
        <w:rPr>
          <w:rFonts w:ascii="Palatino Linotype" w:hAnsi="Palatino Linotype"/>
          <w:b/>
          <w:bCs/>
          <w:sz w:val="20"/>
          <w:szCs w:val="20"/>
        </w:rPr>
      </w:pPr>
      <w:proofErr w:type="spellStart"/>
      <w:r w:rsidRPr="003E322E">
        <w:rPr>
          <w:rFonts w:ascii="Palatino Linotype" w:hAnsi="Palatino Linotype"/>
          <w:b/>
          <w:bCs/>
          <w:sz w:val="20"/>
          <w:szCs w:val="20"/>
        </w:rPr>
        <w:t>Hubungan</w:t>
      </w:r>
      <w:proofErr w:type="spellEnd"/>
      <w:r w:rsidRPr="003E322E">
        <w:rPr>
          <w:rFonts w:ascii="Palatino Linotype" w:hAnsi="Palatino Linotype"/>
          <w:b/>
          <w:bCs/>
          <w:sz w:val="20"/>
          <w:szCs w:val="20"/>
        </w:rPr>
        <w:t xml:space="preserve"> </w:t>
      </w:r>
      <w:proofErr w:type="spellStart"/>
      <w:r w:rsidRPr="003E322E">
        <w:rPr>
          <w:rFonts w:ascii="Palatino Linotype" w:hAnsi="Palatino Linotype"/>
          <w:b/>
          <w:bCs/>
          <w:sz w:val="20"/>
          <w:szCs w:val="20"/>
        </w:rPr>
        <w:t>Kepimpinan</w:t>
      </w:r>
      <w:proofErr w:type="spellEnd"/>
      <w:r w:rsidRPr="003E322E">
        <w:rPr>
          <w:rFonts w:ascii="Palatino Linotype" w:hAnsi="Palatino Linotype"/>
          <w:b/>
          <w:bCs/>
          <w:sz w:val="20"/>
          <w:szCs w:val="20"/>
        </w:rPr>
        <w:t xml:space="preserve"> Lestari Guru </w:t>
      </w:r>
      <w:proofErr w:type="spellStart"/>
      <w:r w:rsidRPr="003E322E">
        <w:rPr>
          <w:rFonts w:ascii="Palatino Linotype" w:hAnsi="Palatino Linotype"/>
          <w:b/>
          <w:bCs/>
          <w:sz w:val="20"/>
          <w:szCs w:val="20"/>
        </w:rPr>
        <w:t>Besar</w:t>
      </w:r>
      <w:proofErr w:type="spellEnd"/>
      <w:r w:rsidRPr="003E322E">
        <w:rPr>
          <w:rFonts w:ascii="Palatino Linotype" w:hAnsi="Palatino Linotype"/>
          <w:b/>
          <w:bCs/>
          <w:sz w:val="20"/>
          <w:szCs w:val="20"/>
        </w:rPr>
        <w:t xml:space="preserve"> </w:t>
      </w:r>
      <w:proofErr w:type="spellStart"/>
      <w:r w:rsidRPr="003E322E">
        <w:rPr>
          <w:rFonts w:ascii="Palatino Linotype" w:hAnsi="Palatino Linotype"/>
          <w:b/>
          <w:bCs/>
          <w:sz w:val="20"/>
          <w:szCs w:val="20"/>
        </w:rPr>
        <w:t>dengan</w:t>
      </w:r>
      <w:proofErr w:type="spellEnd"/>
      <w:r w:rsidRPr="003E322E">
        <w:rPr>
          <w:rFonts w:ascii="Palatino Linotype" w:hAnsi="Palatino Linotype"/>
          <w:b/>
          <w:bCs/>
          <w:sz w:val="20"/>
          <w:szCs w:val="20"/>
        </w:rPr>
        <w:t xml:space="preserve"> </w:t>
      </w:r>
      <w:proofErr w:type="spellStart"/>
      <w:r w:rsidRPr="003E322E">
        <w:rPr>
          <w:rFonts w:ascii="Palatino Linotype" w:hAnsi="Palatino Linotype"/>
          <w:b/>
          <w:bCs/>
          <w:sz w:val="20"/>
          <w:szCs w:val="20"/>
        </w:rPr>
        <w:t>Sikap</w:t>
      </w:r>
      <w:proofErr w:type="spellEnd"/>
      <w:r w:rsidRPr="003E322E">
        <w:rPr>
          <w:rFonts w:ascii="Palatino Linotype" w:hAnsi="Palatino Linotype"/>
          <w:b/>
          <w:bCs/>
          <w:sz w:val="20"/>
          <w:szCs w:val="20"/>
        </w:rPr>
        <w:t xml:space="preserve"> </w:t>
      </w:r>
      <w:proofErr w:type="spellStart"/>
      <w:r w:rsidRPr="003E322E">
        <w:rPr>
          <w:rFonts w:ascii="Palatino Linotype" w:hAnsi="Palatino Linotype"/>
          <w:b/>
          <w:bCs/>
          <w:sz w:val="20"/>
          <w:szCs w:val="20"/>
        </w:rPr>
        <w:t>terhadap</w:t>
      </w:r>
      <w:proofErr w:type="spellEnd"/>
      <w:r w:rsidRPr="003E322E">
        <w:rPr>
          <w:rFonts w:ascii="Palatino Linotype" w:hAnsi="Palatino Linotype"/>
          <w:b/>
          <w:bCs/>
          <w:sz w:val="20"/>
          <w:szCs w:val="20"/>
        </w:rPr>
        <w:t xml:space="preserve"> </w:t>
      </w:r>
      <w:proofErr w:type="spellStart"/>
      <w:r w:rsidRPr="003E322E">
        <w:rPr>
          <w:rFonts w:ascii="Palatino Linotype" w:hAnsi="Palatino Linotype"/>
          <w:b/>
          <w:bCs/>
          <w:sz w:val="20"/>
          <w:szCs w:val="20"/>
        </w:rPr>
        <w:t>perubahan</w:t>
      </w:r>
      <w:proofErr w:type="spellEnd"/>
      <w:r w:rsidRPr="003E322E">
        <w:rPr>
          <w:rFonts w:ascii="Palatino Linotype" w:hAnsi="Palatino Linotype"/>
          <w:b/>
          <w:bCs/>
          <w:sz w:val="20"/>
          <w:szCs w:val="20"/>
        </w:rPr>
        <w:t>.</w:t>
      </w:r>
    </w:p>
    <w:p w14:paraId="0356170C" w14:textId="77777777" w:rsidR="007E3AD0" w:rsidRPr="003E322E" w:rsidRDefault="003358B7" w:rsidP="003E322E">
      <w:pPr>
        <w:pStyle w:val="10Normal01-PerengganPertama"/>
        <w:spacing w:before="360" w:after="360" w:line="240" w:lineRule="auto"/>
        <w:rPr>
          <w:rFonts w:ascii="Palatino Linotype" w:hAnsi="Palatino Linotype"/>
          <w:sz w:val="20"/>
          <w:szCs w:val="20"/>
        </w:rPr>
      </w:pPr>
      <w:r w:rsidRPr="003E322E">
        <w:rPr>
          <w:rFonts w:ascii="Palatino Linotype" w:hAnsi="Palatino Linotype"/>
          <w:sz w:val="20"/>
          <w:szCs w:val="20"/>
        </w:rPr>
        <w:t xml:space="preserve">Hasil </w:t>
      </w:r>
      <w:proofErr w:type="spellStart"/>
      <w:r w:rsidRPr="003E322E">
        <w:rPr>
          <w:rFonts w:ascii="Palatino Linotype" w:hAnsi="Palatino Linotype"/>
          <w:sz w:val="20"/>
          <w:szCs w:val="20"/>
        </w:rPr>
        <w:t>kajian</w:t>
      </w:r>
      <w:proofErr w:type="spellEnd"/>
      <w:r w:rsidRPr="003E322E">
        <w:rPr>
          <w:rFonts w:ascii="Palatino Linotype" w:hAnsi="Palatino Linotype"/>
          <w:sz w:val="20"/>
          <w:szCs w:val="20"/>
        </w:rPr>
        <w:t xml:space="preserve"> yang di </w:t>
      </w:r>
      <w:proofErr w:type="spellStart"/>
      <w:r w:rsidRPr="003E322E">
        <w:rPr>
          <w:rFonts w:ascii="Palatino Linotype" w:hAnsi="Palatino Linotype"/>
          <w:sz w:val="20"/>
          <w:szCs w:val="20"/>
        </w:rPr>
        <w:t>jalankan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menunjukkan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wujud</w:t>
      </w:r>
      <w:proofErr w:type="spellEnd"/>
      <w:r w:rsidR="00F76FD0" w:rsidRPr="003E322E">
        <w:rPr>
          <w:rFonts w:ascii="Palatino Linotype" w:hAnsi="Palatino Linotype"/>
          <w:sz w:val="20"/>
          <w:szCs w:val="20"/>
        </w:rPr>
        <w:t xml:space="preserve"> </w:t>
      </w:r>
      <w:proofErr w:type="spellStart"/>
      <w:r w:rsidR="00F76FD0" w:rsidRPr="003E322E">
        <w:rPr>
          <w:rFonts w:ascii="Palatino Linotype" w:hAnsi="Palatino Linotype"/>
          <w:sz w:val="20"/>
          <w:szCs w:val="20"/>
        </w:rPr>
        <w:t>hubungan</w:t>
      </w:r>
      <w:proofErr w:type="spellEnd"/>
      <w:r w:rsidR="00F76FD0" w:rsidRPr="003E322E">
        <w:rPr>
          <w:rFonts w:ascii="Palatino Linotype" w:hAnsi="Palatino Linotype"/>
          <w:sz w:val="20"/>
          <w:szCs w:val="20"/>
        </w:rPr>
        <w:t xml:space="preserve"> </w:t>
      </w:r>
      <w:proofErr w:type="spellStart"/>
      <w:r w:rsidR="00F76FD0" w:rsidRPr="003E322E">
        <w:rPr>
          <w:rFonts w:ascii="Palatino Linotype" w:hAnsi="Palatino Linotype"/>
          <w:sz w:val="20"/>
          <w:szCs w:val="20"/>
        </w:rPr>
        <w:t>positif</w:t>
      </w:r>
      <w:proofErr w:type="spellEnd"/>
      <w:r w:rsidR="00F76FD0" w:rsidRPr="003E322E">
        <w:rPr>
          <w:rFonts w:ascii="Palatino Linotype" w:hAnsi="Palatino Linotype"/>
          <w:sz w:val="20"/>
          <w:szCs w:val="20"/>
        </w:rPr>
        <w:t xml:space="preserve"> yang </w:t>
      </w:r>
      <w:proofErr w:type="spellStart"/>
      <w:r w:rsidR="00F76FD0" w:rsidRPr="003E322E">
        <w:rPr>
          <w:rFonts w:ascii="Palatino Linotype" w:hAnsi="Palatino Linotype"/>
          <w:sz w:val="20"/>
          <w:szCs w:val="20"/>
        </w:rPr>
        <w:t>signifikan</w:t>
      </w:r>
      <w:proofErr w:type="spellEnd"/>
      <w:r w:rsidR="00F76FD0" w:rsidRPr="003E322E">
        <w:rPr>
          <w:rFonts w:ascii="Palatino Linotype" w:hAnsi="Palatino Linotype"/>
          <w:sz w:val="20"/>
          <w:szCs w:val="20"/>
        </w:rPr>
        <w:t xml:space="preserve"> </w:t>
      </w:r>
      <w:proofErr w:type="spellStart"/>
      <w:r w:rsidRPr="003E322E">
        <w:rPr>
          <w:rFonts w:ascii="Palatino Linotype" w:hAnsi="Palatino Linotype"/>
          <w:sz w:val="20"/>
          <w:szCs w:val="20"/>
        </w:rPr>
        <w:t>dengan</w:t>
      </w:r>
      <w:proofErr w:type="spellEnd"/>
      <w:r w:rsidR="00F76FD0" w:rsidRPr="003E322E">
        <w:rPr>
          <w:rFonts w:ascii="Palatino Linotype" w:hAnsi="Palatino Linotype"/>
          <w:sz w:val="20"/>
          <w:szCs w:val="20"/>
        </w:rPr>
        <w:t xml:space="preserve"> </w:t>
      </w:r>
      <w:proofErr w:type="spellStart"/>
      <w:r w:rsidR="00F76FD0" w:rsidRPr="003E322E">
        <w:rPr>
          <w:rFonts w:ascii="Palatino Linotype" w:hAnsi="Palatino Linotype"/>
          <w:sz w:val="20"/>
          <w:szCs w:val="20"/>
        </w:rPr>
        <w:t>amalan</w:t>
      </w:r>
      <w:proofErr w:type="spellEnd"/>
      <w:r w:rsidR="00F76FD0" w:rsidRPr="003E322E">
        <w:rPr>
          <w:rFonts w:ascii="Palatino Linotype" w:hAnsi="Palatino Linotype"/>
          <w:sz w:val="20"/>
          <w:szCs w:val="20"/>
        </w:rPr>
        <w:t xml:space="preserve"> </w:t>
      </w:r>
      <w:proofErr w:type="spellStart"/>
      <w:r w:rsidR="00F76FD0" w:rsidRPr="003E322E">
        <w:rPr>
          <w:rFonts w:ascii="Palatino Linotype" w:hAnsi="Palatino Linotype"/>
          <w:sz w:val="20"/>
          <w:szCs w:val="20"/>
        </w:rPr>
        <w:t>kepimpinan</w:t>
      </w:r>
      <w:proofErr w:type="spellEnd"/>
      <w:r w:rsidR="00F76FD0" w:rsidRPr="003E322E">
        <w:rPr>
          <w:rFonts w:ascii="Palatino Linotype" w:hAnsi="Palatino Linotype"/>
          <w:sz w:val="20"/>
          <w:szCs w:val="20"/>
        </w:rPr>
        <w:t xml:space="preserve"> </w:t>
      </w:r>
      <w:proofErr w:type="spellStart"/>
      <w:r w:rsidR="00F76FD0" w:rsidRPr="003E322E">
        <w:rPr>
          <w:rFonts w:ascii="Palatino Linotype" w:hAnsi="Palatino Linotype"/>
          <w:sz w:val="20"/>
          <w:szCs w:val="20"/>
        </w:rPr>
        <w:t>lestari</w:t>
      </w:r>
      <w:proofErr w:type="spellEnd"/>
      <w:r w:rsidR="00F76FD0" w:rsidRPr="003E322E">
        <w:rPr>
          <w:rFonts w:ascii="Palatino Linotype" w:hAnsi="Palatino Linotype"/>
          <w:sz w:val="20"/>
          <w:szCs w:val="20"/>
        </w:rPr>
        <w:t xml:space="preserve"> guru </w:t>
      </w:r>
      <w:proofErr w:type="spellStart"/>
      <w:r w:rsidR="00F76FD0" w:rsidRPr="003E322E">
        <w:rPr>
          <w:rFonts w:ascii="Palatino Linotype" w:hAnsi="Palatino Linotype"/>
          <w:sz w:val="20"/>
          <w:szCs w:val="20"/>
        </w:rPr>
        <w:t>besar</w:t>
      </w:r>
      <w:proofErr w:type="spellEnd"/>
      <w:r w:rsidR="00F76FD0" w:rsidRPr="003E322E">
        <w:rPr>
          <w:rFonts w:ascii="Palatino Linotype" w:hAnsi="Palatino Linotype"/>
          <w:sz w:val="20"/>
          <w:szCs w:val="20"/>
        </w:rPr>
        <w:t xml:space="preserve"> </w:t>
      </w:r>
      <w:r w:rsidRPr="003E322E">
        <w:rPr>
          <w:rFonts w:ascii="Palatino Linotype" w:hAnsi="Palatino Linotype"/>
          <w:sz w:val="20"/>
          <w:szCs w:val="20"/>
        </w:rPr>
        <w:t>dan</w:t>
      </w:r>
      <w:r w:rsidR="00F76FD0" w:rsidRPr="003E322E">
        <w:rPr>
          <w:rFonts w:ascii="Palatino Linotype" w:hAnsi="Palatino Linotype"/>
          <w:sz w:val="20"/>
          <w:szCs w:val="20"/>
        </w:rPr>
        <w:t xml:space="preserve"> </w:t>
      </w:r>
      <w:proofErr w:type="spellStart"/>
      <w:r w:rsidR="00F76FD0" w:rsidRPr="003E322E">
        <w:rPr>
          <w:rFonts w:ascii="Palatino Linotype" w:hAnsi="Palatino Linotype"/>
          <w:sz w:val="20"/>
          <w:szCs w:val="20"/>
        </w:rPr>
        <w:t>sikap</w:t>
      </w:r>
      <w:proofErr w:type="spellEnd"/>
      <w:r w:rsidR="00F76FD0" w:rsidRPr="003E322E">
        <w:rPr>
          <w:rFonts w:ascii="Palatino Linotype" w:hAnsi="Palatino Linotype"/>
          <w:sz w:val="20"/>
          <w:szCs w:val="20"/>
        </w:rPr>
        <w:t xml:space="preserve"> </w:t>
      </w:r>
      <w:proofErr w:type="spellStart"/>
      <w:r w:rsidR="00F76FD0" w:rsidRPr="003E322E">
        <w:rPr>
          <w:rFonts w:ascii="Palatino Linotype" w:hAnsi="Palatino Linotype"/>
          <w:sz w:val="20"/>
          <w:szCs w:val="20"/>
        </w:rPr>
        <w:t>terhadap</w:t>
      </w:r>
      <w:proofErr w:type="spellEnd"/>
      <w:r w:rsidR="00F76FD0" w:rsidRPr="003E322E">
        <w:rPr>
          <w:rFonts w:ascii="Palatino Linotype" w:hAnsi="Palatino Linotype"/>
          <w:sz w:val="20"/>
          <w:szCs w:val="20"/>
        </w:rPr>
        <w:t xml:space="preserve"> </w:t>
      </w:r>
      <w:proofErr w:type="spellStart"/>
      <w:r w:rsidR="00F76FD0" w:rsidRPr="003E322E">
        <w:rPr>
          <w:rFonts w:ascii="Palatino Linotype" w:hAnsi="Palatino Linotype"/>
          <w:sz w:val="20"/>
          <w:szCs w:val="20"/>
        </w:rPr>
        <w:t>perubahan</w:t>
      </w:r>
      <w:proofErr w:type="spellEnd"/>
      <w:r w:rsidR="00F76FD0" w:rsidRPr="003E322E">
        <w:rPr>
          <w:rFonts w:ascii="Palatino Linotype" w:hAnsi="Palatino Linotype"/>
          <w:sz w:val="20"/>
          <w:szCs w:val="20"/>
        </w:rPr>
        <w:t xml:space="preserve"> </w:t>
      </w:r>
      <w:proofErr w:type="spellStart"/>
      <w:r w:rsidRPr="003E322E">
        <w:rPr>
          <w:rFonts w:ascii="Palatino Linotype" w:hAnsi="Palatino Linotype"/>
          <w:sz w:val="20"/>
          <w:szCs w:val="20"/>
        </w:rPr>
        <w:t>dengan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catatan</w:t>
      </w:r>
      <w:proofErr w:type="spellEnd"/>
      <w:r w:rsidRPr="003E322E">
        <w:rPr>
          <w:rFonts w:ascii="Palatino Linotype" w:hAnsi="Palatino Linotype"/>
          <w:sz w:val="20"/>
          <w:szCs w:val="20"/>
        </w:rPr>
        <w:t xml:space="preserve"> </w:t>
      </w:r>
      <w:proofErr w:type="spellStart"/>
      <w:r w:rsidR="00F76FD0" w:rsidRPr="003E322E">
        <w:rPr>
          <w:rFonts w:ascii="Palatino Linotype" w:hAnsi="Palatino Linotype"/>
          <w:sz w:val="20"/>
          <w:szCs w:val="20"/>
        </w:rPr>
        <w:t>tinggi</w:t>
      </w:r>
      <w:proofErr w:type="spellEnd"/>
      <w:r w:rsidR="00F76FD0" w:rsidRPr="003E322E">
        <w:rPr>
          <w:rFonts w:ascii="Palatino Linotype" w:hAnsi="Palatino Linotype"/>
          <w:sz w:val="20"/>
          <w:szCs w:val="20"/>
        </w:rPr>
        <w:t xml:space="preserve"> (r=0.881, p&lt;0.01). </w:t>
      </w:r>
      <w:proofErr w:type="spellStart"/>
      <w:r w:rsidRPr="003E322E">
        <w:rPr>
          <w:rFonts w:ascii="Palatino Linotype" w:hAnsi="Palatino Linotype"/>
          <w:sz w:val="20"/>
          <w:szCs w:val="20"/>
        </w:rPr>
        <w:t>Secara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keseluruhanya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dapatan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ini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menunjukkan</w:t>
      </w:r>
      <w:proofErr w:type="spellEnd"/>
      <w:r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apabila</w:t>
      </w:r>
      <w:proofErr w:type="spellEnd"/>
      <w:r w:rsidR="00287360" w:rsidRPr="003E322E">
        <w:rPr>
          <w:rFonts w:ascii="Palatino Linotype" w:hAnsi="Palatino Linotype"/>
          <w:sz w:val="20"/>
          <w:szCs w:val="20"/>
        </w:rPr>
        <w:t xml:space="preserve"> </w:t>
      </w:r>
      <w:proofErr w:type="spellStart"/>
      <w:r w:rsidR="00F76FD0" w:rsidRPr="003E322E">
        <w:rPr>
          <w:rFonts w:ascii="Palatino Linotype" w:hAnsi="Palatino Linotype"/>
          <w:sz w:val="20"/>
          <w:szCs w:val="20"/>
        </w:rPr>
        <w:t>amalan</w:t>
      </w:r>
      <w:proofErr w:type="spellEnd"/>
      <w:r w:rsidR="00F76FD0" w:rsidRPr="003E322E">
        <w:rPr>
          <w:rFonts w:ascii="Palatino Linotype" w:hAnsi="Palatino Linotype"/>
          <w:sz w:val="20"/>
          <w:szCs w:val="20"/>
        </w:rPr>
        <w:t xml:space="preserve"> </w:t>
      </w:r>
      <w:proofErr w:type="spellStart"/>
      <w:r w:rsidR="00F76FD0" w:rsidRPr="003E322E">
        <w:rPr>
          <w:rFonts w:ascii="Palatino Linotype" w:hAnsi="Palatino Linotype"/>
          <w:sz w:val="20"/>
          <w:szCs w:val="20"/>
        </w:rPr>
        <w:t>kepimpinan</w:t>
      </w:r>
      <w:proofErr w:type="spellEnd"/>
      <w:r w:rsidR="00F76FD0" w:rsidRPr="003E322E">
        <w:rPr>
          <w:rFonts w:ascii="Palatino Linotype" w:hAnsi="Palatino Linotype"/>
          <w:sz w:val="20"/>
          <w:szCs w:val="20"/>
        </w:rPr>
        <w:t xml:space="preserve"> </w:t>
      </w:r>
      <w:proofErr w:type="spellStart"/>
      <w:r w:rsidR="00F76FD0" w:rsidRPr="003E322E">
        <w:rPr>
          <w:rFonts w:ascii="Palatino Linotype" w:hAnsi="Palatino Linotype"/>
          <w:sz w:val="20"/>
          <w:szCs w:val="20"/>
        </w:rPr>
        <w:t>lestari</w:t>
      </w:r>
      <w:proofErr w:type="spellEnd"/>
      <w:r w:rsidR="00F76FD0" w:rsidRPr="003E322E">
        <w:rPr>
          <w:rFonts w:ascii="Palatino Linotype" w:hAnsi="Palatino Linotype"/>
          <w:sz w:val="20"/>
          <w:szCs w:val="20"/>
        </w:rPr>
        <w:t xml:space="preserve"> guru </w:t>
      </w:r>
      <w:proofErr w:type="spellStart"/>
      <w:r w:rsidR="00F76FD0" w:rsidRPr="003E322E">
        <w:rPr>
          <w:rFonts w:ascii="Palatino Linotype" w:hAnsi="Palatino Linotype"/>
          <w:sz w:val="20"/>
          <w:szCs w:val="20"/>
        </w:rPr>
        <w:t>besar</w:t>
      </w:r>
      <w:proofErr w:type="spellEnd"/>
      <w:r w:rsidR="00F76FD0" w:rsidRPr="003E322E">
        <w:rPr>
          <w:rFonts w:ascii="Palatino Linotype" w:hAnsi="Palatino Linotype"/>
          <w:sz w:val="20"/>
          <w:szCs w:val="20"/>
        </w:rPr>
        <w:t xml:space="preserve"> di </w:t>
      </w:r>
      <w:proofErr w:type="spellStart"/>
      <w:r w:rsidR="00F76FD0" w:rsidRPr="003E322E">
        <w:rPr>
          <w:rFonts w:ascii="Palatino Linotype" w:hAnsi="Palatino Linotype"/>
          <w:sz w:val="20"/>
          <w:szCs w:val="20"/>
        </w:rPr>
        <w:t>sekolah</w:t>
      </w:r>
      <w:proofErr w:type="spellEnd"/>
      <w:r w:rsidR="00F76FD0" w:rsidRPr="003E322E">
        <w:rPr>
          <w:rFonts w:ascii="Palatino Linotype" w:hAnsi="Palatino Linotype"/>
          <w:sz w:val="20"/>
          <w:szCs w:val="20"/>
        </w:rPr>
        <w:t xml:space="preserve"> </w:t>
      </w:r>
      <w:proofErr w:type="spellStart"/>
      <w:r w:rsidR="00F76FD0" w:rsidRPr="003E322E">
        <w:rPr>
          <w:rFonts w:ascii="Palatino Linotype" w:hAnsi="Palatino Linotype"/>
          <w:sz w:val="20"/>
          <w:szCs w:val="20"/>
        </w:rPr>
        <w:t>meningkat</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maka</w:t>
      </w:r>
      <w:proofErr w:type="spellEnd"/>
      <w:r w:rsidR="00F76FD0" w:rsidRPr="003E322E">
        <w:rPr>
          <w:rFonts w:ascii="Palatino Linotype" w:hAnsi="Palatino Linotype"/>
          <w:sz w:val="20"/>
          <w:szCs w:val="20"/>
        </w:rPr>
        <w:t xml:space="preserve"> </w:t>
      </w:r>
      <w:proofErr w:type="spellStart"/>
      <w:r w:rsidR="00F76FD0" w:rsidRPr="003E322E">
        <w:rPr>
          <w:rFonts w:ascii="Palatino Linotype" w:hAnsi="Palatino Linotype"/>
          <w:sz w:val="20"/>
          <w:szCs w:val="20"/>
        </w:rPr>
        <w:t>sikap</w:t>
      </w:r>
      <w:proofErr w:type="spellEnd"/>
      <w:r w:rsidR="00F76FD0" w:rsidRPr="003E322E">
        <w:rPr>
          <w:rFonts w:ascii="Palatino Linotype" w:hAnsi="Palatino Linotype"/>
          <w:sz w:val="20"/>
          <w:szCs w:val="20"/>
        </w:rPr>
        <w:t xml:space="preserve"> guru </w:t>
      </w:r>
      <w:proofErr w:type="spellStart"/>
      <w:r w:rsidR="00F76FD0" w:rsidRPr="003E322E">
        <w:rPr>
          <w:rFonts w:ascii="Palatino Linotype" w:hAnsi="Palatino Linotype"/>
          <w:sz w:val="20"/>
          <w:szCs w:val="20"/>
        </w:rPr>
        <w:t>terhadap</w:t>
      </w:r>
      <w:proofErr w:type="spellEnd"/>
      <w:r w:rsidR="00F76FD0" w:rsidRPr="003E322E">
        <w:rPr>
          <w:rFonts w:ascii="Palatino Linotype" w:hAnsi="Palatino Linotype"/>
          <w:sz w:val="20"/>
          <w:szCs w:val="20"/>
        </w:rPr>
        <w:t xml:space="preserve"> </w:t>
      </w:r>
      <w:proofErr w:type="spellStart"/>
      <w:r w:rsidR="00F76FD0" w:rsidRPr="003E322E">
        <w:rPr>
          <w:rFonts w:ascii="Palatino Linotype" w:hAnsi="Palatino Linotype"/>
          <w:sz w:val="20"/>
          <w:szCs w:val="20"/>
        </w:rPr>
        <w:t>perubahan</w:t>
      </w:r>
      <w:proofErr w:type="spellEnd"/>
      <w:r w:rsidR="00F76FD0" w:rsidRPr="003E322E">
        <w:rPr>
          <w:rFonts w:ascii="Palatino Linotype" w:hAnsi="Palatino Linotype"/>
          <w:sz w:val="20"/>
          <w:szCs w:val="20"/>
        </w:rPr>
        <w:t xml:space="preserve"> </w:t>
      </w:r>
      <w:r w:rsidR="00287360" w:rsidRPr="003E322E">
        <w:rPr>
          <w:rFonts w:ascii="Palatino Linotype" w:hAnsi="Palatino Linotype"/>
          <w:sz w:val="20"/>
          <w:szCs w:val="20"/>
        </w:rPr>
        <w:t xml:space="preserve">pun </w:t>
      </w:r>
      <w:proofErr w:type="spellStart"/>
      <w:r w:rsidR="00287360" w:rsidRPr="003E322E">
        <w:rPr>
          <w:rFonts w:ascii="Palatino Linotype" w:hAnsi="Palatino Linotype"/>
          <w:sz w:val="20"/>
          <w:szCs w:val="20"/>
        </w:rPr>
        <w:t>akan</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meningkat</w:t>
      </w:r>
      <w:proofErr w:type="spellEnd"/>
      <w:r w:rsidR="00F76FD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Justeru</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p</w:t>
      </w:r>
      <w:r w:rsidR="00F76FD0" w:rsidRPr="003E322E">
        <w:rPr>
          <w:rFonts w:ascii="Palatino Linotype" w:hAnsi="Palatino Linotype"/>
          <w:sz w:val="20"/>
          <w:szCs w:val="20"/>
        </w:rPr>
        <w:t>ihak</w:t>
      </w:r>
      <w:proofErr w:type="spellEnd"/>
      <w:r w:rsidR="00F76FD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berkepentingan</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perlu</w:t>
      </w:r>
      <w:proofErr w:type="spellEnd"/>
      <w:r w:rsidR="00F76FD0" w:rsidRPr="003E322E">
        <w:rPr>
          <w:rFonts w:ascii="Palatino Linotype" w:hAnsi="Palatino Linotype"/>
          <w:sz w:val="20"/>
          <w:szCs w:val="20"/>
        </w:rPr>
        <w:t xml:space="preserve"> </w:t>
      </w:r>
      <w:proofErr w:type="spellStart"/>
      <w:r w:rsidR="00F76FD0" w:rsidRPr="003E322E">
        <w:rPr>
          <w:rFonts w:ascii="Palatino Linotype" w:hAnsi="Palatino Linotype"/>
          <w:sz w:val="20"/>
          <w:szCs w:val="20"/>
        </w:rPr>
        <w:t>memastikan</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gaya</w:t>
      </w:r>
      <w:proofErr w:type="spellEnd"/>
      <w:r w:rsidR="00F76FD0" w:rsidRPr="003E322E">
        <w:rPr>
          <w:rFonts w:ascii="Palatino Linotype" w:hAnsi="Palatino Linotype"/>
          <w:sz w:val="20"/>
          <w:szCs w:val="20"/>
        </w:rPr>
        <w:t xml:space="preserve"> </w:t>
      </w:r>
      <w:proofErr w:type="spellStart"/>
      <w:r w:rsidR="00F76FD0" w:rsidRPr="003E322E">
        <w:rPr>
          <w:rFonts w:ascii="Palatino Linotype" w:hAnsi="Palatino Linotype"/>
          <w:sz w:val="20"/>
          <w:szCs w:val="20"/>
        </w:rPr>
        <w:t>kepimpinan</w:t>
      </w:r>
      <w:proofErr w:type="spellEnd"/>
      <w:r w:rsidR="00F76FD0" w:rsidRPr="003E322E">
        <w:rPr>
          <w:rFonts w:ascii="Palatino Linotype" w:hAnsi="Palatino Linotype"/>
          <w:sz w:val="20"/>
          <w:szCs w:val="20"/>
        </w:rPr>
        <w:t xml:space="preserve"> </w:t>
      </w:r>
      <w:r w:rsidR="00287360" w:rsidRPr="003E322E">
        <w:rPr>
          <w:rFonts w:ascii="Palatino Linotype" w:hAnsi="Palatino Linotype"/>
          <w:sz w:val="20"/>
          <w:szCs w:val="20"/>
        </w:rPr>
        <w:t xml:space="preserve">yang </w:t>
      </w:r>
      <w:proofErr w:type="spellStart"/>
      <w:r w:rsidR="00F76FD0" w:rsidRPr="003E322E">
        <w:rPr>
          <w:rFonts w:ascii="Palatino Linotype" w:hAnsi="Palatino Linotype"/>
          <w:sz w:val="20"/>
          <w:szCs w:val="20"/>
        </w:rPr>
        <w:t>diamalkan</w:t>
      </w:r>
      <w:proofErr w:type="spellEnd"/>
      <w:r w:rsidR="00F76FD0" w:rsidRPr="003E322E">
        <w:rPr>
          <w:rFonts w:ascii="Palatino Linotype" w:hAnsi="Palatino Linotype"/>
          <w:sz w:val="20"/>
          <w:szCs w:val="20"/>
        </w:rPr>
        <w:t xml:space="preserve"> oleh </w:t>
      </w:r>
      <w:proofErr w:type="spellStart"/>
      <w:r w:rsidR="00287360" w:rsidRPr="003E322E">
        <w:rPr>
          <w:rFonts w:ascii="Palatino Linotype" w:hAnsi="Palatino Linotype"/>
          <w:sz w:val="20"/>
          <w:szCs w:val="20"/>
        </w:rPr>
        <w:t>pemimpin</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sekolah</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harus</w:t>
      </w:r>
      <w:proofErr w:type="spellEnd"/>
      <w:r w:rsidR="00287360" w:rsidRPr="003E322E">
        <w:rPr>
          <w:rFonts w:ascii="Palatino Linotype" w:hAnsi="Palatino Linotype"/>
          <w:sz w:val="20"/>
          <w:szCs w:val="20"/>
        </w:rPr>
        <w:t xml:space="preserve"> </w:t>
      </w:r>
      <w:proofErr w:type="spellStart"/>
      <w:r w:rsidR="00F76FD0" w:rsidRPr="003E322E">
        <w:rPr>
          <w:rFonts w:ascii="Palatino Linotype" w:hAnsi="Palatino Linotype"/>
          <w:sz w:val="20"/>
          <w:szCs w:val="20"/>
        </w:rPr>
        <w:t>relevan</w:t>
      </w:r>
      <w:proofErr w:type="spellEnd"/>
      <w:r w:rsidR="00F76FD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serta</w:t>
      </w:r>
      <w:proofErr w:type="spellEnd"/>
      <w:r w:rsidR="00F76FD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berdasarkan</w:t>
      </w:r>
      <w:proofErr w:type="spellEnd"/>
      <w:r w:rsidR="00F76FD0" w:rsidRPr="003E322E">
        <w:rPr>
          <w:rFonts w:ascii="Palatino Linotype" w:hAnsi="Palatino Linotype"/>
          <w:sz w:val="20"/>
          <w:szCs w:val="20"/>
        </w:rPr>
        <w:t xml:space="preserve"> </w:t>
      </w:r>
      <w:proofErr w:type="spellStart"/>
      <w:r w:rsidR="00F76FD0" w:rsidRPr="003E322E">
        <w:rPr>
          <w:rFonts w:ascii="Palatino Linotype" w:hAnsi="Palatino Linotype"/>
          <w:sz w:val="20"/>
          <w:szCs w:val="20"/>
        </w:rPr>
        <w:t>arus</w:t>
      </w:r>
      <w:proofErr w:type="spellEnd"/>
      <w:r w:rsidR="00F76FD0" w:rsidRPr="003E322E">
        <w:rPr>
          <w:rFonts w:ascii="Palatino Linotype" w:hAnsi="Palatino Linotype"/>
          <w:sz w:val="20"/>
          <w:szCs w:val="20"/>
        </w:rPr>
        <w:t xml:space="preserve"> </w:t>
      </w:r>
      <w:proofErr w:type="spellStart"/>
      <w:r w:rsidR="00F76FD0" w:rsidRPr="003E322E">
        <w:rPr>
          <w:rFonts w:ascii="Palatino Linotype" w:hAnsi="Palatino Linotype"/>
          <w:sz w:val="20"/>
          <w:szCs w:val="20"/>
        </w:rPr>
        <w:t>perubahan</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Dapatan</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kajian</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ini</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selari</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dengan</w:t>
      </w:r>
      <w:proofErr w:type="spellEnd"/>
      <w:r w:rsidR="00287360" w:rsidRPr="003E322E">
        <w:rPr>
          <w:rFonts w:ascii="Palatino Linotype" w:hAnsi="Palatino Linotype"/>
          <w:sz w:val="20"/>
          <w:szCs w:val="20"/>
        </w:rPr>
        <w:t xml:space="preserve"> </w:t>
      </w:r>
      <w:r w:rsidR="00287360" w:rsidRPr="003E322E">
        <w:rPr>
          <w:rFonts w:ascii="Palatino Linotype" w:hAnsi="Palatino Linotype"/>
          <w:sz w:val="20"/>
          <w:szCs w:val="20"/>
        </w:rPr>
        <w:fldChar w:fldCharType="begin" w:fldLock="1"/>
      </w:r>
      <w:r w:rsidR="00287360" w:rsidRPr="003E322E">
        <w:rPr>
          <w:rFonts w:ascii="Palatino Linotype" w:hAnsi="Palatino Linotype"/>
          <w:sz w:val="20"/>
          <w:szCs w:val="20"/>
        </w:rPr>
        <w:instrText>ADDIN CSL_CITATION {"citationItems":[{"id":"ITEM-1","itemData":{"DOI":"10.1016/j.sbspro.2011.04.290","ISSN":"18770428","abstract":"The study tries to explore the practice of instructional leadership among principals, based on four dimensions, being i) define and establish school goals, ii) manage instructional program, iii) promote learning environment and iv) create friendly and cooperative school environment. This study also focuses on the relationship between principals' instructional leadership and attitude towards change based on the aspects of cognitive, affective and behavioural. The study uses survey with an explanatory mixed method design consisting of collecting quantitative data, followed by qualitative data. Number of principals involved in the survey was 123. To examine the practice and the relationship, PIMRS (Principal Instructional Management Rating Scale) develop by Hallinger and Murphy and \"The inventory of attitudes towards change\", developed by Dunham et al. has been used as an instrument, followed by an interview. Quantitative data will be analyzed using mean, standard deviation and Pearson Correlation The qualitative interview data will be analyzed using Nvivo. © 2011 Published by Elsevier Ltd.","author":[{"dropping-particle":"","family":"Jamelaa Bibi","given":"Abdullah","non-dropping-particle":"","parse-names":false,"suffix":""},{"dropping-particle":"","family":"Jainabee","given":"Md. Kassim","non-dropping-particle":"","parse-names":false,"suffix":""}],"container-title":"Procedia - Social and Behavioral Sciences","id":"ITEM-1","issued":{"date-parts":[["2011"]]},"page":"3304-3309","publisher":"Elsevier B.V.","title":"Instructional leadership and attitude towards organizational change among secondary schools principal in Pahang, Malaysia","type":"article-journal","volume":"15"},"uris":["http://www.mendeley.com/documents/?uuid=e8f7567d-a50d-4c6e-9c84-46019945d7e7"]}],"mendeley":{"formattedCitation":"(Jamelaa Bibi &amp; Jainabee 2011)","manualFormatting":"Jamelaa Bibi &amp; Jainabee (2011)","plainTextFormattedCitation":"(Jamelaa Bibi &amp; Jainabee 2011)","previouslyFormattedCitation":"(Jamelaa Bibi &amp; Jainabee 2011)"},"properties":{"noteIndex":0},"schema":"https://github.com/citation-style-language/schema/raw/master/csl-citation.json"}</w:instrText>
      </w:r>
      <w:r w:rsidR="00287360" w:rsidRPr="003E322E">
        <w:rPr>
          <w:rFonts w:ascii="Palatino Linotype" w:hAnsi="Palatino Linotype"/>
          <w:sz w:val="20"/>
          <w:szCs w:val="20"/>
        </w:rPr>
        <w:fldChar w:fldCharType="separate"/>
      </w:r>
      <w:r w:rsidR="00287360" w:rsidRPr="003E322E">
        <w:rPr>
          <w:rFonts w:ascii="Palatino Linotype" w:hAnsi="Palatino Linotype"/>
          <w:noProof/>
          <w:sz w:val="20"/>
          <w:szCs w:val="20"/>
        </w:rPr>
        <w:t>Jamelaa Bibi &amp; Jainabee (2011)</w:t>
      </w:r>
      <w:r w:rsidR="00287360" w:rsidRPr="003E322E">
        <w:rPr>
          <w:rFonts w:ascii="Palatino Linotype" w:hAnsi="Palatino Linotype"/>
          <w:sz w:val="20"/>
          <w:szCs w:val="20"/>
        </w:rPr>
        <w:fldChar w:fldCharType="end"/>
      </w:r>
      <w:r w:rsidR="00287360" w:rsidRPr="003E322E">
        <w:rPr>
          <w:rFonts w:ascii="Palatino Linotype" w:hAnsi="Palatino Linotype"/>
          <w:sz w:val="20"/>
          <w:szCs w:val="20"/>
        </w:rPr>
        <w:t xml:space="preserve">, yang </w:t>
      </w:r>
      <w:proofErr w:type="spellStart"/>
      <w:r w:rsidR="00287360" w:rsidRPr="003E322E">
        <w:rPr>
          <w:rFonts w:ascii="Palatino Linotype" w:hAnsi="Palatino Linotype"/>
          <w:sz w:val="20"/>
          <w:szCs w:val="20"/>
        </w:rPr>
        <w:t>menyatakan</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gaya</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kepimpinan</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pemimpin</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sekolah</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bergantung</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kepada</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personaliti</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pemimpin</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Tambahan</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lagi</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terdapat</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hubungan</w:t>
      </w:r>
      <w:proofErr w:type="spellEnd"/>
      <w:r w:rsidR="00287360" w:rsidRPr="003E322E">
        <w:rPr>
          <w:rFonts w:ascii="Palatino Linotype" w:hAnsi="Palatino Linotype"/>
          <w:sz w:val="20"/>
          <w:szCs w:val="20"/>
        </w:rPr>
        <w:t xml:space="preserve"> yang </w:t>
      </w:r>
      <w:proofErr w:type="spellStart"/>
      <w:r w:rsidR="00287360" w:rsidRPr="003E322E">
        <w:rPr>
          <w:rFonts w:ascii="Palatino Linotype" w:hAnsi="Palatino Linotype"/>
          <w:sz w:val="20"/>
          <w:szCs w:val="20"/>
        </w:rPr>
        <w:t>signifikan</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dengan</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gaya</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kepimpinan</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pemimpin</w:t>
      </w:r>
      <w:proofErr w:type="spellEnd"/>
      <w:r w:rsidR="00287360" w:rsidRPr="003E322E">
        <w:rPr>
          <w:rFonts w:ascii="Palatino Linotype" w:hAnsi="Palatino Linotype"/>
          <w:sz w:val="20"/>
          <w:szCs w:val="20"/>
        </w:rPr>
        <w:t xml:space="preserve"> selah </w:t>
      </w:r>
      <w:proofErr w:type="spellStart"/>
      <w:r w:rsidR="00287360" w:rsidRPr="003E322E">
        <w:rPr>
          <w:rFonts w:ascii="Palatino Linotype" w:hAnsi="Palatino Linotype"/>
          <w:sz w:val="20"/>
          <w:szCs w:val="20"/>
        </w:rPr>
        <w:t>serta</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sikap</w:t>
      </w:r>
      <w:proofErr w:type="spellEnd"/>
      <w:r w:rsidR="00287360" w:rsidRPr="003E322E">
        <w:rPr>
          <w:rFonts w:ascii="Palatino Linotype" w:hAnsi="Palatino Linotype"/>
          <w:sz w:val="20"/>
          <w:szCs w:val="20"/>
        </w:rPr>
        <w:t xml:space="preserve"> guru </w:t>
      </w:r>
      <w:proofErr w:type="spellStart"/>
      <w:r w:rsidR="00287360" w:rsidRPr="003E322E">
        <w:rPr>
          <w:rFonts w:ascii="Palatino Linotype" w:hAnsi="Palatino Linotype"/>
          <w:sz w:val="20"/>
          <w:szCs w:val="20"/>
        </w:rPr>
        <w:t>terhadap</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perubahan</w:t>
      </w:r>
      <w:proofErr w:type="spellEnd"/>
      <w:r w:rsidR="00287360" w:rsidRPr="003E322E">
        <w:rPr>
          <w:rFonts w:ascii="Palatino Linotype" w:hAnsi="Palatino Linotype"/>
          <w:sz w:val="20"/>
          <w:szCs w:val="20"/>
        </w:rPr>
        <w:t xml:space="preserve"> </w:t>
      </w:r>
      <w:r w:rsidR="00287360" w:rsidRPr="003E322E">
        <w:rPr>
          <w:rFonts w:ascii="Palatino Linotype" w:hAnsi="Palatino Linotype"/>
          <w:sz w:val="20"/>
          <w:szCs w:val="20"/>
        </w:rPr>
        <w:fldChar w:fldCharType="begin" w:fldLock="1"/>
      </w:r>
      <w:r w:rsidR="00287360" w:rsidRPr="003E322E">
        <w:rPr>
          <w:rFonts w:ascii="Palatino Linotype" w:hAnsi="Palatino Linotype"/>
          <w:sz w:val="20"/>
          <w:szCs w:val="20"/>
        </w:rPr>
        <w:instrText>ADDIN CSL_CITATION {"citationItems":[{"id":"ITEM-1","itemData":{"DOI":"10.1016/j.ijedudev.2005.07.016","ISSN":"07380593","abstract":"Quality in primary education is currently high on the education agenda in developing countries. What is quality? How can we effectively measure it? How can we achieve it? How can we improve it? The author considers two suggestions to be critical to answering these above questions and engages with them in this article:•place what is happening in the school and classroom, specifically teaching and learning processes, at the top of the quality agenda; and•use lesson observation to answer the questions. The engagement in the article with the term \"quality\" highlights that six conceptualisations are used in the literature. However, the author argues that only two subsections of one of the conceptualisations are influencing policy, i.e. the input and output definitions of quality. An exploration of the common indicators of quality supports this and the author uses a political economy perspective to consider the reasons for it. This leads to the main section of the paper which seeks to explore the two suggestions bulleted above. © 2005 Elsevier Ltd. All rights reserved.","author":[{"dropping-particle":"","family":"O'Sullivan","given":"Margo","non-dropping-particle":"","parse-names":false,"suffix":""}],"container-title":"International Journal of Educational Development","id":"ITEM-1","issue":"3","issued":{"date-parts":[["2006"]]},"page":"246-260","title":"Lesson observation and quality in primary education as contextual teaching and learning processes","type":"article-journal","volume":"26"},"uris":["http://www.mendeley.com/documents/?uuid=cff3db56-7923-4786-9e61-76f6e1bbb14f"]}],"mendeley":{"formattedCitation":"(O’Sullivan 2006)","plainTextFormattedCitation":"(O’Sullivan 2006)"},"properties":{"noteIndex":0},"schema":"https://github.com/citation-style-language/schema/raw/master/csl-citation.json"}</w:instrText>
      </w:r>
      <w:r w:rsidR="00287360" w:rsidRPr="003E322E">
        <w:rPr>
          <w:rFonts w:ascii="Palatino Linotype" w:hAnsi="Palatino Linotype"/>
          <w:sz w:val="20"/>
          <w:szCs w:val="20"/>
        </w:rPr>
        <w:fldChar w:fldCharType="separate"/>
      </w:r>
      <w:r w:rsidR="00287360" w:rsidRPr="003E322E">
        <w:rPr>
          <w:rFonts w:ascii="Palatino Linotype" w:hAnsi="Palatino Linotype"/>
          <w:noProof/>
          <w:sz w:val="20"/>
          <w:szCs w:val="20"/>
        </w:rPr>
        <w:t>(O’Sullivan 2006)</w:t>
      </w:r>
      <w:r w:rsidR="00287360" w:rsidRPr="003E322E">
        <w:rPr>
          <w:rFonts w:ascii="Palatino Linotype" w:hAnsi="Palatino Linotype"/>
          <w:sz w:val="20"/>
          <w:szCs w:val="20"/>
        </w:rPr>
        <w:fldChar w:fldCharType="end"/>
      </w:r>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Pemimpin</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sekolah</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perlu</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menggalakan</w:t>
      </w:r>
      <w:proofErr w:type="spellEnd"/>
      <w:r w:rsidR="00287360" w:rsidRPr="003E322E">
        <w:rPr>
          <w:rFonts w:ascii="Palatino Linotype" w:hAnsi="Palatino Linotype"/>
          <w:sz w:val="20"/>
          <w:szCs w:val="20"/>
        </w:rPr>
        <w:t xml:space="preserve"> sub </w:t>
      </w:r>
      <w:proofErr w:type="spellStart"/>
      <w:r w:rsidR="00287360" w:rsidRPr="003E322E">
        <w:rPr>
          <w:rFonts w:ascii="Palatino Linotype" w:hAnsi="Palatino Linotype"/>
          <w:sz w:val="20"/>
          <w:szCs w:val="20"/>
        </w:rPr>
        <w:t>ordinatnya</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berkerja</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sebagai</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satu</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pasukan</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dalam</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mencapai</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matlamat</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serta</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kecemerlangan</w:t>
      </w:r>
      <w:proofErr w:type="spellEnd"/>
      <w:r w:rsidR="00287360" w:rsidRPr="003E322E">
        <w:rPr>
          <w:rFonts w:ascii="Palatino Linotype" w:hAnsi="Palatino Linotype"/>
          <w:sz w:val="20"/>
          <w:szCs w:val="20"/>
        </w:rPr>
        <w:t xml:space="preserve"> </w:t>
      </w:r>
      <w:proofErr w:type="spellStart"/>
      <w:r w:rsidR="00287360" w:rsidRPr="003E322E">
        <w:rPr>
          <w:rFonts w:ascii="Palatino Linotype" w:hAnsi="Palatino Linotype"/>
          <w:sz w:val="20"/>
          <w:szCs w:val="20"/>
        </w:rPr>
        <w:t>sekolah</w:t>
      </w:r>
      <w:proofErr w:type="spellEnd"/>
      <w:r w:rsidR="00287360" w:rsidRPr="003E322E">
        <w:rPr>
          <w:rFonts w:ascii="Palatino Linotype" w:hAnsi="Palatino Linotype"/>
          <w:sz w:val="20"/>
          <w:szCs w:val="20"/>
        </w:rPr>
        <w:t>.</w:t>
      </w:r>
    </w:p>
    <w:p w14:paraId="2C14BCEC" w14:textId="3322A6EE" w:rsidR="00055E00" w:rsidRPr="003E322E" w:rsidRDefault="00055E00" w:rsidP="003E322E">
      <w:pPr>
        <w:pStyle w:val="10Normal01-PerengganPertama"/>
        <w:spacing w:before="360" w:after="360" w:line="240" w:lineRule="auto"/>
        <w:rPr>
          <w:rFonts w:ascii="Palatino Linotype" w:hAnsi="Palatino Linotype"/>
          <w:b/>
          <w:bCs/>
          <w:lang w:eastAsia="ko-KR"/>
        </w:rPr>
      </w:pPr>
      <w:r w:rsidRPr="003E322E">
        <w:rPr>
          <w:rFonts w:ascii="Palatino Linotype" w:hAnsi="Palatino Linotype"/>
          <w:b/>
          <w:bCs/>
          <w:lang w:eastAsia="ko-KR"/>
        </w:rPr>
        <w:t xml:space="preserve">IMPLIKASI DAN CADANGAN </w:t>
      </w:r>
    </w:p>
    <w:p w14:paraId="16B272B5" w14:textId="313EC780" w:rsidR="00F76FD0" w:rsidRPr="003E322E" w:rsidRDefault="00055E00" w:rsidP="003E322E">
      <w:pPr>
        <w:pStyle w:val="10Normal01-PerengganPertama"/>
        <w:spacing w:before="360" w:after="360" w:line="240" w:lineRule="auto"/>
        <w:rPr>
          <w:rFonts w:ascii="Palatino Linotype" w:hAnsi="Palatino Linotype"/>
          <w:sz w:val="20"/>
          <w:szCs w:val="20"/>
          <w:lang w:val="en-MY"/>
        </w:rPr>
      </w:pPr>
      <w:r w:rsidRPr="003E322E">
        <w:rPr>
          <w:rFonts w:ascii="Palatino Linotype" w:hAnsi="Palatino Linotype"/>
          <w:sz w:val="20"/>
          <w:szCs w:val="20"/>
          <w:lang w:eastAsia="ko-KR"/>
        </w:rPr>
        <w:t xml:space="preserve">Kementerian Pendidikan </w:t>
      </w:r>
      <w:proofErr w:type="spellStart"/>
      <w:r w:rsidRPr="003E322E">
        <w:rPr>
          <w:rFonts w:ascii="Palatino Linotype" w:hAnsi="Palatino Linotype"/>
          <w:sz w:val="20"/>
          <w:szCs w:val="20"/>
          <w:lang w:eastAsia="ko-KR"/>
        </w:rPr>
        <w:t>melalui</w:t>
      </w:r>
      <w:proofErr w:type="spellEnd"/>
      <w:r w:rsidRPr="003E322E">
        <w:rPr>
          <w:rFonts w:ascii="Palatino Linotype" w:hAnsi="Palatino Linotype"/>
          <w:sz w:val="20"/>
          <w:szCs w:val="20"/>
          <w:lang w:eastAsia="ko-KR"/>
        </w:rPr>
        <w:t xml:space="preserve"> </w:t>
      </w:r>
      <w:proofErr w:type="spellStart"/>
      <w:r w:rsidRPr="003E322E">
        <w:rPr>
          <w:rFonts w:ascii="Palatino Linotype" w:hAnsi="Palatino Linotype"/>
          <w:sz w:val="20"/>
          <w:szCs w:val="20"/>
          <w:lang w:eastAsia="ko-KR"/>
        </w:rPr>
        <w:t>entiti</w:t>
      </w:r>
      <w:proofErr w:type="spellEnd"/>
      <w:r w:rsidRPr="003E322E">
        <w:rPr>
          <w:rFonts w:ascii="Palatino Linotype" w:hAnsi="Palatino Linotype"/>
          <w:sz w:val="20"/>
          <w:szCs w:val="20"/>
          <w:lang w:eastAsia="ko-KR"/>
        </w:rPr>
        <w:t xml:space="preserve"> </w:t>
      </w:r>
      <w:proofErr w:type="spellStart"/>
      <w:r w:rsidRPr="003E322E">
        <w:rPr>
          <w:rFonts w:ascii="Palatino Linotype" w:hAnsi="Palatino Linotype"/>
          <w:sz w:val="20"/>
          <w:szCs w:val="20"/>
          <w:lang w:eastAsia="ko-KR"/>
        </w:rPr>
        <w:t>terdekat</w:t>
      </w:r>
      <w:proofErr w:type="spellEnd"/>
      <w:r w:rsidRPr="003E322E">
        <w:rPr>
          <w:rFonts w:ascii="Palatino Linotype" w:hAnsi="Palatino Linotype"/>
          <w:sz w:val="20"/>
          <w:szCs w:val="20"/>
          <w:lang w:eastAsia="ko-KR"/>
        </w:rPr>
        <w:t xml:space="preserve"> </w:t>
      </w:r>
      <w:proofErr w:type="spellStart"/>
      <w:r w:rsidRPr="003E322E">
        <w:rPr>
          <w:rFonts w:ascii="Palatino Linotype" w:hAnsi="Palatino Linotype"/>
          <w:sz w:val="20"/>
          <w:szCs w:val="20"/>
          <w:lang w:eastAsia="ko-KR"/>
        </w:rPr>
        <w:t>dengan</w:t>
      </w:r>
      <w:proofErr w:type="spellEnd"/>
      <w:r w:rsidRPr="003E322E">
        <w:rPr>
          <w:rFonts w:ascii="Palatino Linotype" w:hAnsi="Palatino Linotype"/>
          <w:sz w:val="20"/>
          <w:szCs w:val="20"/>
          <w:lang w:eastAsia="ko-KR"/>
        </w:rPr>
        <w:t xml:space="preserve"> </w:t>
      </w:r>
      <w:proofErr w:type="spellStart"/>
      <w:r w:rsidRPr="003E322E">
        <w:rPr>
          <w:rFonts w:ascii="Palatino Linotype" w:hAnsi="Palatino Linotype"/>
          <w:sz w:val="20"/>
          <w:szCs w:val="20"/>
          <w:lang w:eastAsia="ko-KR"/>
        </w:rPr>
        <w:t>sekolah</w:t>
      </w:r>
      <w:proofErr w:type="spellEnd"/>
      <w:r w:rsidRPr="003E322E">
        <w:rPr>
          <w:rFonts w:ascii="Palatino Linotype" w:hAnsi="Palatino Linotype"/>
          <w:sz w:val="20"/>
          <w:szCs w:val="20"/>
          <w:lang w:eastAsia="ko-KR"/>
        </w:rPr>
        <w:t xml:space="preserve"> </w:t>
      </w:r>
      <w:proofErr w:type="spellStart"/>
      <w:r w:rsidRPr="003E322E">
        <w:rPr>
          <w:rFonts w:ascii="Palatino Linotype" w:hAnsi="Palatino Linotype"/>
          <w:sz w:val="20"/>
          <w:szCs w:val="20"/>
          <w:lang w:eastAsia="ko-KR"/>
        </w:rPr>
        <w:t>iaitu</w:t>
      </w:r>
      <w:proofErr w:type="spellEnd"/>
      <w:r w:rsidRPr="003E322E">
        <w:rPr>
          <w:rFonts w:ascii="Palatino Linotype" w:hAnsi="Palatino Linotype"/>
          <w:sz w:val="20"/>
          <w:szCs w:val="20"/>
          <w:lang w:eastAsia="ko-KR"/>
        </w:rPr>
        <w:t xml:space="preserve"> </w:t>
      </w:r>
      <w:proofErr w:type="spellStart"/>
      <w:r w:rsidRPr="003E322E">
        <w:rPr>
          <w:rFonts w:ascii="Palatino Linotype" w:hAnsi="Palatino Linotype"/>
          <w:sz w:val="20"/>
          <w:szCs w:val="20"/>
          <w:lang w:eastAsia="ko-KR"/>
        </w:rPr>
        <w:t>Jabatan</w:t>
      </w:r>
      <w:proofErr w:type="spellEnd"/>
      <w:r w:rsidRPr="003E322E">
        <w:rPr>
          <w:rFonts w:ascii="Palatino Linotype" w:hAnsi="Palatino Linotype"/>
          <w:sz w:val="20"/>
          <w:szCs w:val="20"/>
          <w:lang w:eastAsia="ko-KR"/>
        </w:rPr>
        <w:t xml:space="preserve"> Pendidikan Negeri (JPN) dan </w:t>
      </w:r>
      <w:proofErr w:type="spellStart"/>
      <w:r w:rsidRPr="003E322E">
        <w:rPr>
          <w:rFonts w:ascii="Palatino Linotype" w:hAnsi="Palatino Linotype"/>
          <w:sz w:val="20"/>
          <w:szCs w:val="20"/>
          <w:lang w:eastAsia="ko-KR"/>
        </w:rPr>
        <w:t>Pejabat</w:t>
      </w:r>
      <w:proofErr w:type="spellEnd"/>
      <w:r w:rsidRPr="003E322E">
        <w:rPr>
          <w:rFonts w:ascii="Palatino Linotype" w:hAnsi="Palatino Linotype"/>
          <w:sz w:val="20"/>
          <w:szCs w:val="20"/>
          <w:lang w:eastAsia="ko-KR"/>
        </w:rPr>
        <w:t xml:space="preserve"> Pendidikan Daerah (PPD) </w:t>
      </w:r>
      <w:proofErr w:type="spellStart"/>
      <w:r w:rsidRPr="003E322E">
        <w:rPr>
          <w:rFonts w:ascii="Palatino Linotype" w:hAnsi="Palatino Linotype"/>
          <w:sz w:val="20"/>
          <w:szCs w:val="20"/>
          <w:lang w:eastAsia="ko-KR"/>
        </w:rPr>
        <w:t>memacu</w:t>
      </w:r>
      <w:proofErr w:type="spellEnd"/>
      <w:r w:rsidRPr="003E322E">
        <w:rPr>
          <w:rFonts w:ascii="Palatino Linotype" w:hAnsi="Palatino Linotype"/>
          <w:sz w:val="20"/>
          <w:szCs w:val="20"/>
          <w:lang w:eastAsia="ko-KR"/>
        </w:rPr>
        <w:t xml:space="preserve"> </w:t>
      </w:r>
      <w:proofErr w:type="spellStart"/>
      <w:r w:rsidRPr="003E322E">
        <w:rPr>
          <w:rFonts w:ascii="Palatino Linotype" w:hAnsi="Palatino Linotype"/>
          <w:sz w:val="20"/>
          <w:szCs w:val="20"/>
          <w:lang w:eastAsia="ko-KR"/>
        </w:rPr>
        <w:t>pelaksanaan</w:t>
      </w:r>
      <w:proofErr w:type="spellEnd"/>
      <w:r w:rsidRPr="003E322E">
        <w:rPr>
          <w:rFonts w:ascii="Palatino Linotype" w:hAnsi="Palatino Linotype"/>
          <w:sz w:val="20"/>
          <w:szCs w:val="20"/>
          <w:lang w:eastAsia="ko-KR"/>
        </w:rPr>
        <w:t xml:space="preserve"> </w:t>
      </w:r>
      <w:proofErr w:type="spellStart"/>
      <w:r w:rsidRPr="003E322E">
        <w:rPr>
          <w:rFonts w:ascii="Palatino Linotype" w:hAnsi="Palatino Linotype"/>
          <w:sz w:val="20"/>
          <w:szCs w:val="20"/>
          <w:lang w:eastAsia="ko-KR"/>
        </w:rPr>
        <w:t>dasar</w:t>
      </w:r>
      <w:proofErr w:type="spellEnd"/>
      <w:r w:rsidRPr="003E322E">
        <w:rPr>
          <w:rFonts w:ascii="Palatino Linotype" w:hAnsi="Palatino Linotype"/>
          <w:sz w:val="20"/>
          <w:szCs w:val="20"/>
          <w:lang w:eastAsia="ko-KR"/>
        </w:rPr>
        <w:t xml:space="preserve"> yang </w:t>
      </w:r>
      <w:proofErr w:type="spellStart"/>
      <w:r w:rsidRPr="003E322E">
        <w:rPr>
          <w:rFonts w:ascii="Palatino Linotype" w:hAnsi="Palatino Linotype"/>
          <w:sz w:val="20"/>
          <w:szCs w:val="20"/>
          <w:lang w:eastAsia="ko-KR"/>
        </w:rPr>
        <w:t>lebih</w:t>
      </w:r>
      <w:proofErr w:type="spellEnd"/>
      <w:r w:rsidRPr="003E322E">
        <w:rPr>
          <w:rFonts w:ascii="Palatino Linotype" w:hAnsi="Palatino Linotype"/>
          <w:sz w:val="20"/>
          <w:szCs w:val="20"/>
          <w:lang w:eastAsia="ko-KR"/>
        </w:rPr>
        <w:t xml:space="preserve"> </w:t>
      </w:r>
      <w:proofErr w:type="spellStart"/>
      <w:r w:rsidRPr="003E322E">
        <w:rPr>
          <w:rFonts w:ascii="Palatino Linotype" w:hAnsi="Palatino Linotype"/>
          <w:sz w:val="20"/>
          <w:szCs w:val="20"/>
          <w:lang w:eastAsia="ko-KR"/>
        </w:rPr>
        <w:t>tekal</w:t>
      </w:r>
      <w:proofErr w:type="spellEnd"/>
      <w:r w:rsidRPr="003E322E">
        <w:rPr>
          <w:rFonts w:ascii="Palatino Linotype" w:hAnsi="Palatino Linotype"/>
          <w:sz w:val="20"/>
          <w:szCs w:val="20"/>
          <w:lang w:eastAsia="ko-KR"/>
        </w:rPr>
        <w:t xml:space="preserve"> dan </w:t>
      </w:r>
      <w:proofErr w:type="spellStart"/>
      <w:r w:rsidRPr="003E322E">
        <w:rPr>
          <w:rFonts w:ascii="Palatino Linotype" w:hAnsi="Palatino Linotype"/>
          <w:sz w:val="20"/>
          <w:szCs w:val="20"/>
          <w:lang w:eastAsia="ko-KR"/>
        </w:rPr>
        <w:t>berkesan</w:t>
      </w:r>
      <w:proofErr w:type="spellEnd"/>
      <w:r w:rsidRPr="003E322E">
        <w:rPr>
          <w:rFonts w:ascii="Palatino Linotype" w:hAnsi="Palatino Linotype"/>
          <w:sz w:val="20"/>
          <w:szCs w:val="20"/>
          <w:lang w:eastAsia="ko-KR"/>
        </w:rPr>
        <w:t xml:space="preserve"> di </w:t>
      </w:r>
      <w:proofErr w:type="spellStart"/>
      <w:r w:rsidRPr="003E322E">
        <w:rPr>
          <w:rFonts w:ascii="Palatino Linotype" w:hAnsi="Palatino Linotype"/>
          <w:sz w:val="20"/>
          <w:szCs w:val="20"/>
          <w:lang w:eastAsia="ko-KR"/>
        </w:rPr>
        <w:t>semua</w:t>
      </w:r>
      <w:proofErr w:type="spellEnd"/>
      <w:r w:rsidRPr="003E322E">
        <w:rPr>
          <w:rFonts w:ascii="Palatino Linotype" w:hAnsi="Palatino Linotype"/>
          <w:sz w:val="20"/>
          <w:szCs w:val="20"/>
          <w:lang w:eastAsia="ko-KR"/>
        </w:rPr>
        <w:t xml:space="preserve"> </w:t>
      </w:r>
      <w:proofErr w:type="spellStart"/>
      <w:r w:rsidRPr="003E322E">
        <w:rPr>
          <w:rFonts w:ascii="Palatino Linotype" w:hAnsi="Palatino Linotype"/>
          <w:sz w:val="20"/>
          <w:szCs w:val="20"/>
          <w:lang w:eastAsia="ko-KR"/>
        </w:rPr>
        <w:t>sekolah</w:t>
      </w:r>
      <w:proofErr w:type="spellEnd"/>
      <w:r w:rsidRPr="003E322E">
        <w:rPr>
          <w:rFonts w:ascii="Palatino Linotype" w:hAnsi="Palatino Linotype"/>
          <w:sz w:val="20"/>
          <w:szCs w:val="20"/>
          <w:lang w:eastAsia="ko-KR"/>
        </w:rPr>
        <w:t xml:space="preserve">. </w:t>
      </w:r>
      <w:proofErr w:type="spellStart"/>
      <w:r w:rsidRPr="003E322E">
        <w:rPr>
          <w:rFonts w:ascii="Palatino Linotype" w:hAnsi="Palatino Linotype"/>
          <w:sz w:val="20"/>
          <w:szCs w:val="20"/>
          <w:lang w:eastAsia="ko-KR"/>
        </w:rPr>
        <w:t>Dapatan</w:t>
      </w:r>
      <w:proofErr w:type="spellEnd"/>
      <w:r w:rsidRPr="003E322E">
        <w:rPr>
          <w:rFonts w:ascii="Palatino Linotype" w:hAnsi="Palatino Linotype"/>
          <w:sz w:val="20"/>
          <w:szCs w:val="20"/>
          <w:lang w:eastAsia="ko-KR"/>
        </w:rPr>
        <w:t xml:space="preserve"> </w:t>
      </w:r>
      <w:proofErr w:type="spellStart"/>
      <w:r w:rsidRPr="003E322E">
        <w:rPr>
          <w:rFonts w:ascii="Palatino Linotype" w:hAnsi="Palatino Linotype"/>
          <w:sz w:val="20"/>
          <w:szCs w:val="20"/>
          <w:lang w:eastAsia="ko-KR"/>
        </w:rPr>
        <w:t>kajian</w:t>
      </w:r>
      <w:proofErr w:type="spellEnd"/>
      <w:r w:rsidRPr="003E322E">
        <w:rPr>
          <w:rFonts w:ascii="Palatino Linotype" w:hAnsi="Palatino Linotype"/>
          <w:sz w:val="20"/>
          <w:szCs w:val="20"/>
          <w:lang w:eastAsia="ko-KR"/>
        </w:rPr>
        <w:t xml:space="preserve"> </w:t>
      </w:r>
      <w:proofErr w:type="spellStart"/>
      <w:r w:rsidRPr="003E322E">
        <w:rPr>
          <w:rFonts w:ascii="Palatino Linotype" w:hAnsi="Palatino Linotype"/>
          <w:sz w:val="20"/>
          <w:szCs w:val="20"/>
          <w:lang w:eastAsia="ko-KR"/>
        </w:rPr>
        <w:t>ini</w:t>
      </w:r>
      <w:proofErr w:type="spellEnd"/>
      <w:r w:rsidRPr="003E322E">
        <w:rPr>
          <w:rFonts w:ascii="Palatino Linotype" w:hAnsi="Palatino Linotype"/>
          <w:sz w:val="20"/>
          <w:szCs w:val="20"/>
          <w:lang w:eastAsia="ko-KR"/>
        </w:rPr>
        <w:t xml:space="preserve"> </w:t>
      </w:r>
      <w:proofErr w:type="spellStart"/>
      <w:r w:rsidRPr="003E322E">
        <w:rPr>
          <w:rFonts w:ascii="Palatino Linotype" w:hAnsi="Palatino Linotype"/>
          <w:sz w:val="20"/>
          <w:szCs w:val="20"/>
          <w:lang w:eastAsia="ko-KR"/>
        </w:rPr>
        <w:t>membantu</w:t>
      </w:r>
      <w:proofErr w:type="spellEnd"/>
      <w:r w:rsidRPr="003E322E">
        <w:rPr>
          <w:rFonts w:ascii="Palatino Linotype" w:hAnsi="Palatino Linotype"/>
          <w:sz w:val="20"/>
          <w:szCs w:val="20"/>
          <w:lang w:eastAsia="ko-KR"/>
        </w:rPr>
        <w:t xml:space="preserve"> </w:t>
      </w:r>
      <w:proofErr w:type="spellStart"/>
      <w:r w:rsidRPr="003E322E">
        <w:rPr>
          <w:rFonts w:ascii="Palatino Linotype" w:hAnsi="Palatino Linotype"/>
          <w:sz w:val="20"/>
          <w:szCs w:val="20"/>
          <w:lang w:eastAsia="ko-KR"/>
        </w:rPr>
        <w:t>pihak</w:t>
      </w:r>
      <w:proofErr w:type="spellEnd"/>
      <w:r w:rsidRPr="003E322E">
        <w:rPr>
          <w:rFonts w:ascii="Palatino Linotype" w:hAnsi="Palatino Linotype"/>
          <w:sz w:val="20"/>
          <w:szCs w:val="20"/>
          <w:lang w:eastAsia="ko-KR"/>
        </w:rPr>
        <w:t xml:space="preserve"> JPN dan PPD </w:t>
      </w:r>
      <w:proofErr w:type="spellStart"/>
      <w:r w:rsidRPr="003E322E">
        <w:rPr>
          <w:rFonts w:ascii="Palatino Linotype" w:hAnsi="Palatino Linotype"/>
          <w:sz w:val="20"/>
          <w:szCs w:val="20"/>
          <w:lang w:eastAsia="ko-KR"/>
        </w:rPr>
        <w:t>merangka</w:t>
      </w:r>
      <w:proofErr w:type="spellEnd"/>
      <w:r w:rsidRPr="003E322E">
        <w:rPr>
          <w:rFonts w:ascii="Palatino Linotype" w:hAnsi="Palatino Linotype"/>
          <w:sz w:val="20"/>
          <w:szCs w:val="20"/>
          <w:lang w:eastAsia="ko-KR"/>
        </w:rPr>
        <w:t xml:space="preserve"> </w:t>
      </w:r>
      <w:proofErr w:type="spellStart"/>
      <w:r w:rsidRPr="003E322E">
        <w:rPr>
          <w:rFonts w:ascii="Palatino Linotype" w:hAnsi="Palatino Linotype"/>
          <w:sz w:val="20"/>
          <w:szCs w:val="20"/>
          <w:lang w:eastAsia="ko-KR"/>
        </w:rPr>
        <w:t>latihan</w:t>
      </w:r>
      <w:proofErr w:type="spellEnd"/>
      <w:r w:rsidRPr="003E322E">
        <w:rPr>
          <w:rFonts w:ascii="Palatino Linotype" w:hAnsi="Palatino Linotype"/>
          <w:sz w:val="20"/>
          <w:szCs w:val="20"/>
          <w:lang w:eastAsia="ko-KR"/>
        </w:rPr>
        <w:t xml:space="preserve"> dan program yang </w:t>
      </w:r>
      <w:proofErr w:type="spellStart"/>
      <w:r w:rsidRPr="003E322E">
        <w:rPr>
          <w:rFonts w:ascii="Palatino Linotype" w:hAnsi="Palatino Linotype"/>
          <w:sz w:val="20"/>
          <w:szCs w:val="20"/>
          <w:lang w:eastAsia="ko-KR"/>
        </w:rPr>
        <w:t>sistematik</w:t>
      </w:r>
      <w:proofErr w:type="spellEnd"/>
      <w:r w:rsidRPr="003E322E">
        <w:rPr>
          <w:rFonts w:ascii="Palatino Linotype" w:hAnsi="Palatino Linotype"/>
          <w:sz w:val="20"/>
          <w:szCs w:val="20"/>
          <w:lang w:eastAsia="ko-KR"/>
        </w:rPr>
        <w:t xml:space="preserve"> </w:t>
      </w:r>
      <w:proofErr w:type="spellStart"/>
      <w:r w:rsidRPr="003E322E">
        <w:rPr>
          <w:rFonts w:ascii="Palatino Linotype" w:hAnsi="Palatino Linotype"/>
          <w:sz w:val="20"/>
          <w:szCs w:val="20"/>
          <w:lang w:eastAsia="ko-KR"/>
        </w:rPr>
        <w:t>kepada</w:t>
      </w:r>
      <w:proofErr w:type="spellEnd"/>
      <w:r w:rsidRPr="003E322E">
        <w:rPr>
          <w:rFonts w:ascii="Palatino Linotype" w:hAnsi="Palatino Linotype"/>
          <w:sz w:val="20"/>
          <w:szCs w:val="20"/>
          <w:lang w:eastAsia="ko-KR"/>
        </w:rPr>
        <w:t xml:space="preserve"> </w:t>
      </w:r>
      <w:proofErr w:type="spellStart"/>
      <w:r w:rsidRPr="003E322E">
        <w:rPr>
          <w:rFonts w:ascii="Palatino Linotype" w:hAnsi="Palatino Linotype"/>
          <w:sz w:val="20"/>
          <w:szCs w:val="20"/>
          <w:lang w:eastAsia="ko-KR"/>
        </w:rPr>
        <w:t>pemimpin</w:t>
      </w:r>
      <w:proofErr w:type="spellEnd"/>
      <w:r w:rsidRPr="003E322E">
        <w:rPr>
          <w:rFonts w:ascii="Palatino Linotype" w:hAnsi="Palatino Linotype"/>
          <w:sz w:val="20"/>
          <w:szCs w:val="20"/>
          <w:lang w:eastAsia="ko-KR"/>
        </w:rPr>
        <w:t xml:space="preserve"> </w:t>
      </w:r>
      <w:proofErr w:type="spellStart"/>
      <w:r w:rsidRPr="003E322E">
        <w:rPr>
          <w:rFonts w:ascii="Palatino Linotype" w:hAnsi="Palatino Linotype"/>
          <w:sz w:val="20"/>
          <w:szCs w:val="20"/>
          <w:lang w:eastAsia="ko-KR"/>
        </w:rPr>
        <w:t>sekolah</w:t>
      </w:r>
      <w:proofErr w:type="spellEnd"/>
      <w:r w:rsidRPr="003E322E">
        <w:rPr>
          <w:rFonts w:ascii="Palatino Linotype" w:hAnsi="Palatino Linotype"/>
          <w:sz w:val="20"/>
          <w:szCs w:val="20"/>
          <w:lang w:eastAsia="ko-KR"/>
        </w:rPr>
        <w:t xml:space="preserve"> </w:t>
      </w:r>
      <w:proofErr w:type="spellStart"/>
      <w:r w:rsidRPr="003E322E">
        <w:rPr>
          <w:rFonts w:ascii="Palatino Linotype" w:hAnsi="Palatino Linotype"/>
          <w:sz w:val="20"/>
          <w:szCs w:val="20"/>
          <w:lang w:eastAsia="ko-KR"/>
        </w:rPr>
        <w:t>sebagai</w:t>
      </w:r>
      <w:proofErr w:type="spellEnd"/>
      <w:r w:rsidRPr="003E322E">
        <w:rPr>
          <w:rFonts w:ascii="Palatino Linotype" w:hAnsi="Palatino Linotype"/>
          <w:sz w:val="20"/>
          <w:szCs w:val="20"/>
          <w:lang w:eastAsia="ko-KR"/>
        </w:rPr>
        <w:t xml:space="preserve"> </w:t>
      </w:r>
      <w:proofErr w:type="spellStart"/>
      <w:r w:rsidRPr="003E322E">
        <w:rPr>
          <w:rFonts w:ascii="Palatino Linotype" w:hAnsi="Palatino Linotype"/>
          <w:sz w:val="20"/>
          <w:szCs w:val="20"/>
          <w:lang w:eastAsia="ko-KR"/>
        </w:rPr>
        <w:t>usaha</w:t>
      </w:r>
      <w:proofErr w:type="spellEnd"/>
      <w:r w:rsidRPr="003E322E">
        <w:rPr>
          <w:rFonts w:ascii="Palatino Linotype" w:hAnsi="Palatino Linotype"/>
          <w:sz w:val="20"/>
          <w:szCs w:val="20"/>
          <w:lang w:eastAsia="ko-KR"/>
        </w:rPr>
        <w:t xml:space="preserve"> </w:t>
      </w:r>
      <w:proofErr w:type="spellStart"/>
      <w:r w:rsidRPr="003E322E">
        <w:rPr>
          <w:rFonts w:ascii="Palatino Linotype" w:hAnsi="Palatino Linotype"/>
          <w:sz w:val="20"/>
          <w:szCs w:val="20"/>
          <w:lang w:eastAsia="ko-KR"/>
        </w:rPr>
        <w:t>mempercepatkan</w:t>
      </w:r>
      <w:proofErr w:type="spellEnd"/>
      <w:r w:rsidRPr="003E322E">
        <w:rPr>
          <w:rFonts w:ascii="Palatino Linotype" w:hAnsi="Palatino Linotype"/>
          <w:sz w:val="20"/>
          <w:szCs w:val="20"/>
          <w:lang w:eastAsia="ko-KR"/>
        </w:rPr>
        <w:t xml:space="preserve"> </w:t>
      </w:r>
      <w:proofErr w:type="spellStart"/>
      <w:r w:rsidRPr="003E322E">
        <w:rPr>
          <w:rFonts w:ascii="Palatino Linotype" w:hAnsi="Palatino Linotype"/>
          <w:sz w:val="20"/>
          <w:szCs w:val="20"/>
          <w:lang w:eastAsia="ko-KR"/>
        </w:rPr>
        <w:t>penambahbaikan</w:t>
      </w:r>
      <w:proofErr w:type="spellEnd"/>
      <w:r w:rsidRPr="003E322E">
        <w:rPr>
          <w:rFonts w:ascii="Palatino Linotype" w:hAnsi="Palatino Linotype"/>
          <w:sz w:val="20"/>
          <w:szCs w:val="20"/>
          <w:lang w:eastAsia="ko-KR"/>
        </w:rPr>
        <w:t xml:space="preserve"> </w:t>
      </w:r>
      <w:proofErr w:type="spellStart"/>
      <w:r w:rsidRPr="003E322E">
        <w:rPr>
          <w:rFonts w:ascii="Palatino Linotype" w:hAnsi="Palatino Linotype"/>
          <w:sz w:val="20"/>
          <w:szCs w:val="20"/>
          <w:lang w:eastAsia="ko-KR"/>
        </w:rPr>
        <w:t>prestasi</w:t>
      </w:r>
      <w:proofErr w:type="spellEnd"/>
      <w:r w:rsidRPr="003E322E">
        <w:rPr>
          <w:rFonts w:ascii="Palatino Linotype" w:hAnsi="Palatino Linotype"/>
          <w:sz w:val="20"/>
          <w:szCs w:val="20"/>
          <w:lang w:eastAsia="ko-KR"/>
        </w:rPr>
        <w:t xml:space="preserve"> </w:t>
      </w:r>
      <w:proofErr w:type="spellStart"/>
      <w:r w:rsidRPr="003E322E">
        <w:rPr>
          <w:rFonts w:ascii="Palatino Linotype" w:hAnsi="Palatino Linotype"/>
          <w:sz w:val="20"/>
          <w:szCs w:val="20"/>
          <w:lang w:eastAsia="ko-KR"/>
        </w:rPr>
        <w:t>sekolah</w:t>
      </w:r>
      <w:proofErr w:type="spellEnd"/>
      <w:r w:rsidRPr="003E322E">
        <w:rPr>
          <w:rFonts w:ascii="Palatino Linotype" w:hAnsi="Palatino Linotype"/>
          <w:sz w:val="20"/>
          <w:szCs w:val="20"/>
        </w:rPr>
        <w:t xml:space="preserve">. Model dan </w:t>
      </w:r>
      <w:proofErr w:type="spellStart"/>
      <w:r w:rsidRPr="003E322E">
        <w:rPr>
          <w:rFonts w:ascii="Palatino Linotype" w:hAnsi="Palatino Linotype"/>
          <w:sz w:val="20"/>
          <w:szCs w:val="20"/>
        </w:rPr>
        <w:t>instrumen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kepimpinan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lestari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daripada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kajian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ini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boleh</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dijadikan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sebagai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panduan</w:t>
      </w:r>
      <w:proofErr w:type="spellEnd"/>
      <w:r w:rsidRPr="003E322E">
        <w:rPr>
          <w:rFonts w:ascii="Palatino Linotype" w:hAnsi="Palatino Linotype"/>
          <w:sz w:val="20"/>
          <w:szCs w:val="20"/>
        </w:rPr>
        <w:t xml:space="preserve"> oleh </w:t>
      </w:r>
      <w:proofErr w:type="spellStart"/>
      <w:r w:rsidRPr="003E322E">
        <w:rPr>
          <w:rFonts w:ascii="Palatino Linotype" w:hAnsi="Palatino Linotype"/>
          <w:sz w:val="20"/>
          <w:szCs w:val="20"/>
        </w:rPr>
        <w:t>Jurulatih</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Pakar</w:t>
      </w:r>
      <w:proofErr w:type="spellEnd"/>
      <w:r w:rsidRPr="003E322E">
        <w:rPr>
          <w:rFonts w:ascii="Palatino Linotype" w:hAnsi="Palatino Linotype"/>
          <w:sz w:val="20"/>
          <w:szCs w:val="20"/>
        </w:rPr>
        <w:t xml:space="preserve"> Pembangunan </w:t>
      </w:r>
      <w:proofErr w:type="spellStart"/>
      <w:r w:rsidRPr="003E322E">
        <w:rPr>
          <w:rFonts w:ascii="Palatino Linotype" w:hAnsi="Palatino Linotype"/>
          <w:sz w:val="20"/>
          <w:szCs w:val="20"/>
        </w:rPr>
        <w:t>Sekolah</w:t>
      </w:r>
      <w:proofErr w:type="spellEnd"/>
      <w:r w:rsidRPr="003E322E">
        <w:rPr>
          <w:rFonts w:ascii="Palatino Linotype" w:hAnsi="Palatino Linotype"/>
          <w:sz w:val="20"/>
          <w:szCs w:val="20"/>
        </w:rPr>
        <w:t xml:space="preserve"> (SISC+) </w:t>
      </w:r>
      <w:proofErr w:type="spellStart"/>
      <w:r w:rsidRPr="003E322E">
        <w:rPr>
          <w:rFonts w:ascii="Palatino Linotype" w:hAnsi="Palatino Linotype"/>
          <w:sz w:val="20"/>
          <w:szCs w:val="20"/>
        </w:rPr>
        <w:t>bagi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membimbing</w:t>
      </w:r>
      <w:proofErr w:type="spellEnd"/>
      <w:r w:rsidRPr="003E322E">
        <w:rPr>
          <w:rFonts w:ascii="Palatino Linotype" w:hAnsi="Palatino Linotype"/>
          <w:sz w:val="20"/>
          <w:szCs w:val="20"/>
        </w:rPr>
        <w:t xml:space="preserve"> guru </w:t>
      </w:r>
      <w:proofErr w:type="spellStart"/>
      <w:r w:rsidRPr="003E322E">
        <w:rPr>
          <w:rFonts w:ascii="Palatino Linotype" w:hAnsi="Palatino Linotype"/>
          <w:sz w:val="20"/>
          <w:szCs w:val="20"/>
        </w:rPr>
        <w:t>besar</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terutamanya</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sekolah</w:t>
      </w:r>
      <w:proofErr w:type="spellEnd"/>
      <w:r w:rsidRPr="003E322E">
        <w:rPr>
          <w:rFonts w:ascii="Palatino Linotype" w:hAnsi="Palatino Linotype"/>
          <w:sz w:val="20"/>
          <w:szCs w:val="20"/>
        </w:rPr>
        <w:t xml:space="preserve"> Band 5, 6, dan 7. </w:t>
      </w:r>
      <w:proofErr w:type="spellStart"/>
      <w:r w:rsidR="00F76FD0" w:rsidRPr="003E322E">
        <w:rPr>
          <w:rFonts w:ascii="Palatino Linotype" w:hAnsi="Palatino Linotype"/>
          <w:sz w:val="20"/>
          <w:szCs w:val="20"/>
        </w:rPr>
        <w:t>Dicadangan</w:t>
      </w:r>
      <w:proofErr w:type="spellEnd"/>
      <w:r w:rsidR="00F76FD0" w:rsidRPr="003E322E">
        <w:rPr>
          <w:rFonts w:ascii="Palatino Linotype" w:hAnsi="Palatino Linotype"/>
          <w:sz w:val="20"/>
          <w:szCs w:val="20"/>
        </w:rPr>
        <w:t xml:space="preserve"> </w:t>
      </w:r>
      <w:proofErr w:type="spellStart"/>
      <w:r w:rsidR="00F76FD0" w:rsidRPr="003E322E">
        <w:rPr>
          <w:rFonts w:ascii="Palatino Linotype" w:hAnsi="Palatino Linotype"/>
          <w:sz w:val="20"/>
          <w:szCs w:val="20"/>
        </w:rPr>
        <w:t>untuk</w:t>
      </w:r>
      <w:proofErr w:type="spellEnd"/>
      <w:r w:rsidR="00F76FD0" w:rsidRPr="003E322E">
        <w:rPr>
          <w:rFonts w:ascii="Palatino Linotype" w:hAnsi="Palatino Linotype"/>
          <w:sz w:val="20"/>
          <w:szCs w:val="20"/>
        </w:rPr>
        <w:t xml:space="preserve"> </w:t>
      </w:r>
      <w:proofErr w:type="spellStart"/>
      <w:r w:rsidR="00F76FD0" w:rsidRPr="003E322E">
        <w:rPr>
          <w:rFonts w:ascii="Palatino Linotype" w:hAnsi="Palatino Linotype"/>
          <w:sz w:val="20"/>
          <w:szCs w:val="20"/>
        </w:rPr>
        <w:t>membuat</w:t>
      </w:r>
      <w:proofErr w:type="spellEnd"/>
      <w:r w:rsidR="00F76FD0" w:rsidRPr="003E322E">
        <w:rPr>
          <w:rFonts w:ascii="Palatino Linotype" w:hAnsi="Palatino Linotype"/>
          <w:sz w:val="20"/>
          <w:szCs w:val="20"/>
        </w:rPr>
        <w:t xml:space="preserve"> </w:t>
      </w:r>
      <w:proofErr w:type="spellStart"/>
      <w:r w:rsidR="00F76FD0" w:rsidRPr="003E322E">
        <w:rPr>
          <w:rFonts w:ascii="Palatino Linotype" w:hAnsi="Palatino Linotype"/>
          <w:sz w:val="20"/>
          <w:szCs w:val="20"/>
        </w:rPr>
        <w:t>kajian</w:t>
      </w:r>
      <w:proofErr w:type="spellEnd"/>
      <w:r w:rsidR="00F76FD0" w:rsidRPr="003E322E">
        <w:rPr>
          <w:rFonts w:ascii="Palatino Linotype" w:hAnsi="Palatino Linotype"/>
          <w:sz w:val="20"/>
          <w:szCs w:val="20"/>
        </w:rPr>
        <w:t xml:space="preserve"> </w:t>
      </w:r>
      <w:proofErr w:type="spellStart"/>
      <w:r w:rsidR="00F76FD0" w:rsidRPr="003E322E">
        <w:rPr>
          <w:rFonts w:ascii="Palatino Linotype" w:hAnsi="Palatino Linotype"/>
          <w:sz w:val="20"/>
          <w:szCs w:val="20"/>
        </w:rPr>
        <w:t>lanjutan</w:t>
      </w:r>
      <w:proofErr w:type="spellEnd"/>
      <w:r w:rsidR="00F76FD0" w:rsidRPr="003E322E">
        <w:rPr>
          <w:rFonts w:ascii="Palatino Linotype" w:hAnsi="Palatino Linotype"/>
          <w:sz w:val="20"/>
          <w:szCs w:val="20"/>
        </w:rPr>
        <w:t xml:space="preserve"> </w:t>
      </w:r>
      <w:proofErr w:type="spellStart"/>
      <w:r w:rsidR="00F76FD0" w:rsidRPr="003E322E">
        <w:rPr>
          <w:rFonts w:ascii="Palatino Linotype" w:hAnsi="Palatino Linotype"/>
          <w:sz w:val="20"/>
          <w:szCs w:val="20"/>
        </w:rPr>
        <w:t>dengan</w:t>
      </w:r>
      <w:proofErr w:type="spellEnd"/>
      <w:r w:rsidR="00F76FD0" w:rsidRPr="003E322E">
        <w:rPr>
          <w:rFonts w:ascii="Palatino Linotype" w:hAnsi="Palatino Linotype"/>
          <w:sz w:val="20"/>
          <w:szCs w:val="20"/>
        </w:rPr>
        <w:t xml:space="preserve"> </w:t>
      </w:r>
      <w:proofErr w:type="spellStart"/>
      <w:r w:rsidR="00F76FD0" w:rsidRPr="003E322E">
        <w:rPr>
          <w:rFonts w:ascii="Palatino Linotype" w:hAnsi="Palatino Linotype"/>
          <w:sz w:val="20"/>
          <w:szCs w:val="20"/>
          <w:lang w:val="en-MY"/>
        </w:rPr>
        <w:t>mengkaji</w:t>
      </w:r>
      <w:proofErr w:type="spellEnd"/>
      <w:r w:rsidR="00F76FD0" w:rsidRPr="003E322E">
        <w:rPr>
          <w:rFonts w:ascii="Palatino Linotype" w:hAnsi="Palatino Linotype"/>
          <w:sz w:val="20"/>
          <w:szCs w:val="20"/>
          <w:lang w:val="en-MY"/>
        </w:rPr>
        <w:t xml:space="preserve"> </w:t>
      </w:r>
      <w:proofErr w:type="spellStart"/>
      <w:r w:rsidR="00F76FD0" w:rsidRPr="003E322E">
        <w:rPr>
          <w:rFonts w:ascii="Palatino Linotype" w:hAnsi="Palatino Linotype"/>
          <w:sz w:val="20"/>
          <w:szCs w:val="20"/>
          <w:lang w:val="en-MY"/>
        </w:rPr>
        <w:t>amalan</w:t>
      </w:r>
      <w:proofErr w:type="spellEnd"/>
      <w:r w:rsidR="00F76FD0" w:rsidRPr="003E322E">
        <w:rPr>
          <w:rFonts w:ascii="Palatino Linotype" w:hAnsi="Palatino Linotype"/>
          <w:sz w:val="20"/>
          <w:szCs w:val="20"/>
          <w:lang w:val="en-MY"/>
        </w:rPr>
        <w:t xml:space="preserve"> </w:t>
      </w:r>
      <w:proofErr w:type="spellStart"/>
      <w:r w:rsidR="00F76FD0" w:rsidRPr="003E322E">
        <w:rPr>
          <w:rFonts w:ascii="Palatino Linotype" w:hAnsi="Palatino Linotype"/>
          <w:sz w:val="20"/>
          <w:szCs w:val="20"/>
          <w:lang w:val="en-MY"/>
        </w:rPr>
        <w:t>kepimpinan</w:t>
      </w:r>
      <w:proofErr w:type="spellEnd"/>
      <w:r w:rsidR="00F76FD0" w:rsidRPr="003E322E">
        <w:rPr>
          <w:rFonts w:ascii="Palatino Linotype" w:hAnsi="Palatino Linotype"/>
          <w:sz w:val="20"/>
          <w:szCs w:val="20"/>
          <w:lang w:val="en-MY"/>
        </w:rPr>
        <w:t xml:space="preserve"> </w:t>
      </w:r>
      <w:proofErr w:type="spellStart"/>
      <w:r w:rsidR="00F76FD0" w:rsidRPr="003E322E">
        <w:rPr>
          <w:rFonts w:ascii="Palatino Linotype" w:hAnsi="Palatino Linotype"/>
          <w:sz w:val="20"/>
          <w:szCs w:val="20"/>
          <w:lang w:val="en-MY"/>
        </w:rPr>
        <w:t>lestari</w:t>
      </w:r>
      <w:proofErr w:type="spellEnd"/>
      <w:r w:rsidR="00F76FD0" w:rsidRPr="003E322E">
        <w:rPr>
          <w:rFonts w:ascii="Palatino Linotype" w:hAnsi="Palatino Linotype"/>
          <w:sz w:val="20"/>
          <w:szCs w:val="20"/>
          <w:lang w:val="en-MY"/>
        </w:rPr>
        <w:t xml:space="preserve"> dan </w:t>
      </w:r>
      <w:proofErr w:type="spellStart"/>
      <w:r w:rsidR="00F76FD0" w:rsidRPr="003E322E">
        <w:rPr>
          <w:rFonts w:ascii="Palatino Linotype" w:hAnsi="Palatino Linotype"/>
          <w:sz w:val="20"/>
          <w:szCs w:val="20"/>
          <w:lang w:val="en-MY"/>
        </w:rPr>
        <w:t>sikap</w:t>
      </w:r>
      <w:proofErr w:type="spellEnd"/>
      <w:r w:rsidR="00F76FD0" w:rsidRPr="003E322E">
        <w:rPr>
          <w:rFonts w:ascii="Palatino Linotype" w:hAnsi="Palatino Linotype"/>
          <w:sz w:val="20"/>
          <w:szCs w:val="20"/>
          <w:lang w:val="en-MY"/>
        </w:rPr>
        <w:t xml:space="preserve"> </w:t>
      </w:r>
      <w:proofErr w:type="spellStart"/>
      <w:r w:rsidR="00F76FD0" w:rsidRPr="003E322E">
        <w:rPr>
          <w:rFonts w:ascii="Palatino Linotype" w:hAnsi="Palatino Linotype"/>
          <w:sz w:val="20"/>
          <w:szCs w:val="20"/>
          <w:lang w:val="en-MY"/>
        </w:rPr>
        <w:t>terhadap</w:t>
      </w:r>
      <w:proofErr w:type="spellEnd"/>
      <w:r w:rsidR="00F76FD0" w:rsidRPr="003E322E">
        <w:rPr>
          <w:rFonts w:ascii="Palatino Linotype" w:hAnsi="Palatino Linotype"/>
          <w:sz w:val="20"/>
          <w:szCs w:val="20"/>
          <w:lang w:val="en-MY"/>
        </w:rPr>
        <w:t xml:space="preserve"> </w:t>
      </w:r>
      <w:proofErr w:type="spellStart"/>
      <w:r w:rsidR="00F76FD0" w:rsidRPr="003E322E">
        <w:rPr>
          <w:rFonts w:ascii="Palatino Linotype" w:hAnsi="Palatino Linotype"/>
          <w:sz w:val="20"/>
          <w:szCs w:val="20"/>
          <w:lang w:val="en-MY"/>
        </w:rPr>
        <w:t>perubahan</w:t>
      </w:r>
      <w:proofErr w:type="spellEnd"/>
      <w:r w:rsidR="00F76FD0" w:rsidRPr="003E322E">
        <w:rPr>
          <w:rFonts w:ascii="Palatino Linotype" w:hAnsi="Palatino Linotype"/>
          <w:sz w:val="20"/>
          <w:szCs w:val="20"/>
          <w:lang w:val="en-MY"/>
        </w:rPr>
        <w:t xml:space="preserve"> di </w:t>
      </w:r>
      <w:proofErr w:type="spellStart"/>
      <w:r w:rsidR="00F76FD0" w:rsidRPr="003E322E">
        <w:rPr>
          <w:rFonts w:ascii="Palatino Linotype" w:hAnsi="Palatino Linotype"/>
          <w:sz w:val="20"/>
          <w:szCs w:val="20"/>
          <w:lang w:val="en-MY"/>
        </w:rPr>
        <w:t>daerah</w:t>
      </w:r>
      <w:proofErr w:type="spellEnd"/>
      <w:r w:rsidR="00F76FD0" w:rsidRPr="003E322E">
        <w:rPr>
          <w:rFonts w:ascii="Palatino Linotype" w:hAnsi="Palatino Linotype"/>
          <w:sz w:val="20"/>
          <w:szCs w:val="20"/>
          <w:lang w:val="en-MY"/>
        </w:rPr>
        <w:t xml:space="preserve"> </w:t>
      </w:r>
      <w:proofErr w:type="spellStart"/>
      <w:r w:rsidR="00F76FD0" w:rsidRPr="003E322E">
        <w:rPr>
          <w:rFonts w:ascii="Palatino Linotype" w:hAnsi="Palatino Linotype"/>
          <w:sz w:val="20"/>
          <w:szCs w:val="20"/>
          <w:lang w:val="en-MY"/>
        </w:rPr>
        <w:t>ataupun</w:t>
      </w:r>
      <w:proofErr w:type="spellEnd"/>
      <w:r w:rsidR="00F76FD0" w:rsidRPr="003E322E">
        <w:rPr>
          <w:rFonts w:ascii="Palatino Linotype" w:hAnsi="Palatino Linotype"/>
          <w:sz w:val="20"/>
          <w:szCs w:val="20"/>
          <w:lang w:val="en-MY"/>
        </w:rPr>
        <w:t xml:space="preserve"> negeri-negeri lain di Malaysia </w:t>
      </w:r>
      <w:proofErr w:type="spellStart"/>
      <w:r w:rsidR="00F76FD0" w:rsidRPr="003E322E">
        <w:rPr>
          <w:rFonts w:ascii="Palatino Linotype" w:hAnsi="Palatino Linotype"/>
          <w:sz w:val="20"/>
          <w:szCs w:val="20"/>
          <w:lang w:val="en-MY"/>
        </w:rPr>
        <w:t>menggunakan</w:t>
      </w:r>
      <w:proofErr w:type="spellEnd"/>
      <w:r w:rsidR="00F76FD0" w:rsidRPr="003E322E">
        <w:rPr>
          <w:rFonts w:ascii="Palatino Linotype" w:hAnsi="Palatino Linotype"/>
          <w:sz w:val="20"/>
          <w:szCs w:val="20"/>
          <w:lang w:val="en-MY"/>
        </w:rPr>
        <w:t xml:space="preserve"> </w:t>
      </w:r>
      <w:proofErr w:type="spellStart"/>
      <w:r w:rsidR="00F76FD0" w:rsidRPr="003E322E">
        <w:rPr>
          <w:rFonts w:ascii="Palatino Linotype" w:hAnsi="Palatino Linotype"/>
          <w:sz w:val="20"/>
          <w:szCs w:val="20"/>
          <w:lang w:val="en-MY"/>
        </w:rPr>
        <w:lastRenderedPageBreak/>
        <w:t>kelima</w:t>
      </w:r>
      <w:proofErr w:type="spellEnd"/>
      <w:r w:rsidR="00F76FD0" w:rsidRPr="003E322E">
        <w:rPr>
          <w:rFonts w:ascii="Palatino Linotype" w:hAnsi="Palatino Linotype"/>
          <w:sz w:val="20"/>
          <w:szCs w:val="20"/>
          <w:lang w:val="en-MY"/>
        </w:rPr>
        <w:t xml:space="preserve">-lima </w:t>
      </w:r>
      <w:proofErr w:type="spellStart"/>
      <w:r w:rsidR="00F76FD0" w:rsidRPr="003E322E">
        <w:rPr>
          <w:rFonts w:ascii="Palatino Linotype" w:hAnsi="Palatino Linotype"/>
          <w:sz w:val="20"/>
          <w:szCs w:val="20"/>
          <w:lang w:val="en-MY"/>
        </w:rPr>
        <w:t>dimensi</w:t>
      </w:r>
      <w:proofErr w:type="spellEnd"/>
      <w:r w:rsidR="00F76FD0" w:rsidRPr="003E322E">
        <w:rPr>
          <w:rFonts w:ascii="Palatino Linotype" w:hAnsi="Palatino Linotype"/>
          <w:sz w:val="20"/>
          <w:szCs w:val="20"/>
          <w:lang w:val="en-MY"/>
        </w:rPr>
        <w:t xml:space="preserve"> </w:t>
      </w:r>
      <w:proofErr w:type="spellStart"/>
      <w:r w:rsidR="00F76FD0" w:rsidRPr="003E322E">
        <w:rPr>
          <w:rFonts w:ascii="Palatino Linotype" w:hAnsi="Palatino Linotype"/>
          <w:sz w:val="20"/>
          <w:szCs w:val="20"/>
          <w:lang w:val="en-MY"/>
        </w:rPr>
        <w:t>kepimpinan</w:t>
      </w:r>
      <w:proofErr w:type="spellEnd"/>
      <w:r w:rsidR="00F76FD0" w:rsidRPr="003E322E">
        <w:rPr>
          <w:rFonts w:ascii="Palatino Linotype" w:hAnsi="Palatino Linotype"/>
          <w:sz w:val="20"/>
          <w:szCs w:val="20"/>
          <w:lang w:val="en-MY"/>
        </w:rPr>
        <w:t xml:space="preserve"> </w:t>
      </w:r>
      <w:proofErr w:type="spellStart"/>
      <w:r w:rsidR="00F76FD0" w:rsidRPr="003E322E">
        <w:rPr>
          <w:rFonts w:ascii="Palatino Linotype" w:hAnsi="Palatino Linotype"/>
          <w:sz w:val="20"/>
          <w:szCs w:val="20"/>
          <w:lang w:val="en-MY"/>
        </w:rPr>
        <w:t>lestari</w:t>
      </w:r>
      <w:proofErr w:type="spellEnd"/>
      <w:r w:rsidR="00F76FD0" w:rsidRPr="003E322E">
        <w:rPr>
          <w:rFonts w:ascii="Palatino Linotype" w:hAnsi="Palatino Linotype"/>
          <w:sz w:val="20"/>
          <w:szCs w:val="20"/>
          <w:lang w:val="en-MY"/>
        </w:rPr>
        <w:t xml:space="preserve"> dan </w:t>
      </w:r>
      <w:proofErr w:type="spellStart"/>
      <w:r w:rsidR="00F76FD0" w:rsidRPr="003E322E">
        <w:rPr>
          <w:rFonts w:ascii="Palatino Linotype" w:hAnsi="Palatino Linotype"/>
          <w:sz w:val="20"/>
          <w:szCs w:val="20"/>
          <w:lang w:val="en-MY"/>
        </w:rPr>
        <w:t>tiga</w:t>
      </w:r>
      <w:proofErr w:type="spellEnd"/>
      <w:r w:rsidR="00F76FD0" w:rsidRPr="003E322E">
        <w:rPr>
          <w:rFonts w:ascii="Palatino Linotype" w:hAnsi="Palatino Linotype"/>
          <w:sz w:val="20"/>
          <w:szCs w:val="20"/>
          <w:lang w:val="en-MY"/>
        </w:rPr>
        <w:t xml:space="preserve"> </w:t>
      </w:r>
      <w:proofErr w:type="spellStart"/>
      <w:r w:rsidR="00F76FD0" w:rsidRPr="003E322E">
        <w:rPr>
          <w:rFonts w:ascii="Palatino Linotype" w:hAnsi="Palatino Linotype"/>
          <w:sz w:val="20"/>
          <w:szCs w:val="20"/>
          <w:lang w:val="en-MY"/>
        </w:rPr>
        <w:t>dimensi</w:t>
      </w:r>
      <w:proofErr w:type="spellEnd"/>
      <w:r w:rsidR="00F76FD0" w:rsidRPr="003E322E">
        <w:rPr>
          <w:rFonts w:ascii="Palatino Linotype" w:hAnsi="Palatino Linotype"/>
          <w:sz w:val="20"/>
          <w:szCs w:val="20"/>
          <w:lang w:val="en-MY"/>
        </w:rPr>
        <w:t xml:space="preserve"> </w:t>
      </w:r>
      <w:proofErr w:type="spellStart"/>
      <w:r w:rsidR="00F76FD0" w:rsidRPr="003E322E">
        <w:rPr>
          <w:rFonts w:ascii="Palatino Linotype" w:hAnsi="Palatino Linotype"/>
          <w:sz w:val="20"/>
          <w:szCs w:val="20"/>
          <w:lang w:val="en-MY"/>
        </w:rPr>
        <w:t>sikap</w:t>
      </w:r>
      <w:proofErr w:type="spellEnd"/>
      <w:r w:rsidR="00F76FD0" w:rsidRPr="003E322E">
        <w:rPr>
          <w:rFonts w:ascii="Palatino Linotype" w:hAnsi="Palatino Linotype"/>
          <w:sz w:val="20"/>
          <w:szCs w:val="20"/>
          <w:lang w:val="en-MY"/>
        </w:rPr>
        <w:t xml:space="preserve"> </w:t>
      </w:r>
      <w:proofErr w:type="spellStart"/>
      <w:r w:rsidR="00F76FD0" w:rsidRPr="003E322E">
        <w:rPr>
          <w:rFonts w:ascii="Palatino Linotype" w:hAnsi="Palatino Linotype"/>
          <w:sz w:val="20"/>
          <w:szCs w:val="20"/>
          <w:lang w:val="en-MY"/>
        </w:rPr>
        <w:t>terhadap</w:t>
      </w:r>
      <w:proofErr w:type="spellEnd"/>
      <w:r w:rsidR="00F76FD0" w:rsidRPr="003E322E">
        <w:rPr>
          <w:rFonts w:ascii="Palatino Linotype" w:hAnsi="Palatino Linotype"/>
          <w:sz w:val="20"/>
          <w:szCs w:val="20"/>
          <w:lang w:val="en-MY"/>
        </w:rPr>
        <w:t xml:space="preserve"> </w:t>
      </w:r>
      <w:proofErr w:type="spellStart"/>
      <w:r w:rsidR="00F76FD0" w:rsidRPr="003E322E">
        <w:rPr>
          <w:rFonts w:ascii="Palatino Linotype" w:hAnsi="Palatino Linotype"/>
          <w:sz w:val="20"/>
          <w:szCs w:val="20"/>
          <w:lang w:val="en-MY"/>
        </w:rPr>
        <w:t>perubahan</w:t>
      </w:r>
      <w:proofErr w:type="spellEnd"/>
      <w:r w:rsidR="00F76FD0" w:rsidRPr="003E322E">
        <w:rPr>
          <w:rFonts w:ascii="Palatino Linotype" w:hAnsi="Palatino Linotype"/>
          <w:sz w:val="20"/>
          <w:szCs w:val="20"/>
          <w:lang w:val="en-MY"/>
        </w:rPr>
        <w:t xml:space="preserve"> yang di </w:t>
      </w:r>
      <w:proofErr w:type="spellStart"/>
      <w:r w:rsidR="00F76FD0" w:rsidRPr="003E322E">
        <w:rPr>
          <w:rFonts w:ascii="Palatino Linotype" w:hAnsi="Palatino Linotype"/>
          <w:sz w:val="20"/>
          <w:szCs w:val="20"/>
          <w:lang w:val="en-MY"/>
        </w:rPr>
        <w:t>gunakan</w:t>
      </w:r>
      <w:proofErr w:type="spellEnd"/>
      <w:r w:rsidR="00F76FD0" w:rsidRPr="003E322E">
        <w:rPr>
          <w:rFonts w:ascii="Palatino Linotype" w:hAnsi="Palatino Linotype"/>
          <w:sz w:val="20"/>
          <w:szCs w:val="20"/>
          <w:lang w:val="en-MY"/>
        </w:rPr>
        <w:t xml:space="preserve"> </w:t>
      </w:r>
      <w:proofErr w:type="spellStart"/>
      <w:r w:rsidR="00F76FD0" w:rsidRPr="003E322E">
        <w:rPr>
          <w:rFonts w:ascii="Palatino Linotype" w:hAnsi="Palatino Linotype"/>
          <w:sz w:val="20"/>
          <w:szCs w:val="20"/>
          <w:lang w:val="en-MY"/>
        </w:rPr>
        <w:t>bagi</w:t>
      </w:r>
      <w:proofErr w:type="spellEnd"/>
      <w:r w:rsidR="00F76FD0" w:rsidRPr="003E322E">
        <w:rPr>
          <w:rFonts w:ascii="Palatino Linotype" w:hAnsi="Palatino Linotype"/>
          <w:sz w:val="20"/>
          <w:szCs w:val="20"/>
          <w:lang w:val="en-MY"/>
        </w:rPr>
        <w:t xml:space="preserve"> </w:t>
      </w:r>
      <w:proofErr w:type="spellStart"/>
      <w:r w:rsidR="00F76FD0" w:rsidRPr="003E322E">
        <w:rPr>
          <w:rFonts w:ascii="Palatino Linotype" w:hAnsi="Palatino Linotype"/>
          <w:sz w:val="20"/>
          <w:szCs w:val="20"/>
          <w:lang w:val="en-MY"/>
        </w:rPr>
        <w:t>kajian</w:t>
      </w:r>
      <w:proofErr w:type="spellEnd"/>
      <w:r w:rsidR="00F76FD0" w:rsidRPr="003E322E">
        <w:rPr>
          <w:rFonts w:ascii="Palatino Linotype" w:hAnsi="Palatino Linotype"/>
          <w:sz w:val="20"/>
          <w:szCs w:val="20"/>
          <w:lang w:val="en-MY"/>
        </w:rPr>
        <w:t xml:space="preserve"> </w:t>
      </w:r>
      <w:proofErr w:type="spellStart"/>
      <w:r w:rsidR="00F76FD0" w:rsidRPr="003E322E">
        <w:rPr>
          <w:rFonts w:ascii="Palatino Linotype" w:hAnsi="Palatino Linotype"/>
          <w:sz w:val="20"/>
          <w:szCs w:val="20"/>
          <w:lang w:val="en-MY"/>
        </w:rPr>
        <w:t>ini</w:t>
      </w:r>
      <w:proofErr w:type="spellEnd"/>
      <w:r w:rsidR="00F76FD0" w:rsidRPr="003E322E">
        <w:rPr>
          <w:rFonts w:ascii="Palatino Linotype" w:hAnsi="Palatino Linotype"/>
          <w:sz w:val="20"/>
          <w:szCs w:val="20"/>
          <w:lang w:val="en-MY"/>
        </w:rPr>
        <w:t xml:space="preserve"> </w:t>
      </w:r>
      <w:proofErr w:type="spellStart"/>
      <w:r w:rsidR="00F76FD0" w:rsidRPr="003E322E">
        <w:rPr>
          <w:rFonts w:ascii="Palatino Linotype" w:hAnsi="Palatino Linotype"/>
          <w:sz w:val="20"/>
          <w:szCs w:val="20"/>
          <w:lang w:val="en-MY"/>
        </w:rPr>
        <w:t>untuk</w:t>
      </w:r>
      <w:proofErr w:type="spellEnd"/>
      <w:r w:rsidR="00F76FD0" w:rsidRPr="003E322E">
        <w:rPr>
          <w:rFonts w:ascii="Palatino Linotype" w:hAnsi="Palatino Linotype"/>
          <w:sz w:val="20"/>
          <w:szCs w:val="20"/>
          <w:lang w:val="en-MY"/>
        </w:rPr>
        <w:t xml:space="preserve"> </w:t>
      </w:r>
      <w:proofErr w:type="spellStart"/>
      <w:r w:rsidR="00F76FD0" w:rsidRPr="003E322E">
        <w:rPr>
          <w:rFonts w:ascii="Palatino Linotype" w:hAnsi="Palatino Linotype"/>
          <w:sz w:val="20"/>
          <w:szCs w:val="20"/>
          <w:lang w:val="en-MY"/>
        </w:rPr>
        <w:t>melihat</w:t>
      </w:r>
      <w:proofErr w:type="spellEnd"/>
      <w:r w:rsidR="00F76FD0" w:rsidRPr="003E322E">
        <w:rPr>
          <w:rFonts w:ascii="Palatino Linotype" w:hAnsi="Palatino Linotype"/>
          <w:sz w:val="20"/>
          <w:szCs w:val="20"/>
          <w:lang w:val="en-MY"/>
        </w:rPr>
        <w:t xml:space="preserve"> </w:t>
      </w:r>
      <w:proofErr w:type="spellStart"/>
      <w:r w:rsidR="00F76FD0" w:rsidRPr="003E322E">
        <w:rPr>
          <w:rFonts w:ascii="Palatino Linotype" w:hAnsi="Palatino Linotype"/>
          <w:sz w:val="20"/>
          <w:szCs w:val="20"/>
          <w:lang w:val="en-MY"/>
        </w:rPr>
        <w:t>perbandingan</w:t>
      </w:r>
      <w:proofErr w:type="spellEnd"/>
      <w:r w:rsidR="00F76FD0" w:rsidRPr="003E322E">
        <w:rPr>
          <w:rFonts w:ascii="Palatino Linotype" w:hAnsi="Palatino Linotype"/>
          <w:sz w:val="20"/>
          <w:szCs w:val="20"/>
          <w:lang w:val="en-MY"/>
        </w:rPr>
        <w:t xml:space="preserve"> </w:t>
      </w:r>
      <w:proofErr w:type="spellStart"/>
      <w:r w:rsidR="00F76FD0" w:rsidRPr="003E322E">
        <w:rPr>
          <w:rFonts w:ascii="Palatino Linotype" w:hAnsi="Palatino Linotype"/>
          <w:sz w:val="20"/>
          <w:szCs w:val="20"/>
          <w:lang w:val="en-MY"/>
        </w:rPr>
        <w:t>dapatan</w:t>
      </w:r>
      <w:proofErr w:type="spellEnd"/>
      <w:r w:rsidR="00F76FD0" w:rsidRPr="003E322E">
        <w:rPr>
          <w:rFonts w:ascii="Palatino Linotype" w:hAnsi="Palatino Linotype"/>
          <w:sz w:val="20"/>
          <w:szCs w:val="20"/>
          <w:lang w:val="en-MY"/>
        </w:rPr>
        <w:t xml:space="preserve"> </w:t>
      </w:r>
      <w:proofErr w:type="spellStart"/>
      <w:r w:rsidR="00F76FD0" w:rsidRPr="003E322E">
        <w:rPr>
          <w:rFonts w:ascii="Palatino Linotype" w:hAnsi="Palatino Linotype"/>
          <w:sz w:val="20"/>
          <w:szCs w:val="20"/>
          <w:lang w:val="en-MY"/>
        </w:rPr>
        <w:t>adakah</w:t>
      </w:r>
      <w:proofErr w:type="spellEnd"/>
      <w:r w:rsidR="00F76FD0" w:rsidRPr="003E322E">
        <w:rPr>
          <w:rFonts w:ascii="Palatino Linotype" w:hAnsi="Palatino Linotype"/>
          <w:sz w:val="20"/>
          <w:szCs w:val="20"/>
          <w:lang w:val="en-MY"/>
        </w:rPr>
        <w:t xml:space="preserve"> </w:t>
      </w:r>
      <w:proofErr w:type="spellStart"/>
      <w:r w:rsidR="00F76FD0" w:rsidRPr="003E322E">
        <w:rPr>
          <w:rFonts w:ascii="Palatino Linotype" w:hAnsi="Palatino Linotype"/>
          <w:sz w:val="20"/>
          <w:szCs w:val="20"/>
          <w:lang w:val="en-MY"/>
        </w:rPr>
        <w:t>selari</w:t>
      </w:r>
      <w:proofErr w:type="spellEnd"/>
      <w:r w:rsidR="00F76FD0" w:rsidRPr="003E322E">
        <w:rPr>
          <w:rFonts w:ascii="Palatino Linotype" w:hAnsi="Palatino Linotype"/>
          <w:sz w:val="20"/>
          <w:szCs w:val="20"/>
          <w:lang w:val="en-MY"/>
        </w:rPr>
        <w:t xml:space="preserve"> </w:t>
      </w:r>
      <w:proofErr w:type="spellStart"/>
      <w:r w:rsidR="00F76FD0" w:rsidRPr="003E322E">
        <w:rPr>
          <w:rFonts w:ascii="Palatino Linotype" w:hAnsi="Palatino Linotype"/>
          <w:sz w:val="20"/>
          <w:szCs w:val="20"/>
          <w:lang w:val="en-MY"/>
        </w:rPr>
        <w:t>dengan</w:t>
      </w:r>
      <w:proofErr w:type="spellEnd"/>
      <w:r w:rsidR="00F76FD0" w:rsidRPr="003E322E">
        <w:rPr>
          <w:rFonts w:ascii="Palatino Linotype" w:hAnsi="Palatino Linotype"/>
          <w:sz w:val="20"/>
          <w:szCs w:val="20"/>
          <w:lang w:val="en-MY"/>
        </w:rPr>
        <w:t xml:space="preserve"> </w:t>
      </w:r>
      <w:proofErr w:type="spellStart"/>
      <w:r w:rsidR="00F76FD0" w:rsidRPr="003E322E">
        <w:rPr>
          <w:rFonts w:ascii="Palatino Linotype" w:hAnsi="Palatino Linotype"/>
          <w:sz w:val="20"/>
          <w:szCs w:val="20"/>
          <w:lang w:val="en-MY"/>
        </w:rPr>
        <w:t>kajian</w:t>
      </w:r>
      <w:proofErr w:type="spellEnd"/>
      <w:r w:rsidR="00F76FD0" w:rsidRPr="003E322E">
        <w:rPr>
          <w:rFonts w:ascii="Palatino Linotype" w:hAnsi="Palatino Linotype"/>
          <w:sz w:val="20"/>
          <w:szCs w:val="20"/>
          <w:lang w:val="en-MY"/>
        </w:rPr>
        <w:t xml:space="preserve"> </w:t>
      </w:r>
      <w:proofErr w:type="spellStart"/>
      <w:r w:rsidR="00F76FD0" w:rsidRPr="003E322E">
        <w:rPr>
          <w:rFonts w:ascii="Palatino Linotype" w:hAnsi="Palatino Linotype"/>
          <w:sz w:val="20"/>
          <w:szCs w:val="20"/>
          <w:lang w:val="en-MY"/>
        </w:rPr>
        <w:t>ini</w:t>
      </w:r>
      <w:proofErr w:type="spellEnd"/>
      <w:r w:rsidR="00F76FD0" w:rsidRPr="003E322E">
        <w:rPr>
          <w:rFonts w:ascii="Palatino Linotype" w:hAnsi="Palatino Linotype"/>
          <w:sz w:val="20"/>
          <w:szCs w:val="20"/>
          <w:lang w:val="en-MY"/>
        </w:rPr>
        <w:t>.</w:t>
      </w:r>
    </w:p>
    <w:p w14:paraId="140D1C5C" w14:textId="2FD0C580" w:rsidR="00055E00" w:rsidRPr="003E322E" w:rsidRDefault="00055E00" w:rsidP="003E322E">
      <w:pPr>
        <w:pStyle w:val="10Normal01-PerengganPertama"/>
        <w:spacing w:before="360" w:after="360" w:line="240" w:lineRule="auto"/>
        <w:rPr>
          <w:rFonts w:ascii="Palatino Linotype" w:hAnsi="Palatino Linotype"/>
          <w:b/>
          <w:bCs/>
        </w:rPr>
      </w:pPr>
      <w:r w:rsidRPr="003E322E">
        <w:rPr>
          <w:rFonts w:ascii="Palatino Linotype" w:hAnsi="Palatino Linotype"/>
          <w:b/>
          <w:bCs/>
        </w:rPr>
        <w:t>KESIMPULAN</w:t>
      </w:r>
    </w:p>
    <w:p w14:paraId="302BAE66" w14:textId="629E777C" w:rsidR="00F76FD0" w:rsidRPr="003E322E" w:rsidRDefault="00055E00" w:rsidP="003E322E">
      <w:pPr>
        <w:pStyle w:val="11Normal02-PerengganKeduaonward"/>
        <w:spacing w:before="360" w:after="360" w:line="240" w:lineRule="auto"/>
        <w:rPr>
          <w:rFonts w:ascii="Palatino Linotype" w:hAnsi="Palatino Linotype"/>
          <w:sz w:val="20"/>
          <w:szCs w:val="20"/>
          <w:lang w:val="en-MY"/>
        </w:rPr>
      </w:pPr>
      <w:r w:rsidRPr="003E322E">
        <w:rPr>
          <w:rFonts w:ascii="Palatino Linotype" w:hAnsi="Palatino Linotype"/>
          <w:sz w:val="20"/>
          <w:szCs w:val="20"/>
        </w:rPr>
        <w:t xml:space="preserve">Hasil </w:t>
      </w:r>
      <w:proofErr w:type="spellStart"/>
      <w:r w:rsidRPr="003E322E">
        <w:rPr>
          <w:rFonts w:ascii="Palatino Linotype" w:hAnsi="Palatino Linotype"/>
          <w:sz w:val="20"/>
          <w:szCs w:val="20"/>
        </w:rPr>
        <w:t>kajian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menunjukkan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amalan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kepimpinan</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lestari</w:t>
      </w:r>
      <w:proofErr w:type="spellEnd"/>
      <w:r w:rsidRPr="003E322E">
        <w:rPr>
          <w:rFonts w:ascii="Palatino Linotype" w:hAnsi="Palatino Linotype"/>
          <w:sz w:val="20"/>
          <w:szCs w:val="20"/>
        </w:rPr>
        <w:t xml:space="preserve"> guru </w:t>
      </w:r>
      <w:proofErr w:type="spellStart"/>
      <w:r w:rsidRPr="003E322E">
        <w:rPr>
          <w:rFonts w:ascii="Palatino Linotype" w:hAnsi="Palatino Linotype"/>
          <w:sz w:val="20"/>
          <w:szCs w:val="20"/>
        </w:rPr>
        <w:t>besar</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dari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sekolah-sekolah</w:t>
      </w:r>
      <w:proofErr w:type="spellEnd"/>
      <w:r w:rsidRPr="003E322E">
        <w:rPr>
          <w:rFonts w:ascii="Palatino Linotype" w:hAnsi="Palatino Linotype"/>
          <w:sz w:val="20"/>
          <w:szCs w:val="20"/>
        </w:rPr>
        <w:t xml:space="preserve"> yang di </w:t>
      </w:r>
      <w:proofErr w:type="spellStart"/>
      <w:r w:rsidRPr="003E322E">
        <w:rPr>
          <w:rFonts w:ascii="Palatino Linotype" w:hAnsi="Palatino Linotype"/>
          <w:sz w:val="20"/>
          <w:szCs w:val="20"/>
        </w:rPr>
        <w:t>kaji</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adalah</w:t>
      </w:r>
      <w:proofErr w:type="spellEnd"/>
      <w:r w:rsidRPr="003E322E">
        <w:rPr>
          <w:rFonts w:ascii="Palatino Linotype" w:hAnsi="Palatino Linotype"/>
          <w:sz w:val="20"/>
          <w:szCs w:val="20"/>
        </w:rPr>
        <w:t xml:space="preserve"> pada </w:t>
      </w:r>
      <w:proofErr w:type="spellStart"/>
      <w:r w:rsidRPr="003E322E">
        <w:rPr>
          <w:rFonts w:ascii="Palatino Linotype" w:hAnsi="Palatino Linotype"/>
          <w:sz w:val="20"/>
          <w:szCs w:val="20"/>
        </w:rPr>
        <w:t>tahap</w:t>
      </w:r>
      <w:proofErr w:type="spellEnd"/>
      <w:r w:rsidRPr="003E322E">
        <w:rPr>
          <w:rFonts w:ascii="Palatino Linotype" w:hAnsi="Palatino Linotype"/>
          <w:sz w:val="20"/>
          <w:szCs w:val="20"/>
        </w:rPr>
        <w:t xml:space="preserve"> </w:t>
      </w:r>
      <w:proofErr w:type="spellStart"/>
      <w:r w:rsidRPr="003E322E">
        <w:rPr>
          <w:rFonts w:ascii="Palatino Linotype" w:hAnsi="Palatino Linotype"/>
          <w:sz w:val="20"/>
          <w:szCs w:val="20"/>
        </w:rPr>
        <w:t>tinggi</w:t>
      </w:r>
      <w:proofErr w:type="spellEnd"/>
      <w:r w:rsidRPr="003E322E">
        <w:rPr>
          <w:rFonts w:ascii="Palatino Linotype" w:hAnsi="Palatino Linotype"/>
          <w:sz w:val="20"/>
          <w:szCs w:val="20"/>
        </w:rPr>
        <w:t>.</w:t>
      </w:r>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Secara</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keseluruhanya</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sikap</w:t>
      </w:r>
      <w:proofErr w:type="spellEnd"/>
      <w:r w:rsidRPr="003E322E">
        <w:rPr>
          <w:rFonts w:ascii="Palatino Linotype" w:hAnsi="Palatino Linotype"/>
          <w:sz w:val="20"/>
          <w:szCs w:val="20"/>
          <w:lang w:val="en-MY"/>
        </w:rPr>
        <w:t xml:space="preserve"> yang </w:t>
      </w:r>
      <w:proofErr w:type="spellStart"/>
      <w:r w:rsidRPr="003E322E">
        <w:rPr>
          <w:rFonts w:ascii="Palatino Linotype" w:hAnsi="Palatino Linotype"/>
          <w:sz w:val="20"/>
          <w:szCs w:val="20"/>
          <w:lang w:val="en-MY"/>
        </w:rPr>
        <w:t>positif</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terhadap</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perubahan</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dalam</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ketiga-tiga</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dimensi</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iaitu</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kognitif</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afektif</w:t>
      </w:r>
      <w:proofErr w:type="spellEnd"/>
      <w:r w:rsidRPr="003E322E">
        <w:rPr>
          <w:rFonts w:ascii="Palatino Linotype" w:hAnsi="Palatino Linotype"/>
          <w:sz w:val="20"/>
          <w:szCs w:val="20"/>
          <w:lang w:val="en-MY"/>
        </w:rPr>
        <w:t xml:space="preserve"> dan </w:t>
      </w:r>
      <w:proofErr w:type="spellStart"/>
      <w:r w:rsidRPr="003E322E">
        <w:rPr>
          <w:rFonts w:ascii="Palatino Linotype" w:hAnsi="Palatino Linotype"/>
          <w:sz w:val="20"/>
          <w:szCs w:val="20"/>
          <w:lang w:val="en-MY"/>
        </w:rPr>
        <w:t>tingkah</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laku</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terhadap</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perubahan</w:t>
      </w:r>
      <w:proofErr w:type="spellEnd"/>
      <w:r w:rsidRPr="003E322E">
        <w:rPr>
          <w:rFonts w:ascii="Palatino Linotype" w:hAnsi="Palatino Linotype"/>
          <w:sz w:val="20"/>
          <w:szCs w:val="20"/>
          <w:lang w:val="en-MY"/>
        </w:rPr>
        <w:t xml:space="preserve"> di </w:t>
      </w:r>
      <w:proofErr w:type="spellStart"/>
      <w:r w:rsidRPr="003E322E">
        <w:rPr>
          <w:rFonts w:ascii="Palatino Linotype" w:hAnsi="Palatino Linotype"/>
          <w:sz w:val="20"/>
          <w:szCs w:val="20"/>
          <w:lang w:val="en-MY"/>
        </w:rPr>
        <w:t>tunjukkan</w:t>
      </w:r>
      <w:proofErr w:type="spellEnd"/>
      <w:r w:rsidRPr="003E322E">
        <w:rPr>
          <w:rFonts w:ascii="Palatino Linotype" w:hAnsi="Palatino Linotype"/>
          <w:sz w:val="20"/>
          <w:szCs w:val="20"/>
          <w:lang w:val="en-MY"/>
        </w:rPr>
        <w:t xml:space="preserve"> oleh guru-guru </w:t>
      </w:r>
      <w:proofErr w:type="spellStart"/>
      <w:r w:rsidRPr="003E322E">
        <w:rPr>
          <w:rFonts w:ascii="Palatino Linotype" w:hAnsi="Palatino Linotype"/>
          <w:sz w:val="20"/>
          <w:szCs w:val="20"/>
          <w:lang w:val="en-MY"/>
        </w:rPr>
        <w:t>dari</w:t>
      </w:r>
      <w:proofErr w:type="spellEnd"/>
      <w:r w:rsidRPr="003E322E">
        <w:rPr>
          <w:rFonts w:ascii="Palatino Linotype" w:hAnsi="Palatino Linotype"/>
          <w:sz w:val="20"/>
          <w:szCs w:val="20"/>
          <w:lang w:val="en-MY"/>
        </w:rPr>
        <w:t xml:space="preserve"> </w:t>
      </w:r>
      <w:proofErr w:type="spellStart"/>
      <w:r w:rsidRPr="003E322E">
        <w:rPr>
          <w:rFonts w:ascii="Palatino Linotype" w:hAnsi="Palatino Linotype"/>
          <w:sz w:val="20"/>
          <w:szCs w:val="20"/>
          <w:lang w:val="en-MY"/>
        </w:rPr>
        <w:t>sekolah</w:t>
      </w:r>
      <w:proofErr w:type="spellEnd"/>
      <w:r w:rsidRPr="003E322E">
        <w:rPr>
          <w:rFonts w:ascii="Palatino Linotype" w:hAnsi="Palatino Linotype"/>
          <w:sz w:val="20"/>
          <w:szCs w:val="20"/>
          <w:lang w:val="en-MY"/>
        </w:rPr>
        <w:t xml:space="preserve"> yang </w:t>
      </w:r>
      <w:proofErr w:type="spellStart"/>
      <w:r w:rsidRPr="003E322E">
        <w:rPr>
          <w:rFonts w:ascii="Palatino Linotype" w:hAnsi="Palatino Linotype"/>
          <w:sz w:val="20"/>
          <w:szCs w:val="20"/>
          <w:lang w:val="en-MY"/>
        </w:rPr>
        <w:t>dikaji</w:t>
      </w:r>
      <w:proofErr w:type="spellEnd"/>
      <w:r w:rsidRPr="003E322E">
        <w:rPr>
          <w:rFonts w:ascii="Palatino Linotype" w:hAnsi="Palatino Linotype"/>
          <w:sz w:val="20"/>
          <w:szCs w:val="20"/>
          <w:lang w:val="en-MY"/>
        </w:rPr>
        <w:t xml:space="preserve">. </w:t>
      </w:r>
      <w:proofErr w:type="spellStart"/>
      <w:r w:rsidR="00042BCB" w:rsidRPr="003E322E">
        <w:rPr>
          <w:rFonts w:ascii="Palatino Linotype" w:hAnsi="Palatino Linotype"/>
          <w:sz w:val="20"/>
          <w:szCs w:val="20"/>
          <w:lang w:val="en-MY"/>
        </w:rPr>
        <w:t>Sehubungan</w:t>
      </w:r>
      <w:proofErr w:type="spellEnd"/>
      <w:r w:rsidR="00042BCB" w:rsidRPr="003E322E">
        <w:rPr>
          <w:rFonts w:ascii="Palatino Linotype" w:hAnsi="Palatino Linotype"/>
          <w:sz w:val="20"/>
          <w:szCs w:val="20"/>
          <w:lang w:val="en-MY"/>
        </w:rPr>
        <w:t xml:space="preserve"> </w:t>
      </w:r>
      <w:proofErr w:type="spellStart"/>
      <w:r w:rsidR="00042BCB" w:rsidRPr="003E322E">
        <w:rPr>
          <w:rFonts w:ascii="Palatino Linotype" w:hAnsi="Palatino Linotype"/>
          <w:sz w:val="20"/>
          <w:szCs w:val="20"/>
          <w:lang w:val="en-MY"/>
        </w:rPr>
        <w:t>dengan</w:t>
      </w:r>
      <w:proofErr w:type="spellEnd"/>
      <w:r w:rsidR="00042BCB" w:rsidRPr="003E322E">
        <w:rPr>
          <w:rFonts w:ascii="Palatino Linotype" w:hAnsi="Palatino Linotype"/>
          <w:sz w:val="20"/>
          <w:szCs w:val="20"/>
          <w:lang w:val="en-MY"/>
        </w:rPr>
        <w:t xml:space="preserve"> </w:t>
      </w:r>
      <w:proofErr w:type="spellStart"/>
      <w:r w:rsidR="00042BCB" w:rsidRPr="003E322E">
        <w:rPr>
          <w:rFonts w:ascii="Palatino Linotype" w:hAnsi="Palatino Linotype"/>
          <w:sz w:val="20"/>
          <w:szCs w:val="20"/>
          <w:lang w:val="en-MY"/>
        </w:rPr>
        <w:t>itu</w:t>
      </w:r>
      <w:proofErr w:type="spellEnd"/>
      <w:r w:rsidR="00042BCB" w:rsidRPr="003E322E">
        <w:rPr>
          <w:rFonts w:ascii="Palatino Linotype" w:hAnsi="Palatino Linotype"/>
          <w:sz w:val="20"/>
          <w:szCs w:val="20"/>
          <w:lang w:val="en-MY"/>
        </w:rPr>
        <w:t xml:space="preserve">, </w:t>
      </w:r>
      <w:proofErr w:type="spellStart"/>
      <w:r w:rsidR="00042BCB" w:rsidRPr="003E322E">
        <w:rPr>
          <w:rFonts w:ascii="Palatino Linotype" w:hAnsi="Palatino Linotype"/>
          <w:sz w:val="20"/>
          <w:szCs w:val="20"/>
          <w:lang w:val="en-MY"/>
        </w:rPr>
        <w:t>amalan</w:t>
      </w:r>
      <w:proofErr w:type="spellEnd"/>
      <w:r w:rsidR="00042BCB" w:rsidRPr="003E322E">
        <w:rPr>
          <w:rFonts w:ascii="Palatino Linotype" w:hAnsi="Palatino Linotype"/>
          <w:sz w:val="20"/>
          <w:szCs w:val="20"/>
          <w:lang w:val="en-MY"/>
        </w:rPr>
        <w:t xml:space="preserve"> </w:t>
      </w:r>
      <w:proofErr w:type="spellStart"/>
      <w:r w:rsidR="00042BCB" w:rsidRPr="003E322E">
        <w:rPr>
          <w:rFonts w:ascii="Palatino Linotype" w:hAnsi="Palatino Linotype"/>
          <w:sz w:val="20"/>
          <w:szCs w:val="20"/>
          <w:lang w:val="en-MY"/>
        </w:rPr>
        <w:t>kepimpinan</w:t>
      </w:r>
      <w:proofErr w:type="spellEnd"/>
      <w:r w:rsidR="00042BCB" w:rsidRPr="003E322E">
        <w:rPr>
          <w:rFonts w:ascii="Palatino Linotype" w:hAnsi="Palatino Linotype"/>
          <w:sz w:val="20"/>
          <w:szCs w:val="20"/>
          <w:lang w:val="en-MY"/>
        </w:rPr>
        <w:t xml:space="preserve"> </w:t>
      </w:r>
      <w:proofErr w:type="spellStart"/>
      <w:r w:rsidR="00042BCB" w:rsidRPr="003E322E">
        <w:rPr>
          <w:rFonts w:ascii="Palatino Linotype" w:hAnsi="Palatino Linotype"/>
          <w:sz w:val="20"/>
          <w:szCs w:val="20"/>
          <w:lang w:val="en-MY"/>
        </w:rPr>
        <w:t>lestari</w:t>
      </w:r>
      <w:proofErr w:type="spellEnd"/>
      <w:r w:rsidR="00042BCB" w:rsidRPr="003E322E">
        <w:rPr>
          <w:rFonts w:ascii="Palatino Linotype" w:hAnsi="Palatino Linotype"/>
          <w:sz w:val="20"/>
          <w:szCs w:val="20"/>
          <w:lang w:val="en-MY"/>
        </w:rPr>
        <w:t xml:space="preserve"> guru </w:t>
      </w:r>
      <w:proofErr w:type="spellStart"/>
      <w:r w:rsidR="00042BCB" w:rsidRPr="003E322E">
        <w:rPr>
          <w:rFonts w:ascii="Palatino Linotype" w:hAnsi="Palatino Linotype"/>
          <w:sz w:val="20"/>
          <w:szCs w:val="20"/>
          <w:lang w:val="en-MY"/>
        </w:rPr>
        <w:t>besar</w:t>
      </w:r>
      <w:proofErr w:type="spellEnd"/>
      <w:r w:rsidR="00042BCB" w:rsidRPr="003E322E">
        <w:rPr>
          <w:rFonts w:ascii="Palatino Linotype" w:hAnsi="Palatino Linotype"/>
          <w:sz w:val="20"/>
          <w:szCs w:val="20"/>
          <w:lang w:val="en-MY"/>
        </w:rPr>
        <w:t xml:space="preserve"> </w:t>
      </w:r>
      <w:proofErr w:type="spellStart"/>
      <w:r w:rsidR="00042BCB" w:rsidRPr="003E322E">
        <w:rPr>
          <w:rFonts w:ascii="Palatino Linotype" w:hAnsi="Palatino Linotype"/>
          <w:sz w:val="20"/>
          <w:szCs w:val="20"/>
          <w:lang w:val="en-MY"/>
        </w:rPr>
        <w:t>memberi</w:t>
      </w:r>
      <w:proofErr w:type="spellEnd"/>
      <w:r w:rsidR="00042BCB" w:rsidRPr="003E322E">
        <w:rPr>
          <w:rFonts w:ascii="Palatino Linotype" w:hAnsi="Palatino Linotype"/>
          <w:sz w:val="20"/>
          <w:szCs w:val="20"/>
          <w:lang w:val="en-MY"/>
        </w:rPr>
        <w:t xml:space="preserve"> </w:t>
      </w:r>
      <w:proofErr w:type="spellStart"/>
      <w:r w:rsidR="00042BCB" w:rsidRPr="003E322E">
        <w:rPr>
          <w:rFonts w:ascii="Palatino Linotype" w:hAnsi="Palatino Linotype"/>
          <w:sz w:val="20"/>
          <w:szCs w:val="20"/>
          <w:lang w:val="en-MY"/>
        </w:rPr>
        <w:t>kesan</w:t>
      </w:r>
      <w:proofErr w:type="spellEnd"/>
      <w:r w:rsidR="00042BCB" w:rsidRPr="003E322E">
        <w:rPr>
          <w:rFonts w:ascii="Palatino Linotype" w:hAnsi="Palatino Linotype"/>
          <w:sz w:val="20"/>
          <w:szCs w:val="20"/>
          <w:lang w:val="en-MY"/>
        </w:rPr>
        <w:t xml:space="preserve"> yang </w:t>
      </w:r>
      <w:proofErr w:type="spellStart"/>
      <w:r w:rsidR="00042BCB" w:rsidRPr="003E322E">
        <w:rPr>
          <w:rFonts w:ascii="Palatino Linotype" w:hAnsi="Palatino Linotype"/>
          <w:sz w:val="20"/>
          <w:szCs w:val="20"/>
          <w:lang w:val="en-MY"/>
        </w:rPr>
        <w:t>positif</w:t>
      </w:r>
      <w:proofErr w:type="spellEnd"/>
      <w:r w:rsidR="00042BCB" w:rsidRPr="003E322E">
        <w:rPr>
          <w:rFonts w:ascii="Palatino Linotype" w:hAnsi="Palatino Linotype"/>
          <w:sz w:val="20"/>
          <w:szCs w:val="20"/>
          <w:lang w:val="en-MY"/>
        </w:rPr>
        <w:t xml:space="preserve"> </w:t>
      </w:r>
      <w:proofErr w:type="spellStart"/>
      <w:r w:rsidR="00042BCB" w:rsidRPr="003E322E">
        <w:rPr>
          <w:rFonts w:ascii="Palatino Linotype" w:hAnsi="Palatino Linotype"/>
          <w:sz w:val="20"/>
          <w:szCs w:val="20"/>
          <w:lang w:val="en-MY"/>
        </w:rPr>
        <w:t>kepada</w:t>
      </w:r>
      <w:proofErr w:type="spellEnd"/>
      <w:r w:rsidR="00042BCB" w:rsidRPr="003E322E">
        <w:rPr>
          <w:rFonts w:ascii="Palatino Linotype" w:hAnsi="Palatino Linotype"/>
          <w:sz w:val="20"/>
          <w:szCs w:val="20"/>
          <w:lang w:val="en-MY"/>
        </w:rPr>
        <w:t xml:space="preserve"> </w:t>
      </w:r>
      <w:proofErr w:type="spellStart"/>
      <w:r w:rsidR="00042BCB" w:rsidRPr="003E322E">
        <w:rPr>
          <w:rFonts w:ascii="Palatino Linotype" w:hAnsi="Palatino Linotype"/>
          <w:sz w:val="20"/>
          <w:szCs w:val="20"/>
          <w:lang w:val="en-MY"/>
        </w:rPr>
        <w:t>sikap</w:t>
      </w:r>
      <w:proofErr w:type="spellEnd"/>
      <w:r w:rsidR="00042BCB" w:rsidRPr="003E322E">
        <w:rPr>
          <w:rFonts w:ascii="Palatino Linotype" w:hAnsi="Palatino Linotype"/>
          <w:sz w:val="20"/>
          <w:szCs w:val="20"/>
          <w:lang w:val="en-MY"/>
        </w:rPr>
        <w:t xml:space="preserve"> guru </w:t>
      </w:r>
      <w:proofErr w:type="spellStart"/>
      <w:r w:rsidR="00042BCB" w:rsidRPr="003E322E">
        <w:rPr>
          <w:rFonts w:ascii="Palatino Linotype" w:hAnsi="Palatino Linotype"/>
          <w:sz w:val="20"/>
          <w:szCs w:val="20"/>
          <w:lang w:val="en-MY"/>
        </w:rPr>
        <w:t>dalam</w:t>
      </w:r>
      <w:proofErr w:type="spellEnd"/>
      <w:r w:rsidR="00042BCB" w:rsidRPr="003E322E">
        <w:rPr>
          <w:rFonts w:ascii="Palatino Linotype" w:hAnsi="Palatino Linotype"/>
          <w:sz w:val="20"/>
          <w:szCs w:val="20"/>
          <w:lang w:val="en-MY"/>
        </w:rPr>
        <w:t xml:space="preserve"> </w:t>
      </w:r>
      <w:proofErr w:type="spellStart"/>
      <w:r w:rsidR="00042BCB" w:rsidRPr="003E322E">
        <w:rPr>
          <w:rFonts w:ascii="Palatino Linotype" w:hAnsi="Palatino Linotype"/>
          <w:sz w:val="20"/>
          <w:szCs w:val="20"/>
          <w:lang w:val="en-MY"/>
        </w:rPr>
        <w:t>melaksanakan</w:t>
      </w:r>
      <w:proofErr w:type="spellEnd"/>
      <w:r w:rsidR="00042BCB" w:rsidRPr="003E322E">
        <w:rPr>
          <w:rFonts w:ascii="Palatino Linotype" w:hAnsi="Palatino Linotype"/>
          <w:sz w:val="20"/>
          <w:szCs w:val="20"/>
          <w:lang w:val="en-MY"/>
        </w:rPr>
        <w:t xml:space="preserve"> </w:t>
      </w:r>
      <w:proofErr w:type="spellStart"/>
      <w:r w:rsidR="00042BCB" w:rsidRPr="003E322E">
        <w:rPr>
          <w:rFonts w:ascii="Palatino Linotype" w:hAnsi="Palatino Linotype"/>
          <w:sz w:val="20"/>
          <w:szCs w:val="20"/>
          <w:lang w:val="en-MY"/>
        </w:rPr>
        <w:t>serta</w:t>
      </w:r>
      <w:proofErr w:type="spellEnd"/>
      <w:r w:rsidR="00042BCB" w:rsidRPr="003E322E">
        <w:rPr>
          <w:rFonts w:ascii="Palatino Linotype" w:hAnsi="Palatino Linotype"/>
          <w:sz w:val="20"/>
          <w:szCs w:val="20"/>
          <w:lang w:val="en-MY"/>
        </w:rPr>
        <w:t xml:space="preserve"> </w:t>
      </w:r>
      <w:proofErr w:type="spellStart"/>
      <w:r w:rsidR="00042BCB" w:rsidRPr="003E322E">
        <w:rPr>
          <w:rFonts w:ascii="Palatino Linotype" w:hAnsi="Palatino Linotype"/>
          <w:sz w:val="20"/>
          <w:szCs w:val="20"/>
          <w:lang w:val="en-MY"/>
        </w:rPr>
        <w:t>menjayakan</w:t>
      </w:r>
      <w:proofErr w:type="spellEnd"/>
      <w:r w:rsidR="00042BCB" w:rsidRPr="003E322E">
        <w:rPr>
          <w:rFonts w:ascii="Palatino Linotype" w:hAnsi="Palatino Linotype"/>
          <w:sz w:val="20"/>
          <w:szCs w:val="20"/>
          <w:lang w:val="en-MY"/>
        </w:rPr>
        <w:t xml:space="preserve"> </w:t>
      </w:r>
      <w:proofErr w:type="spellStart"/>
      <w:r w:rsidR="00042BCB" w:rsidRPr="003E322E">
        <w:rPr>
          <w:rFonts w:ascii="Palatino Linotype" w:hAnsi="Palatino Linotype"/>
          <w:sz w:val="20"/>
          <w:szCs w:val="20"/>
          <w:lang w:val="en-MY"/>
        </w:rPr>
        <w:t>perubahan</w:t>
      </w:r>
      <w:proofErr w:type="spellEnd"/>
      <w:r w:rsidR="00042BCB" w:rsidRPr="003E322E">
        <w:rPr>
          <w:rFonts w:ascii="Palatino Linotype" w:hAnsi="Palatino Linotype"/>
          <w:sz w:val="20"/>
          <w:szCs w:val="20"/>
          <w:lang w:val="en-MY"/>
        </w:rPr>
        <w:t xml:space="preserve"> di </w:t>
      </w:r>
      <w:proofErr w:type="spellStart"/>
      <w:r w:rsidR="00042BCB" w:rsidRPr="003E322E">
        <w:rPr>
          <w:rFonts w:ascii="Palatino Linotype" w:hAnsi="Palatino Linotype"/>
          <w:sz w:val="20"/>
          <w:szCs w:val="20"/>
          <w:lang w:val="en-MY"/>
        </w:rPr>
        <w:t>peringkat</w:t>
      </w:r>
      <w:proofErr w:type="spellEnd"/>
      <w:r w:rsidR="00042BCB" w:rsidRPr="003E322E">
        <w:rPr>
          <w:rFonts w:ascii="Palatino Linotype" w:hAnsi="Palatino Linotype"/>
          <w:sz w:val="20"/>
          <w:szCs w:val="20"/>
          <w:lang w:val="en-MY"/>
        </w:rPr>
        <w:t xml:space="preserve"> </w:t>
      </w:r>
      <w:proofErr w:type="spellStart"/>
      <w:r w:rsidR="00042BCB" w:rsidRPr="003E322E">
        <w:rPr>
          <w:rFonts w:ascii="Palatino Linotype" w:hAnsi="Palatino Linotype"/>
          <w:sz w:val="20"/>
          <w:szCs w:val="20"/>
          <w:lang w:val="en-MY"/>
        </w:rPr>
        <w:t>sekolah</w:t>
      </w:r>
      <w:proofErr w:type="spellEnd"/>
      <w:r w:rsidR="00042BCB" w:rsidRPr="003E322E">
        <w:rPr>
          <w:rFonts w:ascii="Palatino Linotype" w:hAnsi="Palatino Linotype"/>
          <w:sz w:val="20"/>
          <w:szCs w:val="20"/>
          <w:lang w:val="en-MY"/>
        </w:rPr>
        <w:t xml:space="preserve"> </w:t>
      </w:r>
      <w:proofErr w:type="spellStart"/>
      <w:r w:rsidR="00042BCB" w:rsidRPr="003E322E">
        <w:rPr>
          <w:rFonts w:ascii="Palatino Linotype" w:hAnsi="Palatino Linotype"/>
          <w:sz w:val="20"/>
          <w:szCs w:val="20"/>
          <w:lang w:val="en-MY"/>
        </w:rPr>
        <w:t>dalam</w:t>
      </w:r>
      <w:proofErr w:type="spellEnd"/>
      <w:r w:rsidR="00042BCB" w:rsidRPr="003E322E">
        <w:rPr>
          <w:rFonts w:ascii="Palatino Linotype" w:hAnsi="Palatino Linotype"/>
          <w:sz w:val="20"/>
          <w:szCs w:val="20"/>
          <w:lang w:val="en-MY"/>
        </w:rPr>
        <w:t xml:space="preserve"> </w:t>
      </w:r>
      <w:proofErr w:type="spellStart"/>
      <w:r w:rsidR="00042BCB" w:rsidRPr="003E322E">
        <w:rPr>
          <w:rFonts w:ascii="Palatino Linotype" w:hAnsi="Palatino Linotype"/>
          <w:sz w:val="20"/>
          <w:szCs w:val="20"/>
          <w:lang w:val="en-MY"/>
        </w:rPr>
        <w:t>mencapai</w:t>
      </w:r>
      <w:proofErr w:type="spellEnd"/>
      <w:r w:rsidR="00042BCB" w:rsidRPr="003E322E">
        <w:rPr>
          <w:rFonts w:ascii="Palatino Linotype" w:hAnsi="Palatino Linotype"/>
          <w:sz w:val="20"/>
          <w:szCs w:val="20"/>
          <w:lang w:val="en-MY"/>
        </w:rPr>
        <w:t xml:space="preserve"> </w:t>
      </w:r>
      <w:proofErr w:type="spellStart"/>
      <w:r w:rsidR="00042BCB" w:rsidRPr="003E322E">
        <w:rPr>
          <w:rFonts w:ascii="Palatino Linotype" w:hAnsi="Palatino Linotype"/>
          <w:sz w:val="20"/>
          <w:szCs w:val="20"/>
          <w:lang w:val="en-MY"/>
        </w:rPr>
        <w:t>kecemerlangan</w:t>
      </w:r>
      <w:proofErr w:type="spellEnd"/>
      <w:r w:rsidR="00042BCB" w:rsidRPr="003E322E">
        <w:rPr>
          <w:rFonts w:ascii="Palatino Linotype" w:hAnsi="Palatino Linotype"/>
          <w:sz w:val="20"/>
          <w:szCs w:val="20"/>
          <w:lang w:val="en-MY"/>
        </w:rPr>
        <w:t>.</w:t>
      </w:r>
    </w:p>
    <w:p w14:paraId="5C953B45" w14:textId="1D65B05C" w:rsidR="00F76FD0" w:rsidRPr="003E322E" w:rsidRDefault="00055E00" w:rsidP="003E322E">
      <w:pPr>
        <w:pStyle w:val="11Normal02-PerengganKeduaonward"/>
        <w:spacing w:before="360" w:after="360" w:line="240" w:lineRule="auto"/>
        <w:ind w:firstLine="0"/>
        <w:rPr>
          <w:rFonts w:ascii="Palatino Linotype" w:hAnsi="Palatino Linotype"/>
          <w:b/>
          <w:bCs/>
        </w:rPr>
      </w:pPr>
      <w:r w:rsidRPr="003E322E">
        <w:rPr>
          <w:rFonts w:ascii="Palatino Linotype" w:hAnsi="Palatino Linotype"/>
          <w:b/>
          <w:bCs/>
        </w:rPr>
        <w:t>RUJUKAN</w:t>
      </w:r>
    </w:p>
    <w:p w14:paraId="51E9C1FA" w14:textId="6AF31B46" w:rsidR="00287360" w:rsidRPr="003E322E" w:rsidRDefault="00F76FD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sz w:val="20"/>
          <w:szCs w:val="20"/>
        </w:rPr>
        <w:fldChar w:fldCharType="begin" w:fldLock="1"/>
      </w:r>
      <w:r w:rsidRPr="003E322E">
        <w:rPr>
          <w:rFonts w:ascii="Palatino Linotype" w:hAnsi="Palatino Linotype"/>
          <w:sz w:val="20"/>
          <w:szCs w:val="20"/>
        </w:rPr>
        <w:instrText xml:space="preserve">ADDIN Mendeley Bibliography CSL_BIBLIOGRAPHY </w:instrText>
      </w:r>
      <w:r w:rsidRPr="003E322E">
        <w:rPr>
          <w:rFonts w:ascii="Palatino Linotype" w:hAnsi="Palatino Linotype"/>
          <w:sz w:val="20"/>
          <w:szCs w:val="20"/>
        </w:rPr>
        <w:fldChar w:fldCharType="separate"/>
      </w:r>
      <w:r w:rsidR="00287360" w:rsidRPr="003E322E">
        <w:rPr>
          <w:rFonts w:ascii="Palatino Linotype" w:hAnsi="Palatino Linotype" w:cs="Times New Roman"/>
          <w:noProof/>
          <w:sz w:val="20"/>
          <w:szCs w:val="20"/>
          <w:lang w:val="en-GB"/>
        </w:rPr>
        <w:t>Aizat, M. &amp; Hassan, A.  2018. Sikap guru terhadap perubahan dalam sekolah di Malaysia. Management Research Journal 7(1): 188–196.</w:t>
      </w:r>
    </w:p>
    <w:p w14:paraId="0FC36951"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Aizat, M., Hassan, A., Rabani, M.F., Ekhwan, M., Shukor, M., Mastifino, M. &amp; Majid, A.  2018. Sikap guru terhadap perubahan dalam sekolah di Malaysia. Management Research Journal 7(1): 188–196.</w:t>
      </w:r>
    </w:p>
    <w:p w14:paraId="56AC0591"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Cherian, F. &amp; Yvette, D.  2008. Principal leadership in new teacher induction: Becoming agents of change. International Journal of Education Policy and Leadership 3(2): 1–11.</w:t>
      </w:r>
    </w:p>
    <w:p w14:paraId="205E6DE9"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Chua, Y.P.  2011. Kaedah dan Statistik Penyelidikan: Kaedah Penyelidikan.</w:t>
      </w:r>
    </w:p>
    <w:p w14:paraId="61AB3C24"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Dalati, S.  2017. Relationship Between Sustainable Leadership and Organizational Trust: Empirical Evidence from Private Higher Education Institutions in Syria. Educational Management Administration and Leadership 143–156. https://link.springer.com/chapter/10.1007%2F978-3-319-54419-9_9.</w:t>
      </w:r>
    </w:p>
    <w:p w14:paraId="012F0946"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Dunham, R.B., Grube, J. a, Gardner, D.G., Cummings, L.. &amp; Pierce, J.L.  1989. The development of an Attitude toward Change Instrument. Organizational Development (September 2014): 1–22.</w:t>
      </w:r>
    </w:p>
    <w:p w14:paraId="04836DE4"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Fullan, M.  2003. Implementing change at the building level. Best practices, best thinking</w:t>
      </w:r>
    </w:p>
    <w:p w14:paraId="411B84CB"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Fullan, Michael.  2007. The New Meaning of Educational Change , Fourth Edition</w:t>
      </w:r>
      <w:r w:rsidRPr="003E322E">
        <w:rPr>
          <w:rFonts w:ascii="Times New Roman" w:hAnsi="Times New Roman" w:cs="Times New Roman"/>
          <w:noProof/>
          <w:sz w:val="20"/>
          <w:szCs w:val="20"/>
          <w:lang w:val="en-GB"/>
        </w:rPr>
        <w:t> </w:t>
      </w:r>
      <w:r w:rsidRPr="003E322E">
        <w:rPr>
          <w:rFonts w:ascii="Palatino Linotype" w:hAnsi="Palatino Linotype" w:cs="Times New Roman"/>
          <w:noProof/>
          <w:sz w:val="20"/>
          <w:szCs w:val="20"/>
          <w:lang w:val="en-GB"/>
        </w:rPr>
        <w:t>!. Change</w:t>
      </w:r>
    </w:p>
    <w:p w14:paraId="57C2313A"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Fullan, Michael.  2010. The Awesome Power of the Principal. Principal</w:t>
      </w:r>
    </w:p>
    <w:p w14:paraId="4FE7519D"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Hargreaves, A. &amp; Fink, D.  2003. Sustaining leadership. Phi Delta Kappan 84(9): 693–700.</w:t>
      </w:r>
    </w:p>
    <w:p w14:paraId="7832E22D"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Heng Sze Phing.  2018. Hubungan Kepimpinan Lestari Pengetua Dengan Kepuasan Kerja Guru Di Skeolah Menengah Jenis Kebangsaan Cina (Kluster Kecemerlangan) Pulau PInang. Malaysian Journal of Social Sciences and Humanities www.msocialsciences.com.</w:t>
      </w:r>
    </w:p>
    <w:p w14:paraId="531BD900"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lastRenderedPageBreak/>
        <w:t>Izani, I. &amp; Yahya, D.  2014. Kepimpinan servant dan pengaruhnya terhadap pengurusan perubahan di sekolah. Jurnal Pendidikan Malaysia (Malaysian Journal of Education) 39(1): 19–26.</w:t>
      </w:r>
    </w:p>
    <w:p w14:paraId="6E60AA31"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Izham, H. &amp; Sani, I.  2012. Pengurusan Perubahan Makro dalam Pendidikan. Pertama. Bangi: Penerbit Universiti Kebangsaan Malaysia.</w:t>
      </w:r>
    </w:p>
    <w:p w14:paraId="0D6E07CD"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Izzuan, M., Ishar, M. &amp; Jabor, M.K.  2020. Penerapan Sifat Kepimpinan Guru Ke Arah Mencapai Wawasan Pendidikan Negara Abstrak Applying Teacher Leadership Qualities Towards Achieving National Education Vision Abstract Pengenalan Metod Kajian Kepimpinan Guru 4(5): 1–6.</w:t>
      </w:r>
    </w:p>
    <w:p w14:paraId="512DE976"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Jamelaa Bibi, A.  2011. Amalan Kepimpinan Instruksional dan Sikap Terhadap Perubahan. Jurnal Kepimpinan Pendidikan</w:t>
      </w:r>
    </w:p>
    <w:p w14:paraId="6962313A"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Jamelaa Bibi, A. &amp; Jainabee, M.K.  2011. Instructional leadership and attitude towards organizational change among secondary schools principal in Pahang, Malaysia. Procedia - Social and Behavioral Sciences 15: 3304–3309. http://dx.doi.org/10.1016/j.sbspro.2011.04.290.</w:t>
      </w:r>
    </w:p>
    <w:p w14:paraId="77076458"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Kin, T.M. &amp; Kareem, O.A.  2017. Measuring teacher attitudes towards change: An empirical validation. International Journal of Management in Education 11(4): 437–469.</w:t>
      </w:r>
    </w:p>
    <w:p w14:paraId="71A181D8"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Kin, T.M., Kareem, O.A. &amp; Ghouri, A.M.  2019. Competency of School Principals in Managing Change in Malaysian Secondary Schools: Teachers’ Perspective. International Journal of Academic Research in Business and Social Sciences 9(6): 285–304.</w:t>
      </w:r>
    </w:p>
    <w:p w14:paraId="5BFF41AA"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Kondakci, Y., Orucu, D., Oguz, E. &amp; Beycioglu, K.  2019. Large-scale change and survival of school principals in Turkey. Journal of Educational Administration and History 51(4): 301–315. https://doi.org/10.1080/00220620.2019.1574724.</w:t>
      </w:r>
    </w:p>
    <w:p w14:paraId="6A86FCE2"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Kotter, J.P.  2007. Leading change: Why transformation efforts fail. Harvard Business Review</w:t>
      </w:r>
    </w:p>
    <w:p w14:paraId="57A05A0B"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KPM.  2013a. Malaysia Education Blueprint 2013 - 2025. Education 27(1): 1–268. http://linkinghub.elsevier.com/retrieve/pii/S0742051X10001435.</w:t>
      </w:r>
    </w:p>
    <w:p w14:paraId="3DAB4012"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KPM, M.  2013b. Malaysia Education Blueprint 2013 - 2025. Education 27(1): 1–268. http://linkinghub.elsevier.com/retrieve/pii/S0742051X10001435.</w:t>
      </w:r>
    </w:p>
    <w:p w14:paraId="6DC5D7D7"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Kursunoglu, A. &amp; Tanriogen, A.  2009. The relationship between teachers’ perceptions towards instructional leadership behaviors of their principals and teachers’ attitudes towards change. Procedia - Social and Behavioral Sciences 1(1): 252–258.</w:t>
      </w:r>
    </w:p>
    <w:p w14:paraId="59F6431F" w14:textId="529269C9" w:rsidR="00287360"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Leithwood, K., Harris, A. &amp; Hopkins, D.  2008. Seven strong claims about successful school leadership. School Leadership and Management 28(1): 27–42.</w:t>
      </w:r>
    </w:p>
    <w:p w14:paraId="55F11564" w14:textId="1CCE8136" w:rsidR="00D11503" w:rsidRDefault="00D11503"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p>
    <w:p w14:paraId="393FACF7" w14:textId="77777777" w:rsidR="00D11503" w:rsidRPr="003E322E" w:rsidRDefault="00D11503"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p>
    <w:p w14:paraId="5779EB61"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lastRenderedPageBreak/>
        <w:t>Mei Kin, T., Abdull Kareem, O., Nordin, M.S., Wai Bing, K. &amp; Mei Kin, T.  2018. Principal change leadership competencies and teacher attitudes toward change: the mediating effects of teacher change beliefs. International Journal of Leadership in Education 21(4): 427–446. http://dx.doi.org/10.1080/13603124.2016.1272719.</w:t>
      </w:r>
    </w:p>
    <w:p w14:paraId="7B47D063"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Muaazam, M., Yahya, D. &amp; Siti Nor, I.  2017. Kepimpinan Strategik Dan Hubungannya Dengan Kesediaan Perubahan Warga Organisasi. Jurnal Kepimpinan Pendidikan 3(2): 1–14.</w:t>
      </w:r>
    </w:p>
    <w:p w14:paraId="0D12523D"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Nik Sasliza, N.S. &amp; Izham, M.H.M.  2020. Jurnal kepimpinan pendidikan |. Jurnal Kepimpinan Pendidikan 7(Julai): 20–37. https://appsmu.ukm.my/erep/cari/info_artikel_penuh/1/24ad31637f479a3bdef840d6cf2e1893411156758831102eb9d6f1eb9e04cd12756472d3644230e1df2551962f2e8bb2b46f16ed54ca07f47d8fc24f68672cebD.r.10JyRDgV8LiT7pctyNkmMn~5jOZhkNnBOfiaVCA-.</w:t>
      </w:r>
    </w:p>
    <w:p w14:paraId="12E9B3C6"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Nursyafina Saffiee, Aida Hanim Abdul Hamid &amp; Ghazali Darusalam.  2018. Amalan Kepimpinan Transformasional Dalam Kalangan Guru Besar Terhadap Keberkesanan Sekolah Di Daerah Subis. Attarbawiy: Malaysian Online Journal of Education 2(2): 21–28.</w:t>
      </w:r>
    </w:p>
    <w:p w14:paraId="2AA25C97"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Nurul Syazwani, M.G.  2019. Amalan terbaik dalam penambahbaikan sistem pendidikan: pengajaran dan penyelididkan. Jurnal Kepimpinan Pendidikan 124–139. https://umexpert.um.edu.my/public_view.php?type=publication&amp;row=ODU5Mzg%3D.</w:t>
      </w:r>
    </w:p>
    <w:p w14:paraId="31C6E665"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O’Sullivan, M.  2006. Lesson observation and quality in primary education as contextual teaching and learning processes. International Journal of Educational Development 26(3): 246–260.</w:t>
      </w:r>
    </w:p>
    <w:p w14:paraId="36818CDB"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OECD.  2010. Improving School Leadership. Improving School Leadership Vol. 1</w:t>
      </w:r>
    </w:p>
    <w:p w14:paraId="23057112"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Peng, T.A.Y.L.E.E.  2016. Amalan Kepimpinan Lestari Pengetua Dan Hubungannya Dengan Standard Kualiti Sekolah Berkesan Di Negeri Melaka Tay</w:t>
      </w:r>
    </w:p>
    <w:p w14:paraId="22CF8C45"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Pierce, J.L., Gardner, D.G., Cummings, L.L., Dunham, R.B. &amp; Pierce, J.O.N.L.  2011. ORGANIZATION-BASED SELF-ESTEEM</w:t>
      </w:r>
      <w:r w:rsidRPr="003E322E">
        <w:rPr>
          <w:rFonts w:ascii="Times New Roman" w:hAnsi="Times New Roman" w:cs="Times New Roman"/>
          <w:noProof/>
          <w:sz w:val="20"/>
          <w:szCs w:val="20"/>
          <w:lang w:val="en-GB"/>
        </w:rPr>
        <w:t> </w:t>
      </w:r>
      <w:r w:rsidRPr="003E322E">
        <w:rPr>
          <w:rFonts w:ascii="Palatino Linotype" w:hAnsi="Palatino Linotype" w:cs="Times New Roman"/>
          <w:noProof/>
          <w:sz w:val="20"/>
          <w:szCs w:val="20"/>
          <w:lang w:val="en-GB"/>
        </w:rPr>
        <w:t>: CONSTRUCT DEFINITION , MEASUREMENT , AND VALIDATION University of Minnesota University of Colorado-Colorado Springs University of Minnesota. Management 32(3): 622–648.</w:t>
      </w:r>
    </w:p>
    <w:p w14:paraId="0F44E68C"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Ramalingam, S., Maniam, M., Karuppanan, G., Kedoktoran, C.I., Selangor, U., Madya, P., Pendidikan, U., Idris, S., Madya, P. &amp; Selangor, U.  2019. Tamil Selangor Parents Involvement in Selangor Tamil School Students ’ Academic Achievement 3(3): 308–323.</w:t>
      </w:r>
    </w:p>
    <w:p w14:paraId="614D342B"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Razzaq, J. &amp; Forde, C.  2013. The Impact of Educational Change on School Leaders: Experiences of Pakistani School Leaders. Educational Management Administration and Leadership 41(1): 63–78.</w:t>
      </w:r>
    </w:p>
    <w:p w14:paraId="69D72F02"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Salleho.  2018. Amalan pengurusan perubahan terancang dalam kalangan guru sekolah rendah di daerah Pontian. Seminar Pendidikan Transdisiplin (STEd 2017 (9): 345–352.</w:t>
      </w:r>
    </w:p>
    <w:p w14:paraId="7F335450"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 xml:space="preserve">Shabita, H.A.N. &amp; Mansor.  2016. AMALAN KEPIMPINAN LESTARI DAN HUBUNGANNYA </w:t>
      </w:r>
      <w:r w:rsidRPr="003E322E">
        <w:rPr>
          <w:rFonts w:ascii="Palatino Linotype" w:hAnsi="Palatino Linotype" w:cs="Times New Roman"/>
          <w:noProof/>
          <w:sz w:val="20"/>
          <w:szCs w:val="20"/>
          <w:lang w:val="en-GB"/>
        </w:rPr>
        <w:lastRenderedPageBreak/>
        <w:t>DENGAN KOMITMEN GURU KOLEJ ISLAM SULTAN AHMAD SHAH, KLANG. Jurnal Kepimpinan Pendidikan (1990): 1119–1131.</w:t>
      </w:r>
    </w:p>
    <w:p w14:paraId="6F36732D"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Somprach, K., Tang, K.N. &amp; Popoonsak, P.  2017. The relationship between school leadership and professional learning communities in Thai basic education schools. Educational Research for Policy and Practice 16(2): 157–175.</w:t>
      </w:r>
    </w:p>
    <w:p w14:paraId="16ED77C4"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Supian, B.H.  2014. Amalan kepimpinan lestari dan hubungannya dengan prestasi kerja guru sekolah rendah yang menerima tawaran baru di daerah Segamat. Sains Humanika 2(4): 0–0.</w:t>
      </w:r>
    </w:p>
    <w:p w14:paraId="2F185BC4"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Tai, M.K., Omar, A.K. &amp; Khalip, M.  2019. Head Teachers’ Competency in Managing Change: A Study in the National-type Chinese Primary Schools in Perak, Malaysia. International Journal of Academic Research in Progressive Education and Development 8(3): 460–475.</w:t>
      </w:r>
    </w:p>
    <w:p w14:paraId="54854592"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Tang, S., Lu, J. &amp; Hallinger, P.  2014. Leading school change in China: A review of related literature and preliminary investigation. International Journal of Educational Management 28(6): 655–675.</w:t>
      </w:r>
    </w:p>
    <w:p w14:paraId="17CAC3F0"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lang w:val="en-GB"/>
        </w:rPr>
      </w:pPr>
      <w:r w:rsidRPr="003E322E">
        <w:rPr>
          <w:rFonts w:ascii="Palatino Linotype" w:hAnsi="Palatino Linotype" w:cs="Times New Roman"/>
          <w:noProof/>
          <w:sz w:val="20"/>
          <w:szCs w:val="20"/>
          <w:lang w:val="en-GB"/>
        </w:rPr>
        <w:t>UNESCO.  2019.</w:t>
      </w:r>
    </w:p>
    <w:p w14:paraId="58CB961E" w14:textId="77777777" w:rsidR="00287360" w:rsidRPr="003E322E" w:rsidRDefault="00287360" w:rsidP="003E322E">
      <w:pPr>
        <w:widowControl w:val="0"/>
        <w:autoSpaceDE w:val="0"/>
        <w:autoSpaceDN w:val="0"/>
        <w:adjustRightInd w:val="0"/>
        <w:spacing w:before="360" w:after="360"/>
        <w:ind w:left="480" w:hanging="480"/>
        <w:rPr>
          <w:rFonts w:ascii="Palatino Linotype" w:hAnsi="Palatino Linotype" w:cs="Times New Roman"/>
          <w:noProof/>
          <w:sz w:val="20"/>
          <w:szCs w:val="20"/>
        </w:rPr>
      </w:pPr>
      <w:r w:rsidRPr="003E322E">
        <w:rPr>
          <w:rFonts w:ascii="Palatino Linotype" w:hAnsi="Palatino Linotype" w:cs="Times New Roman"/>
          <w:noProof/>
          <w:sz w:val="20"/>
          <w:szCs w:val="20"/>
          <w:lang w:val="en-GB"/>
        </w:rPr>
        <w:t>Wals, A.E.J.  2017. Sustainability and Education. Encyclopedia of Educational Philosophy and Theory 2205–2210.</w:t>
      </w:r>
    </w:p>
    <w:p w14:paraId="08AA5E1A" w14:textId="5ADB49FC" w:rsidR="00DA083C" w:rsidRPr="003E322E" w:rsidRDefault="00F76FD0" w:rsidP="00D11503">
      <w:pPr>
        <w:widowControl w:val="0"/>
        <w:autoSpaceDE w:val="0"/>
        <w:autoSpaceDN w:val="0"/>
        <w:adjustRightInd w:val="0"/>
        <w:spacing w:before="360" w:after="360"/>
        <w:ind w:left="480" w:hanging="480"/>
        <w:rPr>
          <w:rFonts w:ascii="Palatino Linotype" w:hAnsi="Palatino Linotype"/>
          <w:sz w:val="20"/>
          <w:szCs w:val="20"/>
        </w:rPr>
      </w:pPr>
      <w:r w:rsidRPr="003E322E">
        <w:rPr>
          <w:rFonts w:ascii="Palatino Linotype" w:hAnsi="Palatino Linotype"/>
          <w:sz w:val="20"/>
          <w:szCs w:val="20"/>
        </w:rPr>
        <w:fldChar w:fldCharType="end"/>
      </w:r>
    </w:p>
    <w:p w14:paraId="4E6C6AE3" w14:textId="2707F740" w:rsidR="00D8619B" w:rsidRPr="003E322E" w:rsidRDefault="00D8619B" w:rsidP="003E322E">
      <w:pPr>
        <w:jc w:val="both"/>
        <w:rPr>
          <w:rFonts w:ascii="Palatino Linotype" w:hAnsi="Palatino Linotype" w:cs="Times New Roman"/>
          <w:sz w:val="20"/>
          <w:szCs w:val="20"/>
        </w:rPr>
      </w:pPr>
    </w:p>
    <w:sectPr w:rsidR="00D8619B" w:rsidRPr="003E32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703AA"/>
    <w:multiLevelType w:val="multilevel"/>
    <w:tmpl w:val="9F70FB26"/>
    <w:lvl w:ilvl="0">
      <w:start w:val="1"/>
      <w:numFmt w:val="decimal"/>
      <w:lvlText w:val="%1.0"/>
      <w:lvlJc w:val="left"/>
      <w:pPr>
        <w:ind w:left="786" w:hanging="360"/>
      </w:pPr>
      <w:rPr>
        <w:rFonts w:asciiTheme="minorHAnsi" w:hAnsiTheme="minorHAnsi" w:cstheme="minorBidi" w:hint="default"/>
        <w:b/>
      </w:rPr>
    </w:lvl>
    <w:lvl w:ilvl="1">
      <w:start w:val="1"/>
      <w:numFmt w:val="decimal"/>
      <w:lvlText w:val="%1.%2"/>
      <w:lvlJc w:val="left"/>
      <w:pPr>
        <w:ind w:left="1506" w:hanging="360"/>
      </w:pPr>
      <w:rPr>
        <w:rFonts w:asciiTheme="minorHAnsi" w:hAnsiTheme="minorHAnsi" w:cstheme="minorBidi" w:hint="default"/>
        <w:b/>
      </w:rPr>
    </w:lvl>
    <w:lvl w:ilvl="2">
      <w:start w:val="1"/>
      <w:numFmt w:val="decimal"/>
      <w:lvlText w:val="%1.%2.%3"/>
      <w:lvlJc w:val="left"/>
      <w:pPr>
        <w:ind w:left="2586" w:hanging="720"/>
      </w:pPr>
      <w:rPr>
        <w:rFonts w:asciiTheme="minorHAnsi" w:hAnsiTheme="minorHAnsi" w:cstheme="minorBidi" w:hint="default"/>
        <w:b/>
      </w:rPr>
    </w:lvl>
    <w:lvl w:ilvl="3">
      <w:start w:val="1"/>
      <w:numFmt w:val="decimal"/>
      <w:lvlText w:val="%1.%2.%3.%4"/>
      <w:lvlJc w:val="left"/>
      <w:pPr>
        <w:ind w:left="3306" w:hanging="720"/>
      </w:pPr>
      <w:rPr>
        <w:rFonts w:asciiTheme="minorHAnsi" w:hAnsiTheme="minorHAnsi" w:cstheme="minorBidi" w:hint="default"/>
        <w:b/>
      </w:rPr>
    </w:lvl>
    <w:lvl w:ilvl="4">
      <w:start w:val="1"/>
      <w:numFmt w:val="decimal"/>
      <w:lvlText w:val="%1.%2.%3.%4.%5"/>
      <w:lvlJc w:val="left"/>
      <w:pPr>
        <w:ind w:left="4386" w:hanging="1080"/>
      </w:pPr>
      <w:rPr>
        <w:rFonts w:asciiTheme="minorHAnsi" w:hAnsiTheme="minorHAnsi" w:cstheme="minorBidi" w:hint="default"/>
        <w:b/>
      </w:rPr>
    </w:lvl>
    <w:lvl w:ilvl="5">
      <w:start w:val="1"/>
      <w:numFmt w:val="decimal"/>
      <w:lvlText w:val="%1.%2.%3.%4.%5.%6"/>
      <w:lvlJc w:val="left"/>
      <w:pPr>
        <w:ind w:left="5106" w:hanging="1080"/>
      </w:pPr>
      <w:rPr>
        <w:rFonts w:asciiTheme="minorHAnsi" w:hAnsiTheme="minorHAnsi" w:cstheme="minorBidi" w:hint="default"/>
        <w:b/>
      </w:rPr>
    </w:lvl>
    <w:lvl w:ilvl="6">
      <w:start w:val="1"/>
      <w:numFmt w:val="decimal"/>
      <w:lvlText w:val="%1.%2.%3.%4.%5.%6.%7"/>
      <w:lvlJc w:val="left"/>
      <w:pPr>
        <w:ind w:left="6186" w:hanging="1440"/>
      </w:pPr>
      <w:rPr>
        <w:rFonts w:asciiTheme="minorHAnsi" w:hAnsiTheme="minorHAnsi" w:cstheme="minorBidi" w:hint="default"/>
        <w:b/>
      </w:rPr>
    </w:lvl>
    <w:lvl w:ilvl="7">
      <w:start w:val="1"/>
      <w:numFmt w:val="decimal"/>
      <w:lvlText w:val="%1.%2.%3.%4.%5.%6.%7.%8"/>
      <w:lvlJc w:val="left"/>
      <w:pPr>
        <w:ind w:left="6906" w:hanging="1440"/>
      </w:pPr>
      <w:rPr>
        <w:rFonts w:asciiTheme="minorHAnsi" w:hAnsiTheme="minorHAnsi" w:cstheme="minorBidi" w:hint="default"/>
        <w:b/>
      </w:rPr>
    </w:lvl>
    <w:lvl w:ilvl="8">
      <w:start w:val="1"/>
      <w:numFmt w:val="decimal"/>
      <w:lvlText w:val="%1.%2.%3.%4.%5.%6.%7.%8.%9"/>
      <w:lvlJc w:val="left"/>
      <w:pPr>
        <w:ind w:left="7986" w:hanging="1800"/>
      </w:pPr>
      <w:rPr>
        <w:rFonts w:asciiTheme="minorHAnsi" w:hAnsiTheme="minorHAnsi" w:cstheme="minorBidi" w:hint="default"/>
        <w:b/>
      </w:rPr>
    </w:lvl>
  </w:abstractNum>
  <w:abstractNum w:abstractNumId="1" w15:restartNumberingAfterBreak="0">
    <w:nsid w:val="0F060FF9"/>
    <w:multiLevelType w:val="hybridMultilevel"/>
    <w:tmpl w:val="CC927F68"/>
    <w:lvl w:ilvl="0" w:tplc="2D72CDE0">
      <w:start w:val="1"/>
      <w:numFmt w:val="bullet"/>
      <w:lvlText w:val="•"/>
      <w:lvlJc w:val="left"/>
      <w:pPr>
        <w:tabs>
          <w:tab w:val="num" w:pos="720"/>
        </w:tabs>
        <w:ind w:left="720" w:hanging="360"/>
      </w:pPr>
      <w:rPr>
        <w:rFonts w:ascii="Arial" w:hAnsi="Arial" w:hint="default"/>
      </w:rPr>
    </w:lvl>
    <w:lvl w:ilvl="1" w:tplc="90069E76" w:tentative="1">
      <w:start w:val="1"/>
      <w:numFmt w:val="bullet"/>
      <w:lvlText w:val="•"/>
      <w:lvlJc w:val="left"/>
      <w:pPr>
        <w:tabs>
          <w:tab w:val="num" w:pos="1440"/>
        </w:tabs>
        <w:ind w:left="1440" w:hanging="360"/>
      </w:pPr>
      <w:rPr>
        <w:rFonts w:ascii="Arial" w:hAnsi="Arial" w:hint="default"/>
      </w:rPr>
    </w:lvl>
    <w:lvl w:ilvl="2" w:tplc="ACC0DF0C" w:tentative="1">
      <w:start w:val="1"/>
      <w:numFmt w:val="bullet"/>
      <w:lvlText w:val="•"/>
      <w:lvlJc w:val="left"/>
      <w:pPr>
        <w:tabs>
          <w:tab w:val="num" w:pos="2160"/>
        </w:tabs>
        <w:ind w:left="2160" w:hanging="360"/>
      </w:pPr>
      <w:rPr>
        <w:rFonts w:ascii="Arial" w:hAnsi="Arial" w:hint="default"/>
      </w:rPr>
    </w:lvl>
    <w:lvl w:ilvl="3" w:tplc="6DB67C70" w:tentative="1">
      <w:start w:val="1"/>
      <w:numFmt w:val="bullet"/>
      <w:lvlText w:val="•"/>
      <w:lvlJc w:val="left"/>
      <w:pPr>
        <w:tabs>
          <w:tab w:val="num" w:pos="2880"/>
        </w:tabs>
        <w:ind w:left="2880" w:hanging="360"/>
      </w:pPr>
      <w:rPr>
        <w:rFonts w:ascii="Arial" w:hAnsi="Arial" w:hint="default"/>
      </w:rPr>
    </w:lvl>
    <w:lvl w:ilvl="4" w:tplc="564E4FB2" w:tentative="1">
      <w:start w:val="1"/>
      <w:numFmt w:val="bullet"/>
      <w:lvlText w:val="•"/>
      <w:lvlJc w:val="left"/>
      <w:pPr>
        <w:tabs>
          <w:tab w:val="num" w:pos="3600"/>
        </w:tabs>
        <w:ind w:left="3600" w:hanging="360"/>
      </w:pPr>
      <w:rPr>
        <w:rFonts w:ascii="Arial" w:hAnsi="Arial" w:hint="default"/>
      </w:rPr>
    </w:lvl>
    <w:lvl w:ilvl="5" w:tplc="F9061AE6" w:tentative="1">
      <w:start w:val="1"/>
      <w:numFmt w:val="bullet"/>
      <w:lvlText w:val="•"/>
      <w:lvlJc w:val="left"/>
      <w:pPr>
        <w:tabs>
          <w:tab w:val="num" w:pos="4320"/>
        </w:tabs>
        <w:ind w:left="4320" w:hanging="360"/>
      </w:pPr>
      <w:rPr>
        <w:rFonts w:ascii="Arial" w:hAnsi="Arial" w:hint="default"/>
      </w:rPr>
    </w:lvl>
    <w:lvl w:ilvl="6" w:tplc="4F562344" w:tentative="1">
      <w:start w:val="1"/>
      <w:numFmt w:val="bullet"/>
      <w:lvlText w:val="•"/>
      <w:lvlJc w:val="left"/>
      <w:pPr>
        <w:tabs>
          <w:tab w:val="num" w:pos="5040"/>
        </w:tabs>
        <w:ind w:left="5040" w:hanging="360"/>
      </w:pPr>
      <w:rPr>
        <w:rFonts w:ascii="Arial" w:hAnsi="Arial" w:hint="default"/>
      </w:rPr>
    </w:lvl>
    <w:lvl w:ilvl="7" w:tplc="3D1CC00A" w:tentative="1">
      <w:start w:val="1"/>
      <w:numFmt w:val="bullet"/>
      <w:lvlText w:val="•"/>
      <w:lvlJc w:val="left"/>
      <w:pPr>
        <w:tabs>
          <w:tab w:val="num" w:pos="5760"/>
        </w:tabs>
        <w:ind w:left="5760" w:hanging="360"/>
      </w:pPr>
      <w:rPr>
        <w:rFonts w:ascii="Arial" w:hAnsi="Arial" w:hint="default"/>
      </w:rPr>
    </w:lvl>
    <w:lvl w:ilvl="8" w:tplc="FBCA2A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FD3267"/>
    <w:multiLevelType w:val="multilevel"/>
    <w:tmpl w:val="8F8C86D4"/>
    <w:lvl w:ilvl="0">
      <w:start w:val="1"/>
      <w:numFmt w:val="decimal"/>
      <w:lvlText w:val="%1"/>
      <w:lvlJc w:val="left"/>
      <w:pPr>
        <w:ind w:left="720" w:hanging="720"/>
      </w:pPr>
      <w:rPr>
        <w:rFonts w:ascii="Times New Roman" w:hAnsi="Times New Roman" w:hint="default"/>
        <w:b/>
        <w:i w:val="0"/>
        <w:caps w:val="0"/>
        <w:vanish/>
        <w:color w:val="FF0000"/>
        <w:sz w:val="22"/>
      </w:rPr>
    </w:lvl>
    <w:lvl w:ilvl="1">
      <w:start w:val="1"/>
      <w:numFmt w:val="upperRoman"/>
      <w:lvlRestart w:val="0"/>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bCs/>
        <w:i w:val="0"/>
        <w:iCs w:val="0"/>
        <w:caps/>
        <w:vanish w:val="0"/>
        <w:sz w:val="22"/>
        <w:szCs w:val="22"/>
      </w:rPr>
    </w:lvl>
    <w:lvl w:ilvl="3">
      <w:start w:val="1"/>
      <w:numFmt w:val="upperRoman"/>
      <w:lvlText w:val="%4."/>
      <w:lvlJc w:val="right"/>
      <w:pPr>
        <w:ind w:left="360" w:hanging="360"/>
      </w:pPr>
      <w:rPr>
        <w:rFonts w:hint="default"/>
        <w:b/>
        <w:i w:val="0"/>
        <w:caps w:val="0"/>
        <w:vanish w:val="0"/>
        <w:sz w:val="22"/>
      </w:rPr>
    </w:lvl>
    <w:lvl w:ilvl="4">
      <w:start w:val="1"/>
      <w:numFmt w:val="lowerLetter"/>
      <w:lvlText w:val="%5."/>
      <w:lvlJc w:val="left"/>
      <w:pPr>
        <w:ind w:left="720" w:hanging="720"/>
      </w:pPr>
      <w:rPr>
        <w:rFonts w:ascii="Times New Roman" w:hAnsi="Times New Roman" w:cs="Times New Roman" w:hint="default"/>
        <w:b/>
        <w:i w:val="0"/>
        <w:caps w:val="0"/>
        <w:vanish w:val="0"/>
        <w:sz w:val="22"/>
      </w:rPr>
    </w:lvl>
    <w:lvl w:ilvl="5">
      <w:start w:val="1"/>
      <w:numFmt w:val="lowerRoman"/>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3" w15:restartNumberingAfterBreak="0">
    <w:nsid w:val="199E67F9"/>
    <w:multiLevelType w:val="hybridMultilevel"/>
    <w:tmpl w:val="14D6C1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4215CA"/>
    <w:multiLevelType w:val="hybridMultilevel"/>
    <w:tmpl w:val="12B61F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7F6661"/>
    <w:multiLevelType w:val="multilevel"/>
    <w:tmpl w:val="C3E6ECA0"/>
    <w:numStyleLink w:val="Mazleha-UKM-Melayu"/>
  </w:abstractNum>
  <w:abstractNum w:abstractNumId="6" w15:restartNumberingAfterBreak="0">
    <w:nsid w:val="286A3649"/>
    <w:multiLevelType w:val="hybridMultilevel"/>
    <w:tmpl w:val="8D52E7F2"/>
    <w:lvl w:ilvl="0" w:tplc="DD3CE580">
      <w:start w:val="1"/>
      <w:numFmt w:val="bullet"/>
      <w:lvlText w:val="•"/>
      <w:lvlJc w:val="left"/>
      <w:pPr>
        <w:tabs>
          <w:tab w:val="num" w:pos="720"/>
        </w:tabs>
        <w:ind w:left="720" w:hanging="360"/>
      </w:pPr>
      <w:rPr>
        <w:rFonts w:ascii="Arial" w:hAnsi="Arial" w:hint="default"/>
      </w:rPr>
    </w:lvl>
    <w:lvl w:ilvl="1" w:tplc="26E80164" w:tentative="1">
      <w:start w:val="1"/>
      <w:numFmt w:val="bullet"/>
      <w:lvlText w:val="•"/>
      <w:lvlJc w:val="left"/>
      <w:pPr>
        <w:tabs>
          <w:tab w:val="num" w:pos="1440"/>
        </w:tabs>
        <w:ind w:left="1440" w:hanging="360"/>
      </w:pPr>
      <w:rPr>
        <w:rFonts w:ascii="Arial" w:hAnsi="Arial" w:hint="default"/>
      </w:rPr>
    </w:lvl>
    <w:lvl w:ilvl="2" w:tplc="CC5207B2" w:tentative="1">
      <w:start w:val="1"/>
      <w:numFmt w:val="bullet"/>
      <w:lvlText w:val="•"/>
      <w:lvlJc w:val="left"/>
      <w:pPr>
        <w:tabs>
          <w:tab w:val="num" w:pos="2160"/>
        </w:tabs>
        <w:ind w:left="2160" w:hanging="360"/>
      </w:pPr>
      <w:rPr>
        <w:rFonts w:ascii="Arial" w:hAnsi="Arial" w:hint="default"/>
      </w:rPr>
    </w:lvl>
    <w:lvl w:ilvl="3" w:tplc="79AC3520" w:tentative="1">
      <w:start w:val="1"/>
      <w:numFmt w:val="bullet"/>
      <w:lvlText w:val="•"/>
      <w:lvlJc w:val="left"/>
      <w:pPr>
        <w:tabs>
          <w:tab w:val="num" w:pos="2880"/>
        </w:tabs>
        <w:ind w:left="2880" w:hanging="360"/>
      </w:pPr>
      <w:rPr>
        <w:rFonts w:ascii="Arial" w:hAnsi="Arial" w:hint="default"/>
      </w:rPr>
    </w:lvl>
    <w:lvl w:ilvl="4" w:tplc="76A29B70" w:tentative="1">
      <w:start w:val="1"/>
      <w:numFmt w:val="bullet"/>
      <w:lvlText w:val="•"/>
      <w:lvlJc w:val="left"/>
      <w:pPr>
        <w:tabs>
          <w:tab w:val="num" w:pos="3600"/>
        </w:tabs>
        <w:ind w:left="3600" w:hanging="360"/>
      </w:pPr>
      <w:rPr>
        <w:rFonts w:ascii="Arial" w:hAnsi="Arial" w:hint="default"/>
      </w:rPr>
    </w:lvl>
    <w:lvl w:ilvl="5" w:tplc="B922E018" w:tentative="1">
      <w:start w:val="1"/>
      <w:numFmt w:val="bullet"/>
      <w:lvlText w:val="•"/>
      <w:lvlJc w:val="left"/>
      <w:pPr>
        <w:tabs>
          <w:tab w:val="num" w:pos="4320"/>
        </w:tabs>
        <w:ind w:left="4320" w:hanging="360"/>
      </w:pPr>
      <w:rPr>
        <w:rFonts w:ascii="Arial" w:hAnsi="Arial" w:hint="default"/>
      </w:rPr>
    </w:lvl>
    <w:lvl w:ilvl="6" w:tplc="BCFA7A60" w:tentative="1">
      <w:start w:val="1"/>
      <w:numFmt w:val="bullet"/>
      <w:lvlText w:val="•"/>
      <w:lvlJc w:val="left"/>
      <w:pPr>
        <w:tabs>
          <w:tab w:val="num" w:pos="5040"/>
        </w:tabs>
        <w:ind w:left="5040" w:hanging="360"/>
      </w:pPr>
      <w:rPr>
        <w:rFonts w:ascii="Arial" w:hAnsi="Arial" w:hint="default"/>
      </w:rPr>
    </w:lvl>
    <w:lvl w:ilvl="7" w:tplc="23C4669C" w:tentative="1">
      <w:start w:val="1"/>
      <w:numFmt w:val="bullet"/>
      <w:lvlText w:val="•"/>
      <w:lvlJc w:val="left"/>
      <w:pPr>
        <w:tabs>
          <w:tab w:val="num" w:pos="5760"/>
        </w:tabs>
        <w:ind w:left="5760" w:hanging="360"/>
      </w:pPr>
      <w:rPr>
        <w:rFonts w:ascii="Arial" w:hAnsi="Arial" w:hint="default"/>
      </w:rPr>
    </w:lvl>
    <w:lvl w:ilvl="8" w:tplc="FBEC474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EE254FF"/>
    <w:multiLevelType w:val="multilevel"/>
    <w:tmpl w:val="C3E6ECA0"/>
    <w:styleLink w:val="Mazleha-UKM-Melayu"/>
    <w:lvl w:ilvl="0">
      <w:start w:val="1"/>
      <w:numFmt w:val="decimal"/>
      <w:pStyle w:val="Heading1"/>
      <w:lvlText w:val="%1"/>
      <w:lvlJc w:val="left"/>
      <w:pPr>
        <w:ind w:left="720" w:hanging="720"/>
      </w:pPr>
      <w:rPr>
        <w:rFonts w:ascii="Times New Roman" w:hAnsi="Times New Roman" w:hint="default"/>
        <w:b/>
        <w:i w:val="0"/>
        <w:caps w:val="0"/>
        <w:vanish/>
        <w:color w:val="FF0000"/>
        <w:sz w:val="22"/>
      </w:rPr>
    </w:lvl>
    <w:lvl w:ilvl="1">
      <w:start w:val="1"/>
      <w:numFmt w:val="upperRoman"/>
      <w:lvlRestart w:val="0"/>
      <w:pStyle w:val="09aLevel01"/>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pStyle w:val="09bLevel02"/>
      <w:lvlText w:val="%1.%3"/>
      <w:lvlJc w:val="left"/>
      <w:pPr>
        <w:ind w:left="720" w:hanging="720"/>
      </w:pPr>
      <w:rPr>
        <w:rFonts w:ascii="Times New Roman" w:hAnsi="Times New Roman" w:cs="Times New Roman" w:hint="default"/>
        <w:b/>
        <w:bCs/>
        <w:i w:val="0"/>
        <w:iCs w:val="0"/>
        <w:caps/>
        <w:vanish w:val="0"/>
        <w:sz w:val="22"/>
        <w:szCs w:val="22"/>
      </w:rPr>
    </w:lvl>
    <w:lvl w:ilvl="3">
      <w:start w:val="1"/>
      <w:numFmt w:val="decimal"/>
      <w:pStyle w:val="09cLevel03"/>
      <w:lvlText w:val="%1.%3.%4"/>
      <w:lvlJc w:val="left"/>
      <w:pPr>
        <w:ind w:left="720" w:hanging="720"/>
      </w:pPr>
      <w:rPr>
        <w:rFonts w:ascii="Times New Roman" w:hAnsi="Times New Roman" w:cs="Times New Roman" w:hint="default"/>
        <w:b/>
        <w:i w:val="0"/>
        <w:caps w:val="0"/>
        <w:vanish w:val="0"/>
        <w:sz w:val="22"/>
      </w:rPr>
    </w:lvl>
    <w:lvl w:ilvl="4">
      <w:start w:val="1"/>
      <w:numFmt w:val="lowerLetter"/>
      <w:pStyle w:val="09dLevel04"/>
      <w:lvlText w:val="%5."/>
      <w:lvlJc w:val="left"/>
      <w:pPr>
        <w:ind w:left="720" w:hanging="720"/>
      </w:pPr>
      <w:rPr>
        <w:rFonts w:ascii="Times New Roman" w:hAnsi="Times New Roman" w:cs="Times New Roman" w:hint="default"/>
        <w:b/>
        <w:i w:val="0"/>
        <w:caps w:val="0"/>
        <w:vanish w:val="0"/>
        <w:sz w:val="22"/>
      </w:rPr>
    </w:lvl>
    <w:lvl w:ilvl="5">
      <w:start w:val="1"/>
      <w:numFmt w:val="lowerRoman"/>
      <w:pStyle w:val="09eLevel05"/>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8" w15:restartNumberingAfterBreak="0">
    <w:nsid w:val="30643ADB"/>
    <w:multiLevelType w:val="hybridMultilevel"/>
    <w:tmpl w:val="6770C478"/>
    <w:lvl w:ilvl="0" w:tplc="C108C3CC">
      <w:start w:val="1"/>
      <w:numFmt w:val="bullet"/>
      <w:lvlText w:val="•"/>
      <w:lvlJc w:val="left"/>
      <w:pPr>
        <w:tabs>
          <w:tab w:val="num" w:pos="720"/>
        </w:tabs>
        <w:ind w:left="720" w:hanging="360"/>
      </w:pPr>
      <w:rPr>
        <w:rFonts w:ascii="Arial" w:hAnsi="Arial" w:hint="default"/>
      </w:rPr>
    </w:lvl>
    <w:lvl w:ilvl="1" w:tplc="1AD83182" w:tentative="1">
      <w:start w:val="1"/>
      <w:numFmt w:val="bullet"/>
      <w:lvlText w:val="•"/>
      <w:lvlJc w:val="left"/>
      <w:pPr>
        <w:tabs>
          <w:tab w:val="num" w:pos="1440"/>
        </w:tabs>
        <w:ind w:left="1440" w:hanging="360"/>
      </w:pPr>
      <w:rPr>
        <w:rFonts w:ascii="Arial" w:hAnsi="Arial" w:hint="default"/>
      </w:rPr>
    </w:lvl>
    <w:lvl w:ilvl="2" w:tplc="A64C35D6" w:tentative="1">
      <w:start w:val="1"/>
      <w:numFmt w:val="bullet"/>
      <w:lvlText w:val="•"/>
      <w:lvlJc w:val="left"/>
      <w:pPr>
        <w:tabs>
          <w:tab w:val="num" w:pos="2160"/>
        </w:tabs>
        <w:ind w:left="2160" w:hanging="360"/>
      </w:pPr>
      <w:rPr>
        <w:rFonts w:ascii="Arial" w:hAnsi="Arial" w:hint="default"/>
      </w:rPr>
    </w:lvl>
    <w:lvl w:ilvl="3" w:tplc="E214D7B4" w:tentative="1">
      <w:start w:val="1"/>
      <w:numFmt w:val="bullet"/>
      <w:lvlText w:val="•"/>
      <w:lvlJc w:val="left"/>
      <w:pPr>
        <w:tabs>
          <w:tab w:val="num" w:pos="2880"/>
        </w:tabs>
        <w:ind w:left="2880" w:hanging="360"/>
      </w:pPr>
      <w:rPr>
        <w:rFonts w:ascii="Arial" w:hAnsi="Arial" w:hint="default"/>
      </w:rPr>
    </w:lvl>
    <w:lvl w:ilvl="4" w:tplc="BBD217B0" w:tentative="1">
      <w:start w:val="1"/>
      <w:numFmt w:val="bullet"/>
      <w:lvlText w:val="•"/>
      <w:lvlJc w:val="left"/>
      <w:pPr>
        <w:tabs>
          <w:tab w:val="num" w:pos="3600"/>
        </w:tabs>
        <w:ind w:left="3600" w:hanging="360"/>
      </w:pPr>
      <w:rPr>
        <w:rFonts w:ascii="Arial" w:hAnsi="Arial" w:hint="default"/>
      </w:rPr>
    </w:lvl>
    <w:lvl w:ilvl="5" w:tplc="1D128FAE" w:tentative="1">
      <w:start w:val="1"/>
      <w:numFmt w:val="bullet"/>
      <w:lvlText w:val="•"/>
      <w:lvlJc w:val="left"/>
      <w:pPr>
        <w:tabs>
          <w:tab w:val="num" w:pos="4320"/>
        </w:tabs>
        <w:ind w:left="4320" w:hanging="360"/>
      </w:pPr>
      <w:rPr>
        <w:rFonts w:ascii="Arial" w:hAnsi="Arial" w:hint="default"/>
      </w:rPr>
    </w:lvl>
    <w:lvl w:ilvl="6" w:tplc="A4108286" w:tentative="1">
      <w:start w:val="1"/>
      <w:numFmt w:val="bullet"/>
      <w:lvlText w:val="•"/>
      <w:lvlJc w:val="left"/>
      <w:pPr>
        <w:tabs>
          <w:tab w:val="num" w:pos="5040"/>
        </w:tabs>
        <w:ind w:left="5040" w:hanging="360"/>
      </w:pPr>
      <w:rPr>
        <w:rFonts w:ascii="Arial" w:hAnsi="Arial" w:hint="default"/>
      </w:rPr>
    </w:lvl>
    <w:lvl w:ilvl="7" w:tplc="F112E8E2" w:tentative="1">
      <w:start w:val="1"/>
      <w:numFmt w:val="bullet"/>
      <w:lvlText w:val="•"/>
      <w:lvlJc w:val="left"/>
      <w:pPr>
        <w:tabs>
          <w:tab w:val="num" w:pos="5760"/>
        </w:tabs>
        <w:ind w:left="5760" w:hanging="360"/>
      </w:pPr>
      <w:rPr>
        <w:rFonts w:ascii="Arial" w:hAnsi="Arial" w:hint="default"/>
      </w:rPr>
    </w:lvl>
    <w:lvl w:ilvl="8" w:tplc="D8CEF89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4A4E05"/>
    <w:multiLevelType w:val="hybridMultilevel"/>
    <w:tmpl w:val="ACD866E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6257C9"/>
    <w:multiLevelType w:val="hybridMultilevel"/>
    <w:tmpl w:val="E3280B20"/>
    <w:lvl w:ilvl="0" w:tplc="15E42BD6">
      <w:start w:val="1"/>
      <w:numFmt w:val="bullet"/>
      <w:lvlText w:val="•"/>
      <w:lvlJc w:val="left"/>
      <w:pPr>
        <w:tabs>
          <w:tab w:val="num" w:pos="720"/>
        </w:tabs>
        <w:ind w:left="720" w:hanging="360"/>
      </w:pPr>
      <w:rPr>
        <w:rFonts w:ascii="Arial" w:hAnsi="Arial" w:hint="default"/>
      </w:rPr>
    </w:lvl>
    <w:lvl w:ilvl="1" w:tplc="1C74EDE4" w:tentative="1">
      <w:start w:val="1"/>
      <w:numFmt w:val="bullet"/>
      <w:lvlText w:val="•"/>
      <w:lvlJc w:val="left"/>
      <w:pPr>
        <w:tabs>
          <w:tab w:val="num" w:pos="1440"/>
        </w:tabs>
        <w:ind w:left="1440" w:hanging="360"/>
      </w:pPr>
      <w:rPr>
        <w:rFonts w:ascii="Arial" w:hAnsi="Arial" w:hint="default"/>
      </w:rPr>
    </w:lvl>
    <w:lvl w:ilvl="2" w:tplc="E5069DA6" w:tentative="1">
      <w:start w:val="1"/>
      <w:numFmt w:val="bullet"/>
      <w:lvlText w:val="•"/>
      <w:lvlJc w:val="left"/>
      <w:pPr>
        <w:tabs>
          <w:tab w:val="num" w:pos="2160"/>
        </w:tabs>
        <w:ind w:left="2160" w:hanging="360"/>
      </w:pPr>
      <w:rPr>
        <w:rFonts w:ascii="Arial" w:hAnsi="Arial" w:hint="default"/>
      </w:rPr>
    </w:lvl>
    <w:lvl w:ilvl="3" w:tplc="74AA2AA6" w:tentative="1">
      <w:start w:val="1"/>
      <w:numFmt w:val="bullet"/>
      <w:lvlText w:val="•"/>
      <w:lvlJc w:val="left"/>
      <w:pPr>
        <w:tabs>
          <w:tab w:val="num" w:pos="2880"/>
        </w:tabs>
        <w:ind w:left="2880" w:hanging="360"/>
      </w:pPr>
      <w:rPr>
        <w:rFonts w:ascii="Arial" w:hAnsi="Arial" w:hint="default"/>
      </w:rPr>
    </w:lvl>
    <w:lvl w:ilvl="4" w:tplc="AE98A3DC" w:tentative="1">
      <w:start w:val="1"/>
      <w:numFmt w:val="bullet"/>
      <w:lvlText w:val="•"/>
      <w:lvlJc w:val="left"/>
      <w:pPr>
        <w:tabs>
          <w:tab w:val="num" w:pos="3600"/>
        </w:tabs>
        <w:ind w:left="3600" w:hanging="360"/>
      </w:pPr>
      <w:rPr>
        <w:rFonts w:ascii="Arial" w:hAnsi="Arial" w:hint="default"/>
      </w:rPr>
    </w:lvl>
    <w:lvl w:ilvl="5" w:tplc="AA2247BC" w:tentative="1">
      <w:start w:val="1"/>
      <w:numFmt w:val="bullet"/>
      <w:lvlText w:val="•"/>
      <w:lvlJc w:val="left"/>
      <w:pPr>
        <w:tabs>
          <w:tab w:val="num" w:pos="4320"/>
        </w:tabs>
        <w:ind w:left="4320" w:hanging="360"/>
      </w:pPr>
      <w:rPr>
        <w:rFonts w:ascii="Arial" w:hAnsi="Arial" w:hint="default"/>
      </w:rPr>
    </w:lvl>
    <w:lvl w:ilvl="6" w:tplc="776614B4" w:tentative="1">
      <w:start w:val="1"/>
      <w:numFmt w:val="bullet"/>
      <w:lvlText w:val="•"/>
      <w:lvlJc w:val="left"/>
      <w:pPr>
        <w:tabs>
          <w:tab w:val="num" w:pos="5040"/>
        </w:tabs>
        <w:ind w:left="5040" w:hanging="360"/>
      </w:pPr>
      <w:rPr>
        <w:rFonts w:ascii="Arial" w:hAnsi="Arial" w:hint="default"/>
      </w:rPr>
    </w:lvl>
    <w:lvl w:ilvl="7" w:tplc="95E26940" w:tentative="1">
      <w:start w:val="1"/>
      <w:numFmt w:val="bullet"/>
      <w:lvlText w:val="•"/>
      <w:lvlJc w:val="left"/>
      <w:pPr>
        <w:tabs>
          <w:tab w:val="num" w:pos="5760"/>
        </w:tabs>
        <w:ind w:left="5760" w:hanging="360"/>
      </w:pPr>
      <w:rPr>
        <w:rFonts w:ascii="Arial" w:hAnsi="Arial" w:hint="default"/>
      </w:rPr>
    </w:lvl>
    <w:lvl w:ilvl="8" w:tplc="34609D5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F6C5C40"/>
    <w:multiLevelType w:val="hybridMultilevel"/>
    <w:tmpl w:val="83364ECA"/>
    <w:lvl w:ilvl="0" w:tplc="35AE9F10">
      <w:start w:val="1"/>
      <w:numFmt w:val="bullet"/>
      <w:lvlText w:val="•"/>
      <w:lvlJc w:val="left"/>
      <w:pPr>
        <w:tabs>
          <w:tab w:val="num" w:pos="720"/>
        </w:tabs>
        <w:ind w:left="720" w:hanging="360"/>
      </w:pPr>
      <w:rPr>
        <w:rFonts w:ascii="Arial" w:hAnsi="Arial" w:hint="default"/>
      </w:rPr>
    </w:lvl>
    <w:lvl w:ilvl="1" w:tplc="8F54FB76" w:tentative="1">
      <w:start w:val="1"/>
      <w:numFmt w:val="bullet"/>
      <w:lvlText w:val="•"/>
      <w:lvlJc w:val="left"/>
      <w:pPr>
        <w:tabs>
          <w:tab w:val="num" w:pos="1440"/>
        </w:tabs>
        <w:ind w:left="1440" w:hanging="360"/>
      </w:pPr>
      <w:rPr>
        <w:rFonts w:ascii="Arial" w:hAnsi="Arial" w:hint="default"/>
      </w:rPr>
    </w:lvl>
    <w:lvl w:ilvl="2" w:tplc="7F42A2BC" w:tentative="1">
      <w:start w:val="1"/>
      <w:numFmt w:val="bullet"/>
      <w:lvlText w:val="•"/>
      <w:lvlJc w:val="left"/>
      <w:pPr>
        <w:tabs>
          <w:tab w:val="num" w:pos="2160"/>
        </w:tabs>
        <w:ind w:left="2160" w:hanging="360"/>
      </w:pPr>
      <w:rPr>
        <w:rFonts w:ascii="Arial" w:hAnsi="Arial" w:hint="default"/>
      </w:rPr>
    </w:lvl>
    <w:lvl w:ilvl="3" w:tplc="915863B0" w:tentative="1">
      <w:start w:val="1"/>
      <w:numFmt w:val="bullet"/>
      <w:lvlText w:val="•"/>
      <w:lvlJc w:val="left"/>
      <w:pPr>
        <w:tabs>
          <w:tab w:val="num" w:pos="2880"/>
        </w:tabs>
        <w:ind w:left="2880" w:hanging="360"/>
      </w:pPr>
      <w:rPr>
        <w:rFonts w:ascii="Arial" w:hAnsi="Arial" w:hint="default"/>
      </w:rPr>
    </w:lvl>
    <w:lvl w:ilvl="4" w:tplc="C0FC381E" w:tentative="1">
      <w:start w:val="1"/>
      <w:numFmt w:val="bullet"/>
      <w:lvlText w:val="•"/>
      <w:lvlJc w:val="left"/>
      <w:pPr>
        <w:tabs>
          <w:tab w:val="num" w:pos="3600"/>
        </w:tabs>
        <w:ind w:left="3600" w:hanging="360"/>
      </w:pPr>
      <w:rPr>
        <w:rFonts w:ascii="Arial" w:hAnsi="Arial" w:hint="default"/>
      </w:rPr>
    </w:lvl>
    <w:lvl w:ilvl="5" w:tplc="59B61C04" w:tentative="1">
      <w:start w:val="1"/>
      <w:numFmt w:val="bullet"/>
      <w:lvlText w:val="•"/>
      <w:lvlJc w:val="left"/>
      <w:pPr>
        <w:tabs>
          <w:tab w:val="num" w:pos="4320"/>
        </w:tabs>
        <w:ind w:left="4320" w:hanging="360"/>
      </w:pPr>
      <w:rPr>
        <w:rFonts w:ascii="Arial" w:hAnsi="Arial" w:hint="default"/>
      </w:rPr>
    </w:lvl>
    <w:lvl w:ilvl="6" w:tplc="2278A358" w:tentative="1">
      <w:start w:val="1"/>
      <w:numFmt w:val="bullet"/>
      <w:lvlText w:val="•"/>
      <w:lvlJc w:val="left"/>
      <w:pPr>
        <w:tabs>
          <w:tab w:val="num" w:pos="5040"/>
        </w:tabs>
        <w:ind w:left="5040" w:hanging="360"/>
      </w:pPr>
      <w:rPr>
        <w:rFonts w:ascii="Arial" w:hAnsi="Arial" w:hint="default"/>
      </w:rPr>
    </w:lvl>
    <w:lvl w:ilvl="7" w:tplc="D86092B0" w:tentative="1">
      <w:start w:val="1"/>
      <w:numFmt w:val="bullet"/>
      <w:lvlText w:val="•"/>
      <w:lvlJc w:val="left"/>
      <w:pPr>
        <w:tabs>
          <w:tab w:val="num" w:pos="5760"/>
        </w:tabs>
        <w:ind w:left="5760" w:hanging="360"/>
      </w:pPr>
      <w:rPr>
        <w:rFonts w:ascii="Arial" w:hAnsi="Arial" w:hint="default"/>
      </w:rPr>
    </w:lvl>
    <w:lvl w:ilvl="8" w:tplc="02F6EF0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1080A76"/>
    <w:multiLevelType w:val="hybridMultilevel"/>
    <w:tmpl w:val="0E38DF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AA16F8"/>
    <w:multiLevelType w:val="hybridMultilevel"/>
    <w:tmpl w:val="B04AB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F10515"/>
    <w:multiLevelType w:val="multilevel"/>
    <w:tmpl w:val="9F70FB26"/>
    <w:lvl w:ilvl="0">
      <w:start w:val="1"/>
      <w:numFmt w:val="decimal"/>
      <w:lvlText w:val="%1.0"/>
      <w:lvlJc w:val="left"/>
      <w:pPr>
        <w:ind w:left="786" w:hanging="360"/>
      </w:pPr>
      <w:rPr>
        <w:rFonts w:asciiTheme="minorHAnsi" w:hAnsiTheme="minorHAnsi" w:cstheme="minorBidi" w:hint="default"/>
        <w:b/>
      </w:rPr>
    </w:lvl>
    <w:lvl w:ilvl="1">
      <w:start w:val="1"/>
      <w:numFmt w:val="decimal"/>
      <w:lvlText w:val="%1.%2"/>
      <w:lvlJc w:val="left"/>
      <w:pPr>
        <w:ind w:left="1506" w:hanging="360"/>
      </w:pPr>
      <w:rPr>
        <w:rFonts w:asciiTheme="minorHAnsi" w:hAnsiTheme="minorHAnsi" w:cstheme="minorBidi" w:hint="default"/>
        <w:b/>
      </w:rPr>
    </w:lvl>
    <w:lvl w:ilvl="2">
      <w:start w:val="1"/>
      <w:numFmt w:val="decimal"/>
      <w:lvlText w:val="%1.%2.%3"/>
      <w:lvlJc w:val="left"/>
      <w:pPr>
        <w:ind w:left="2586" w:hanging="720"/>
      </w:pPr>
      <w:rPr>
        <w:rFonts w:asciiTheme="minorHAnsi" w:hAnsiTheme="minorHAnsi" w:cstheme="minorBidi" w:hint="default"/>
        <w:b/>
      </w:rPr>
    </w:lvl>
    <w:lvl w:ilvl="3">
      <w:start w:val="1"/>
      <w:numFmt w:val="decimal"/>
      <w:lvlText w:val="%1.%2.%3.%4"/>
      <w:lvlJc w:val="left"/>
      <w:pPr>
        <w:ind w:left="3306" w:hanging="720"/>
      </w:pPr>
      <w:rPr>
        <w:rFonts w:asciiTheme="minorHAnsi" w:hAnsiTheme="minorHAnsi" w:cstheme="minorBidi" w:hint="default"/>
        <w:b/>
      </w:rPr>
    </w:lvl>
    <w:lvl w:ilvl="4">
      <w:start w:val="1"/>
      <w:numFmt w:val="decimal"/>
      <w:lvlText w:val="%1.%2.%3.%4.%5"/>
      <w:lvlJc w:val="left"/>
      <w:pPr>
        <w:ind w:left="4386" w:hanging="1080"/>
      </w:pPr>
      <w:rPr>
        <w:rFonts w:asciiTheme="minorHAnsi" w:hAnsiTheme="minorHAnsi" w:cstheme="minorBidi" w:hint="default"/>
        <w:b/>
      </w:rPr>
    </w:lvl>
    <w:lvl w:ilvl="5">
      <w:start w:val="1"/>
      <w:numFmt w:val="decimal"/>
      <w:lvlText w:val="%1.%2.%3.%4.%5.%6"/>
      <w:lvlJc w:val="left"/>
      <w:pPr>
        <w:ind w:left="5106" w:hanging="1080"/>
      </w:pPr>
      <w:rPr>
        <w:rFonts w:asciiTheme="minorHAnsi" w:hAnsiTheme="minorHAnsi" w:cstheme="minorBidi" w:hint="default"/>
        <w:b/>
      </w:rPr>
    </w:lvl>
    <w:lvl w:ilvl="6">
      <w:start w:val="1"/>
      <w:numFmt w:val="decimal"/>
      <w:lvlText w:val="%1.%2.%3.%4.%5.%6.%7"/>
      <w:lvlJc w:val="left"/>
      <w:pPr>
        <w:ind w:left="6186" w:hanging="1440"/>
      </w:pPr>
      <w:rPr>
        <w:rFonts w:asciiTheme="minorHAnsi" w:hAnsiTheme="minorHAnsi" w:cstheme="minorBidi" w:hint="default"/>
        <w:b/>
      </w:rPr>
    </w:lvl>
    <w:lvl w:ilvl="7">
      <w:start w:val="1"/>
      <w:numFmt w:val="decimal"/>
      <w:lvlText w:val="%1.%2.%3.%4.%5.%6.%7.%8"/>
      <w:lvlJc w:val="left"/>
      <w:pPr>
        <w:ind w:left="6906" w:hanging="1440"/>
      </w:pPr>
      <w:rPr>
        <w:rFonts w:asciiTheme="minorHAnsi" w:hAnsiTheme="minorHAnsi" w:cstheme="minorBidi" w:hint="default"/>
        <w:b/>
      </w:rPr>
    </w:lvl>
    <w:lvl w:ilvl="8">
      <w:start w:val="1"/>
      <w:numFmt w:val="decimal"/>
      <w:lvlText w:val="%1.%2.%3.%4.%5.%6.%7.%8.%9"/>
      <w:lvlJc w:val="left"/>
      <w:pPr>
        <w:ind w:left="7986" w:hanging="1800"/>
      </w:pPr>
      <w:rPr>
        <w:rFonts w:asciiTheme="minorHAnsi" w:hAnsiTheme="minorHAnsi" w:cstheme="minorBidi" w:hint="default"/>
        <w:b/>
      </w:rPr>
    </w:lvl>
  </w:abstractNum>
  <w:abstractNum w:abstractNumId="15" w15:restartNumberingAfterBreak="0">
    <w:nsid w:val="7253204F"/>
    <w:multiLevelType w:val="hybridMultilevel"/>
    <w:tmpl w:val="70D40C2E"/>
    <w:lvl w:ilvl="0" w:tplc="B2784590">
      <w:start w:val="1"/>
      <w:numFmt w:val="bullet"/>
      <w:lvlText w:val="•"/>
      <w:lvlJc w:val="left"/>
      <w:pPr>
        <w:tabs>
          <w:tab w:val="num" w:pos="720"/>
        </w:tabs>
        <w:ind w:left="720" w:hanging="360"/>
      </w:pPr>
      <w:rPr>
        <w:rFonts w:ascii="Arial" w:hAnsi="Arial" w:hint="default"/>
      </w:rPr>
    </w:lvl>
    <w:lvl w:ilvl="1" w:tplc="0428C426" w:tentative="1">
      <w:start w:val="1"/>
      <w:numFmt w:val="bullet"/>
      <w:lvlText w:val="•"/>
      <w:lvlJc w:val="left"/>
      <w:pPr>
        <w:tabs>
          <w:tab w:val="num" w:pos="1440"/>
        </w:tabs>
        <w:ind w:left="1440" w:hanging="360"/>
      </w:pPr>
      <w:rPr>
        <w:rFonts w:ascii="Arial" w:hAnsi="Arial" w:hint="default"/>
      </w:rPr>
    </w:lvl>
    <w:lvl w:ilvl="2" w:tplc="9CA61992" w:tentative="1">
      <w:start w:val="1"/>
      <w:numFmt w:val="bullet"/>
      <w:lvlText w:val="•"/>
      <w:lvlJc w:val="left"/>
      <w:pPr>
        <w:tabs>
          <w:tab w:val="num" w:pos="2160"/>
        </w:tabs>
        <w:ind w:left="2160" w:hanging="360"/>
      </w:pPr>
      <w:rPr>
        <w:rFonts w:ascii="Arial" w:hAnsi="Arial" w:hint="default"/>
      </w:rPr>
    </w:lvl>
    <w:lvl w:ilvl="3" w:tplc="577ED5FE" w:tentative="1">
      <w:start w:val="1"/>
      <w:numFmt w:val="bullet"/>
      <w:lvlText w:val="•"/>
      <w:lvlJc w:val="left"/>
      <w:pPr>
        <w:tabs>
          <w:tab w:val="num" w:pos="2880"/>
        </w:tabs>
        <w:ind w:left="2880" w:hanging="360"/>
      </w:pPr>
      <w:rPr>
        <w:rFonts w:ascii="Arial" w:hAnsi="Arial" w:hint="default"/>
      </w:rPr>
    </w:lvl>
    <w:lvl w:ilvl="4" w:tplc="25F0E49E" w:tentative="1">
      <w:start w:val="1"/>
      <w:numFmt w:val="bullet"/>
      <w:lvlText w:val="•"/>
      <w:lvlJc w:val="left"/>
      <w:pPr>
        <w:tabs>
          <w:tab w:val="num" w:pos="3600"/>
        </w:tabs>
        <w:ind w:left="3600" w:hanging="360"/>
      </w:pPr>
      <w:rPr>
        <w:rFonts w:ascii="Arial" w:hAnsi="Arial" w:hint="default"/>
      </w:rPr>
    </w:lvl>
    <w:lvl w:ilvl="5" w:tplc="06B0E460" w:tentative="1">
      <w:start w:val="1"/>
      <w:numFmt w:val="bullet"/>
      <w:lvlText w:val="•"/>
      <w:lvlJc w:val="left"/>
      <w:pPr>
        <w:tabs>
          <w:tab w:val="num" w:pos="4320"/>
        </w:tabs>
        <w:ind w:left="4320" w:hanging="360"/>
      </w:pPr>
      <w:rPr>
        <w:rFonts w:ascii="Arial" w:hAnsi="Arial" w:hint="default"/>
      </w:rPr>
    </w:lvl>
    <w:lvl w:ilvl="6" w:tplc="F8C89916" w:tentative="1">
      <w:start w:val="1"/>
      <w:numFmt w:val="bullet"/>
      <w:lvlText w:val="•"/>
      <w:lvlJc w:val="left"/>
      <w:pPr>
        <w:tabs>
          <w:tab w:val="num" w:pos="5040"/>
        </w:tabs>
        <w:ind w:left="5040" w:hanging="360"/>
      </w:pPr>
      <w:rPr>
        <w:rFonts w:ascii="Arial" w:hAnsi="Arial" w:hint="default"/>
      </w:rPr>
    </w:lvl>
    <w:lvl w:ilvl="7" w:tplc="732A9552" w:tentative="1">
      <w:start w:val="1"/>
      <w:numFmt w:val="bullet"/>
      <w:lvlText w:val="•"/>
      <w:lvlJc w:val="left"/>
      <w:pPr>
        <w:tabs>
          <w:tab w:val="num" w:pos="5760"/>
        </w:tabs>
        <w:ind w:left="5760" w:hanging="360"/>
      </w:pPr>
      <w:rPr>
        <w:rFonts w:ascii="Arial" w:hAnsi="Arial" w:hint="default"/>
      </w:rPr>
    </w:lvl>
    <w:lvl w:ilvl="8" w:tplc="1604E65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616098E"/>
    <w:multiLevelType w:val="hybridMultilevel"/>
    <w:tmpl w:val="8C040048"/>
    <w:lvl w:ilvl="0" w:tplc="1A9893D8">
      <w:start w:val="1"/>
      <w:numFmt w:val="bullet"/>
      <w:lvlText w:val="•"/>
      <w:lvlJc w:val="left"/>
      <w:pPr>
        <w:tabs>
          <w:tab w:val="num" w:pos="720"/>
        </w:tabs>
        <w:ind w:left="720" w:hanging="360"/>
      </w:pPr>
      <w:rPr>
        <w:rFonts w:ascii="Arial" w:hAnsi="Arial" w:hint="default"/>
      </w:rPr>
    </w:lvl>
    <w:lvl w:ilvl="1" w:tplc="6BA62E88" w:tentative="1">
      <w:start w:val="1"/>
      <w:numFmt w:val="bullet"/>
      <w:lvlText w:val="•"/>
      <w:lvlJc w:val="left"/>
      <w:pPr>
        <w:tabs>
          <w:tab w:val="num" w:pos="1440"/>
        </w:tabs>
        <w:ind w:left="1440" w:hanging="360"/>
      </w:pPr>
      <w:rPr>
        <w:rFonts w:ascii="Arial" w:hAnsi="Arial" w:hint="default"/>
      </w:rPr>
    </w:lvl>
    <w:lvl w:ilvl="2" w:tplc="7ABAB3D6" w:tentative="1">
      <w:start w:val="1"/>
      <w:numFmt w:val="bullet"/>
      <w:lvlText w:val="•"/>
      <w:lvlJc w:val="left"/>
      <w:pPr>
        <w:tabs>
          <w:tab w:val="num" w:pos="2160"/>
        </w:tabs>
        <w:ind w:left="2160" w:hanging="360"/>
      </w:pPr>
      <w:rPr>
        <w:rFonts w:ascii="Arial" w:hAnsi="Arial" w:hint="default"/>
      </w:rPr>
    </w:lvl>
    <w:lvl w:ilvl="3" w:tplc="8F2C1296" w:tentative="1">
      <w:start w:val="1"/>
      <w:numFmt w:val="bullet"/>
      <w:lvlText w:val="•"/>
      <w:lvlJc w:val="left"/>
      <w:pPr>
        <w:tabs>
          <w:tab w:val="num" w:pos="2880"/>
        </w:tabs>
        <w:ind w:left="2880" w:hanging="360"/>
      </w:pPr>
      <w:rPr>
        <w:rFonts w:ascii="Arial" w:hAnsi="Arial" w:hint="default"/>
      </w:rPr>
    </w:lvl>
    <w:lvl w:ilvl="4" w:tplc="6F104CD6" w:tentative="1">
      <w:start w:val="1"/>
      <w:numFmt w:val="bullet"/>
      <w:lvlText w:val="•"/>
      <w:lvlJc w:val="left"/>
      <w:pPr>
        <w:tabs>
          <w:tab w:val="num" w:pos="3600"/>
        </w:tabs>
        <w:ind w:left="3600" w:hanging="360"/>
      </w:pPr>
      <w:rPr>
        <w:rFonts w:ascii="Arial" w:hAnsi="Arial" w:hint="default"/>
      </w:rPr>
    </w:lvl>
    <w:lvl w:ilvl="5" w:tplc="411656AE" w:tentative="1">
      <w:start w:val="1"/>
      <w:numFmt w:val="bullet"/>
      <w:lvlText w:val="•"/>
      <w:lvlJc w:val="left"/>
      <w:pPr>
        <w:tabs>
          <w:tab w:val="num" w:pos="4320"/>
        </w:tabs>
        <w:ind w:left="4320" w:hanging="360"/>
      </w:pPr>
      <w:rPr>
        <w:rFonts w:ascii="Arial" w:hAnsi="Arial" w:hint="default"/>
      </w:rPr>
    </w:lvl>
    <w:lvl w:ilvl="6" w:tplc="C92663D2" w:tentative="1">
      <w:start w:val="1"/>
      <w:numFmt w:val="bullet"/>
      <w:lvlText w:val="•"/>
      <w:lvlJc w:val="left"/>
      <w:pPr>
        <w:tabs>
          <w:tab w:val="num" w:pos="5040"/>
        </w:tabs>
        <w:ind w:left="5040" w:hanging="360"/>
      </w:pPr>
      <w:rPr>
        <w:rFonts w:ascii="Arial" w:hAnsi="Arial" w:hint="default"/>
      </w:rPr>
    </w:lvl>
    <w:lvl w:ilvl="7" w:tplc="F0348B86" w:tentative="1">
      <w:start w:val="1"/>
      <w:numFmt w:val="bullet"/>
      <w:lvlText w:val="•"/>
      <w:lvlJc w:val="left"/>
      <w:pPr>
        <w:tabs>
          <w:tab w:val="num" w:pos="5760"/>
        </w:tabs>
        <w:ind w:left="5760" w:hanging="360"/>
      </w:pPr>
      <w:rPr>
        <w:rFonts w:ascii="Arial" w:hAnsi="Arial" w:hint="default"/>
      </w:rPr>
    </w:lvl>
    <w:lvl w:ilvl="8" w:tplc="2576A9B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E9C7C15"/>
    <w:multiLevelType w:val="multilevel"/>
    <w:tmpl w:val="0D7234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2"/>
  </w:num>
  <w:num w:numId="3">
    <w:abstractNumId w:val="5"/>
  </w:num>
  <w:num w:numId="4">
    <w:abstractNumId w:val="9"/>
  </w:num>
  <w:num w:numId="5">
    <w:abstractNumId w:val="12"/>
  </w:num>
  <w:num w:numId="6">
    <w:abstractNumId w:val="4"/>
  </w:num>
  <w:num w:numId="7">
    <w:abstractNumId w:val="3"/>
  </w:num>
  <w:num w:numId="8">
    <w:abstractNumId w:val="13"/>
  </w:num>
  <w:num w:numId="9">
    <w:abstractNumId w:val="17"/>
  </w:num>
  <w:num w:numId="10">
    <w:abstractNumId w:val="0"/>
  </w:num>
  <w:num w:numId="11">
    <w:abstractNumId w:val="14"/>
  </w:num>
  <w:num w:numId="12">
    <w:abstractNumId w:val="16"/>
  </w:num>
  <w:num w:numId="13">
    <w:abstractNumId w:val="10"/>
  </w:num>
  <w:num w:numId="14">
    <w:abstractNumId w:val="11"/>
  </w:num>
  <w:num w:numId="15">
    <w:abstractNumId w:val="8"/>
  </w:num>
  <w:num w:numId="16">
    <w:abstractNumId w:val="6"/>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11B"/>
    <w:rsid w:val="00031F80"/>
    <w:rsid w:val="00042BCB"/>
    <w:rsid w:val="00053E8C"/>
    <w:rsid w:val="00055E00"/>
    <w:rsid w:val="00096F46"/>
    <w:rsid w:val="000B4CF8"/>
    <w:rsid w:val="0015373A"/>
    <w:rsid w:val="00195ECD"/>
    <w:rsid w:val="00266ADB"/>
    <w:rsid w:val="00287360"/>
    <w:rsid w:val="002C44A3"/>
    <w:rsid w:val="002D655E"/>
    <w:rsid w:val="003358B7"/>
    <w:rsid w:val="00342628"/>
    <w:rsid w:val="0036196B"/>
    <w:rsid w:val="00372FD4"/>
    <w:rsid w:val="003D3DB9"/>
    <w:rsid w:val="003E322E"/>
    <w:rsid w:val="003E5445"/>
    <w:rsid w:val="004776C9"/>
    <w:rsid w:val="004A3443"/>
    <w:rsid w:val="004D406E"/>
    <w:rsid w:val="00571A09"/>
    <w:rsid w:val="00573E9D"/>
    <w:rsid w:val="00635CEB"/>
    <w:rsid w:val="00680CF0"/>
    <w:rsid w:val="00685E82"/>
    <w:rsid w:val="006B0DF4"/>
    <w:rsid w:val="00777ED7"/>
    <w:rsid w:val="007E3AD0"/>
    <w:rsid w:val="00836BF4"/>
    <w:rsid w:val="00845E6F"/>
    <w:rsid w:val="00864AE8"/>
    <w:rsid w:val="00886870"/>
    <w:rsid w:val="00953C32"/>
    <w:rsid w:val="00A24350"/>
    <w:rsid w:val="00A46BB9"/>
    <w:rsid w:val="00B14810"/>
    <w:rsid w:val="00BD413C"/>
    <w:rsid w:val="00BF0426"/>
    <w:rsid w:val="00C14265"/>
    <w:rsid w:val="00C6525C"/>
    <w:rsid w:val="00C81C97"/>
    <w:rsid w:val="00C81F6C"/>
    <w:rsid w:val="00CB20B1"/>
    <w:rsid w:val="00D06F54"/>
    <w:rsid w:val="00D11503"/>
    <w:rsid w:val="00D6692F"/>
    <w:rsid w:val="00D8619B"/>
    <w:rsid w:val="00D94A41"/>
    <w:rsid w:val="00DA083C"/>
    <w:rsid w:val="00DB219F"/>
    <w:rsid w:val="00E3411B"/>
    <w:rsid w:val="00E70C22"/>
    <w:rsid w:val="00E91336"/>
    <w:rsid w:val="00F55E0C"/>
    <w:rsid w:val="00F57231"/>
    <w:rsid w:val="00F76FD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2D25"/>
  <w15:chartTrackingRefBased/>
  <w15:docId w15:val="{FFD3FD77-BFEA-A142-8AB5-F0C7D0BE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96B"/>
  </w:style>
  <w:style w:type="paragraph" w:styleId="Heading1">
    <w:name w:val="heading 1"/>
    <w:next w:val="09aLevel01"/>
    <w:link w:val="Heading1Char"/>
    <w:qFormat/>
    <w:rsid w:val="004A3443"/>
    <w:pPr>
      <w:keepNext/>
      <w:keepLines/>
      <w:numPr>
        <w:numId w:val="3"/>
      </w:numPr>
      <w:spacing w:line="360" w:lineRule="auto"/>
      <w:outlineLvl w:val="0"/>
    </w:pPr>
    <w:rPr>
      <w:rFonts w:ascii="Times New Roman" w:eastAsia="MS Gothic" w:hAnsi="Times New Roman" w:cs="Times New Roman"/>
      <w:b/>
      <w:bCs/>
      <w:vanish/>
      <w:color w:val="FF0000"/>
      <w:lang w:val="en-US"/>
    </w:rPr>
  </w:style>
  <w:style w:type="paragraph" w:styleId="Heading3">
    <w:name w:val="heading 3"/>
    <w:basedOn w:val="Normal"/>
    <w:next w:val="Normal"/>
    <w:link w:val="Heading3Char"/>
    <w:uiPriority w:val="9"/>
    <w:semiHidden/>
    <w:unhideWhenUsed/>
    <w:qFormat/>
    <w:rsid w:val="007E3AD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Normal02-PerengganKeduaonward">
    <w:name w:val="11 Normal02 - PerengganKedua onward"/>
    <w:qFormat/>
    <w:rsid w:val="00E3411B"/>
    <w:pPr>
      <w:spacing w:beforeLines="150" w:before="150" w:afterLines="150" w:after="150" w:line="360" w:lineRule="auto"/>
      <w:ind w:firstLine="720"/>
      <w:jc w:val="both"/>
    </w:pPr>
    <w:rPr>
      <w:rFonts w:ascii="Times New Roman" w:eastAsia="MS Mincho" w:hAnsi="Times New Roman" w:cs="Arial"/>
      <w:lang w:val="en-US"/>
    </w:rPr>
  </w:style>
  <w:style w:type="table" w:styleId="TableGrid">
    <w:name w:val="Table Grid"/>
    <w:basedOn w:val="TableNormal"/>
    <w:uiPriority w:val="59"/>
    <w:rsid w:val="00E3411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411B"/>
    <w:rPr>
      <w:sz w:val="16"/>
      <w:szCs w:val="16"/>
    </w:rPr>
  </w:style>
  <w:style w:type="character" w:customStyle="1" w:styleId="Heading1Char">
    <w:name w:val="Heading 1 Char"/>
    <w:basedOn w:val="DefaultParagraphFont"/>
    <w:link w:val="Heading1"/>
    <w:rsid w:val="004A3443"/>
    <w:rPr>
      <w:rFonts w:ascii="Times New Roman" w:eastAsia="MS Gothic" w:hAnsi="Times New Roman" w:cs="Times New Roman"/>
      <w:b/>
      <w:bCs/>
      <w:vanish/>
      <w:color w:val="FF0000"/>
      <w:lang w:val="en-US"/>
    </w:rPr>
  </w:style>
  <w:style w:type="paragraph" w:customStyle="1" w:styleId="09aLevel01">
    <w:name w:val="09a Level01"/>
    <w:next w:val="09bLevel02"/>
    <w:qFormat/>
    <w:rsid w:val="004A3443"/>
    <w:pPr>
      <w:keepNext/>
      <w:numPr>
        <w:ilvl w:val="1"/>
        <w:numId w:val="3"/>
      </w:numPr>
      <w:tabs>
        <w:tab w:val="left" w:pos="652"/>
        <w:tab w:val="left" w:pos="709"/>
        <w:tab w:val="left" w:pos="765"/>
        <w:tab w:val="left" w:pos="822"/>
        <w:tab w:val="left" w:pos="879"/>
        <w:tab w:val="left" w:pos="936"/>
        <w:tab w:val="left" w:pos="992"/>
        <w:tab w:val="left" w:pos="1049"/>
        <w:tab w:val="left" w:pos="1106"/>
        <w:tab w:val="left" w:pos="1162"/>
        <w:tab w:val="left" w:pos="1219"/>
        <w:tab w:val="left" w:pos="1276"/>
        <w:tab w:val="left" w:pos="1332"/>
      </w:tabs>
      <w:spacing w:before="1440" w:after="800" w:line="360" w:lineRule="auto"/>
      <w:ind w:right="227"/>
      <w:jc w:val="center"/>
      <w:outlineLvl w:val="0"/>
    </w:pPr>
    <w:rPr>
      <w:rFonts w:ascii="Times New Roman" w:eastAsia="Calibri" w:hAnsi="Times New Roman" w:cs="Arial"/>
      <w:b/>
      <w:caps/>
      <w:sz w:val="22"/>
      <w:szCs w:val="20"/>
      <w:lang w:val="ms-MY"/>
    </w:rPr>
  </w:style>
  <w:style w:type="paragraph" w:customStyle="1" w:styleId="09bLevel02">
    <w:name w:val="09b Level02"/>
    <w:next w:val="Normal"/>
    <w:link w:val="09bLevel02Char"/>
    <w:qFormat/>
    <w:rsid w:val="004A3443"/>
    <w:pPr>
      <w:keepNext/>
      <w:numPr>
        <w:ilvl w:val="2"/>
        <w:numId w:val="3"/>
      </w:numPr>
      <w:spacing w:beforeLines="150" w:before="360" w:afterLines="150" w:after="360" w:line="360" w:lineRule="auto"/>
      <w:jc w:val="both"/>
      <w:outlineLvl w:val="1"/>
    </w:pPr>
    <w:rPr>
      <w:rFonts w:ascii="Times New Roman" w:eastAsia="Calibri" w:hAnsi="Times New Roman" w:cs="Arial"/>
      <w:b/>
      <w:caps/>
      <w:sz w:val="22"/>
      <w:szCs w:val="22"/>
      <w:lang w:val="ms-MY"/>
    </w:rPr>
  </w:style>
  <w:style w:type="paragraph" w:customStyle="1" w:styleId="09cLevel03">
    <w:name w:val="09c Level03"/>
    <w:next w:val="Normal"/>
    <w:link w:val="09cLevel03Char"/>
    <w:qFormat/>
    <w:rsid w:val="004A3443"/>
    <w:pPr>
      <w:keepNext/>
      <w:numPr>
        <w:ilvl w:val="3"/>
        <w:numId w:val="3"/>
      </w:numPr>
      <w:spacing w:beforeLines="150" w:before="360" w:afterLines="150" w:after="360" w:line="360" w:lineRule="auto"/>
      <w:jc w:val="both"/>
      <w:outlineLvl w:val="2"/>
    </w:pPr>
    <w:rPr>
      <w:rFonts w:ascii="Times New Roman" w:eastAsia="Calibri" w:hAnsi="Times New Roman" w:cs="Arial"/>
      <w:b/>
      <w:sz w:val="22"/>
      <w:szCs w:val="22"/>
      <w:lang w:val="en-US" w:eastAsia="ko-KR"/>
    </w:rPr>
  </w:style>
  <w:style w:type="paragraph" w:customStyle="1" w:styleId="09dLevel04">
    <w:name w:val="09d Level04"/>
    <w:next w:val="Normal"/>
    <w:qFormat/>
    <w:rsid w:val="004A3443"/>
    <w:pPr>
      <w:keepNext/>
      <w:numPr>
        <w:ilvl w:val="4"/>
        <w:numId w:val="3"/>
      </w:numPr>
      <w:spacing w:beforeLines="150" w:before="360" w:afterLines="150" w:after="360" w:line="360" w:lineRule="auto"/>
      <w:jc w:val="both"/>
      <w:outlineLvl w:val="3"/>
    </w:pPr>
    <w:rPr>
      <w:rFonts w:ascii="Times New Roman" w:eastAsia="Calibri" w:hAnsi="Times New Roman" w:cs="Arial"/>
      <w:b/>
      <w:sz w:val="22"/>
      <w:szCs w:val="22"/>
      <w:lang w:val="en-US"/>
    </w:rPr>
  </w:style>
  <w:style w:type="character" w:customStyle="1" w:styleId="09cLevel03Char">
    <w:name w:val="09c Level03 Char"/>
    <w:link w:val="09cLevel03"/>
    <w:rsid w:val="004A3443"/>
    <w:rPr>
      <w:rFonts w:ascii="Times New Roman" w:eastAsia="Calibri" w:hAnsi="Times New Roman" w:cs="Arial"/>
      <w:b/>
      <w:sz w:val="22"/>
      <w:szCs w:val="22"/>
      <w:lang w:val="en-US" w:eastAsia="ko-KR"/>
    </w:rPr>
  </w:style>
  <w:style w:type="paragraph" w:customStyle="1" w:styleId="09eLevel05">
    <w:name w:val="09e Level05"/>
    <w:next w:val="Normal"/>
    <w:qFormat/>
    <w:rsid w:val="004A3443"/>
    <w:pPr>
      <w:keepNext/>
      <w:numPr>
        <w:ilvl w:val="5"/>
        <w:numId w:val="3"/>
      </w:numPr>
      <w:spacing w:beforeLines="150" w:before="360" w:afterLines="150" w:after="360" w:line="360" w:lineRule="auto"/>
      <w:jc w:val="both"/>
      <w:outlineLvl w:val="4"/>
    </w:pPr>
    <w:rPr>
      <w:rFonts w:ascii="Times New Roman" w:eastAsia="Calibri" w:hAnsi="Times New Roman" w:cs="Arial"/>
      <w:b/>
      <w:sz w:val="22"/>
      <w:szCs w:val="22"/>
      <w:lang w:val="en-US"/>
    </w:rPr>
  </w:style>
  <w:style w:type="numbering" w:customStyle="1" w:styleId="Mazleha-UKM-Melayu">
    <w:name w:val="Mazleha-UKM-Melayu"/>
    <w:uiPriority w:val="99"/>
    <w:rsid w:val="004A3443"/>
    <w:pPr>
      <w:numPr>
        <w:numId w:val="1"/>
      </w:numPr>
    </w:pPr>
  </w:style>
  <w:style w:type="paragraph" w:styleId="ListParagraph">
    <w:name w:val="List Paragraph"/>
    <w:basedOn w:val="Normal"/>
    <w:uiPriority w:val="34"/>
    <w:qFormat/>
    <w:rsid w:val="00845E6F"/>
    <w:pPr>
      <w:ind w:left="720"/>
      <w:contextualSpacing/>
    </w:pPr>
  </w:style>
  <w:style w:type="paragraph" w:customStyle="1" w:styleId="10Normal01-PerengganPertama">
    <w:name w:val="10 Normal01 - PerengganPertama"/>
    <w:next w:val="11Normal02-PerengganKeduaonward"/>
    <w:qFormat/>
    <w:rsid w:val="00845E6F"/>
    <w:pPr>
      <w:spacing w:beforeLines="150" w:before="150" w:afterLines="150" w:after="150" w:line="360" w:lineRule="auto"/>
      <w:jc w:val="both"/>
    </w:pPr>
    <w:rPr>
      <w:rFonts w:ascii="Times New Roman" w:eastAsia="MS Mincho" w:hAnsi="Times New Roman" w:cs="Times New Roman"/>
      <w:lang w:val="en-US"/>
    </w:rPr>
  </w:style>
  <w:style w:type="character" w:customStyle="1" w:styleId="09bLevel02Char">
    <w:name w:val="09b Level02 Char"/>
    <w:link w:val="09bLevel02"/>
    <w:rsid w:val="00845E6F"/>
    <w:rPr>
      <w:rFonts w:ascii="Times New Roman" w:eastAsia="Calibri" w:hAnsi="Times New Roman" w:cs="Arial"/>
      <w:b/>
      <w:caps/>
      <w:sz w:val="22"/>
      <w:szCs w:val="22"/>
      <w:lang w:val="ms-MY"/>
    </w:rPr>
  </w:style>
  <w:style w:type="paragraph" w:styleId="CommentText">
    <w:name w:val="annotation text"/>
    <w:basedOn w:val="Normal"/>
    <w:link w:val="CommentTextChar"/>
    <w:uiPriority w:val="99"/>
    <w:semiHidden/>
    <w:unhideWhenUsed/>
    <w:rsid w:val="00680CF0"/>
    <w:pPr>
      <w:autoSpaceDE w:val="0"/>
      <w:autoSpaceDN w:val="0"/>
      <w:adjustRightInd w:val="0"/>
      <w:spacing w:after="240"/>
      <w:ind w:left="720" w:hanging="720"/>
      <w:jc w:val="both"/>
    </w:pPr>
    <w:rPr>
      <w:rFonts w:ascii="Times New Roman" w:eastAsia="MS Mincho" w:hAnsi="Times New Roman" w:cs="Times New Roman"/>
      <w:noProof/>
      <w:sz w:val="20"/>
      <w:szCs w:val="20"/>
      <w:lang w:val="en-US"/>
    </w:rPr>
  </w:style>
  <w:style w:type="character" w:customStyle="1" w:styleId="CommentTextChar">
    <w:name w:val="Comment Text Char"/>
    <w:basedOn w:val="DefaultParagraphFont"/>
    <w:link w:val="CommentText"/>
    <w:uiPriority w:val="99"/>
    <w:semiHidden/>
    <w:rsid w:val="00680CF0"/>
    <w:rPr>
      <w:rFonts w:ascii="Times New Roman" w:eastAsia="MS Mincho" w:hAnsi="Times New Roman" w:cs="Times New Roman"/>
      <w:noProof/>
      <w:sz w:val="20"/>
      <w:szCs w:val="20"/>
      <w:lang w:val="en-US"/>
    </w:rPr>
  </w:style>
  <w:style w:type="paragraph" w:styleId="Revision">
    <w:name w:val="Revision"/>
    <w:hidden/>
    <w:uiPriority w:val="99"/>
    <w:semiHidden/>
    <w:rsid w:val="00E91336"/>
  </w:style>
  <w:style w:type="paragraph" w:styleId="CommentSubject">
    <w:name w:val="annotation subject"/>
    <w:basedOn w:val="CommentText"/>
    <w:next w:val="CommentText"/>
    <w:link w:val="CommentSubjectChar"/>
    <w:uiPriority w:val="99"/>
    <w:semiHidden/>
    <w:unhideWhenUsed/>
    <w:rsid w:val="00E91336"/>
    <w:pPr>
      <w:autoSpaceDE/>
      <w:autoSpaceDN/>
      <w:adjustRightInd/>
      <w:spacing w:after="0"/>
      <w:ind w:left="0" w:firstLine="0"/>
      <w:jc w:val="left"/>
    </w:pPr>
    <w:rPr>
      <w:rFonts w:asciiTheme="minorHAnsi" w:eastAsiaTheme="minorHAnsi" w:hAnsiTheme="minorHAnsi" w:cstheme="minorBidi"/>
      <w:b/>
      <w:bCs/>
      <w:noProof w:val="0"/>
      <w:lang w:val="en-MY"/>
    </w:rPr>
  </w:style>
  <w:style w:type="character" w:customStyle="1" w:styleId="CommentSubjectChar">
    <w:name w:val="Comment Subject Char"/>
    <w:basedOn w:val="CommentTextChar"/>
    <w:link w:val="CommentSubject"/>
    <w:uiPriority w:val="99"/>
    <w:semiHidden/>
    <w:rsid w:val="00E91336"/>
    <w:rPr>
      <w:rFonts w:ascii="Times New Roman" w:eastAsia="MS Mincho" w:hAnsi="Times New Roman" w:cs="Times New Roman"/>
      <w:b/>
      <w:bCs/>
      <w:noProof/>
      <w:sz w:val="20"/>
      <w:szCs w:val="20"/>
      <w:lang w:val="en-US"/>
    </w:rPr>
  </w:style>
  <w:style w:type="paragraph" w:styleId="NormalWeb">
    <w:name w:val="Normal (Web)"/>
    <w:basedOn w:val="Normal"/>
    <w:uiPriority w:val="99"/>
    <w:semiHidden/>
    <w:unhideWhenUsed/>
    <w:rsid w:val="00E70C22"/>
    <w:pPr>
      <w:spacing w:before="100" w:beforeAutospacing="1" w:after="100" w:afterAutospacing="1"/>
    </w:pPr>
    <w:rPr>
      <w:rFonts w:ascii="Times New Roman" w:eastAsia="Times New Roman" w:hAnsi="Times New Roman" w:cs="Times New Roman"/>
      <w:lang w:eastAsia="en-GB"/>
    </w:rPr>
  </w:style>
  <w:style w:type="table" w:styleId="TableGridLight">
    <w:name w:val="Grid Table Light"/>
    <w:basedOn w:val="TableNormal"/>
    <w:uiPriority w:val="40"/>
    <w:rsid w:val="00053E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7E3AD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07652">
      <w:bodyDiv w:val="1"/>
      <w:marLeft w:val="0"/>
      <w:marRight w:val="0"/>
      <w:marTop w:val="0"/>
      <w:marBottom w:val="0"/>
      <w:divBdr>
        <w:top w:val="none" w:sz="0" w:space="0" w:color="auto"/>
        <w:left w:val="none" w:sz="0" w:space="0" w:color="auto"/>
        <w:bottom w:val="none" w:sz="0" w:space="0" w:color="auto"/>
        <w:right w:val="none" w:sz="0" w:space="0" w:color="auto"/>
      </w:divBdr>
    </w:div>
    <w:div w:id="251280645">
      <w:bodyDiv w:val="1"/>
      <w:marLeft w:val="0"/>
      <w:marRight w:val="0"/>
      <w:marTop w:val="0"/>
      <w:marBottom w:val="0"/>
      <w:divBdr>
        <w:top w:val="none" w:sz="0" w:space="0" w:color="auto"/>
        <w:left w:val="none" w:sz="0" w:space="0" w:color="auto"/>
        <w:bottom w:val="none" w:sz="0" w:space="0" w:color="auto"/>
        <w:right w:val="none" w:sz="0" w:space="0" w:color="auto"/>
      </w:divBdr>
      <w:divsChild>
        <w:div w:id="2086367414">
          <w:marLeft w:val="360"/>
          <w:marRight w:val="0"/>
          <w:marTop w:val="200"/>
          <w:marBottom w:val="0"/>
          <w:divBdr>
            <w:top w:val="none" w:sz="0" w:space="0" w:color="auto"/>
            <w:left w:val="none" w:sz="0" w:space="0" w:color="auto"/>
            <w:bottom w:val="none" w:sz="0" w:space="0" w:color="auto"/>
            <w:right w:val="none" w:sz="0" w:space="0" w:color="auto"/>
          </w:divBdr>
        </w:div>
      </w:divsChild>
    </w:div>
    <w:div w:id="313097779">
      <w:bodyDiv w:val="1"/>
      <w:marLeft w:val="0"/>
      <w:marRight w:val="0"/>
      <w:marTop w:val="0"/>
      <w:marBottom w:val="0"/>
      <w:divBdr>
        <w:top w:val="none" w:sz="0" w:space="0" w:color="auto"/>
        <w:left w:val="none" w:sz="0" w:space="0" w:color="auto"/>
        <w:bottom w:val="none" w:sz="0" w:space="0" w:color="auto"/>
        <w:right w:val="none" w:sz="0" w:space="0" w:color="auto"/>
      </w:divBdr>
      <w:divsChild>
        <w:div w:id="1016464922">
          <w:marLeft w:val="360"/>
          <w:marRight w:val="0"/>
          <w:marTop w:val="200"/>
          <w:marBottom w:val="0"/>
          <w:divBdr>
            <w:top w:val="none" w:sz="0" w:space="0" w:color="auto"/>
            <w:left w:val="none" w:sz="0" w:space="0" w:color="auto"/>
            <w:bottom w:val="none" w:sz="0" w:space="0" w:color="auto"/>
            <w:right w:val="none" w:sz="0" w:space="0" w:color="auto"/>
          </w:divBdr>
        </w:div>
      </w:divsChild>
    </w:div>
    <w:div w:id="510339193">
      <w:bodyDiv w:val="1"/>
      <w:marLeft w:val="0"/>
      <w:marRight w:val="0"/>
      <w:marTop w:val="0"/>
      <w:marBottom w:val="0"/>
      <w:divBdr>
        <w:top w:val="none" w:sz="0" w:space="0" w:color="auto"/>
        <w:left w:val="none" w:sz="0" w:space="0" w:color="auto"/>
        <w:bottom w:val="none" w:sz="0" w:space="0" w:color="auto"/>
        <w:right w:val="none" w:sz="0" w:space="0" w:color="auto"/>
      </w:divBdr>
      <w:divsChild>
        <w:div w:id="101339634">
          <w:marLeft w:val="360"/>
          <w:marRight w:val="0"/>
          <w:marTop w:val="200"/>
          <w:marBottom w:val="0"/>
          <w:divBdr>
            <w:top w:val="none" w:sz="0" w:space="0" w:color="auto"/>
            <w:left w:val="none" w:sz="0" w:space="0" w:color="auto"/>
            <w:bottom w:val="none" w:sz="0" w:space="0" w:color="auto"/>
            <w:right w:val="none" w:sz="0" w:space="0" w:color="auto"/>
          </w:divBdr>
        </w:div>
        <w:div w:id="1401440600">
          <w:marLeft w:val="360"/>
          <w:marRight w:val="0"/>
          <w:marTop w:val="200"/>
          <w:marBottom w:val="0"/>
          <w:divBdr>
            <w:top w:val="none" w:sz="0" w:space="0" w:color="auto"/>
            <w:left w:val="none" w:sz="0" w:space="0" w:color="auto"/>
            <w:bottom w:val="none" w:sz="0" w:space="0" w:color="auto"/>
            <w:right w:val="none" w:sz="0" w:space="0" w:color="auto"/>
          </w:divBdr>
        </w:div>
        <w:div w:id="983268202">
          <w:marLeft w:val="360"/>
          <w:marRight w:val="0"/>
          <w:marTop w:val="200"/>
          <w:marBottom w:val="0"/>
          <w:divBdr>
            <w:top w:val="none" w:sz="0" w:space="0" w:color="auto"/>
            <w:left w:val="none" w:sz="0" w:space="0" w:color="auto"/>
            <w:bottom w:val="none" w:sz="0" w:space="0" w:color="auto"/>
            <w:right w:val="none" w:sz="0" w:space="0" w:color="auto"/>
          </w:divBdr>
        </w:div>
        <w:div w:id="816606193">
          <w:marLeft w:val="360"/>
          <w:marRight w:val="0"/>
          <w:marTop w:val="200"/>
          <w:marBottom w:val="0"/>
          <w:divBdr>
            <w:top w:val="none" w:sz="0" w:space="0" w:color="auto"/>
            <w:left w:val="none" w:sz="0" w:space="0" w:color="auto"/>
            <w:bottom w:val="none" w:sz="0" w:space="0" w:color="auto"/>
            <w:right w:val="none" w:sz="0" w:space="0" w:color="auto"/>
          </w:divBdr>
        </w:div>
        <w:div w:id="87389710">
          <w:marLeft w:val="360"/>
          <w:marRight w:val="0"/>
          <w:marTop w:val="200"/>
          <w:marBottom w:val="0"/>
          <w:divBdr>
            <w:top w:val="none" w:sz="0" w:space="0" w:color="auto"/>
            <w:left w:val="none" w:sz="0" w:space="0" w:color="auto"/>
            <w:bottom w:val="none" w:sz="0" w:space="0" w:color="auto"/>
            <w:right w:val="none" w:sz="0" w:space="0" w:color="auto"/>
          </w:divBdr>
        </w:div>
        <w:div w:id="2037851650">
          <w:marLeft w:val="360"/>
          <w:marRight w:val="0"/>
          <w:marTop w:val="200"/>
          <w:marBottom w:val="0"/>
          <w:divBdr>
            <w:top w:val="none" w:sz="0" w:space="0" w:color="auto"/>
            <w:left w:val="none" w:sz="0" w:space="0" w:color="auto"/>
            <w:bottom w:val="none" w:sz="0" w:space="0" w:color="auto"/>
            <w:right w:val="none" w:sz="0" w:space="0" w:color="auto"/>
          </w:divBdr>
        </w:div>
      </w:divsChild>
    </w:div>
    <w:div w:id="536430414">
      <w:bodyDiv w:val="1"/>
      <w:marLeft w:val="0"/>
      <w:marRight w:val="0"/>
      <w:marTop w:val="0"/>
      <w:marBottom w:val="0"/>
      <w:divBdr>
        <w:top w:val="none" w:sz="0" w:space="0" w:color="auto"/>
        <w:left w:val="none" w:sz="0" w:space="0" w:color="auto"/>
        <w:bottom w:val="none" w:sz="0" w:space="0" w:color="auto"/>
        <w:right w:val="none" w:sz="0" w:space="0" w:color="auto"/>
      </w:divBdr>
    </w:div>
    <w:div w:id="566962321">
      <w:bodyDiv w:val="1"/>
      <w:marLeft w:val="0"/>
      <w:marRight w:val="0"/>
      <w:marTop w:val="0"/>
      <w:marBottom w:val="0"/>
      <w:divBdr>
        <w:top w:val="none" w:sz="0" w:space="0" w:color="auto"/>
        <w:left w:val="none" w:sz="0" w:space="0" w:color="auto"/>
        <w:bottom w:val="none" w:sz="0" w:space="0" w:color="auto"/>
        <w:right w:val="none" w:sz="0" w:space="0" w:color="auto"/>
      </w:divBdr>
    </w:div>
    <w:div w:id="809515858">
      <w:bodyDiv w:val="1"/>
      <w:marLeft w:val="0"/>
      <w:marRight w:val="0"/>
      <w:marTop w:val="0"/>
      <w:marBottom w:val="0"/>
      <w:divBdr>
        <w:top w:val="none" w:sz="0" w:space="0" w:color="auto"/>
        <w:left w:val="none" w:sz="0" w:space="0" w:color="auto"/>
        <w:bottom w:val="none" w:sz="0" w:space="0" w:color="auto"/>
        <w:right w:val="none" w:sz="0" w:space="0" w:color="auto"/>
      </w:divBdr>
    </w:div>
    <w:div w:id="838538782">
      <w:bodyDiv w:val="1"/>
      <w:marLeft w:val="0"/>
      <w:marRight w:val="0"/>
      <w:marTop w:val="0"/>
      <w:marBottom w:val="0"/>
      <w:divBdr>
        <w:top w:val="none" w:sz="0" w:space="0" w:color="auto"/>
        <w:left w:val="none" w:sz="0" w:space="0" w:color="auto"/>
        <w:bottom w:val="none" w:sz="0" w:space="0" w:color="auto"/>
        <w:right w:val="none" w:sz="0" w:space="0" w:color="auto"/>
      </w:divBdr>
    </w:div>
    <w:div w:id="884373763">
      <w:bodyDiv w:val="1"/>
      <w:marLeft w:val="0"/>
      <w:marRight w:val="0"/>
      <w:marTop w:val="0"/>
      <w:marBottom w:val="0"/>
      <w:divBdr>
        <w:top w:val="none" w:sz="0" w:space="0" w:color="auto"/>
        <w:left w:val="none" w:sz="0" w:space="0" w:color="auto"/>
        <w:bottom w:val="none" w:sz="0" w:space="0" w:color="auto"/>
        <w:right w:val="none" w:sz="0" w:space="0" w:color="auto"/>
      </w:divBdr>
      <w:divsChild>
        <w:div w:id="346176254">
          <w:marLeft w:val="360"/>
          <w:marRight w:val="0"/>
          <w:marTop w:val="200"/>
          <w:marBottom w:val="0"/>
          <w:divBdr>
            <w:top w:val="none" w:sz="0" w:space="0" w:color="auto"/>
            <w:left w:val="none" w:sz="0" w:space="0" w:color="auto"/>
            <w:bottom w:val="none" w:sz="0" w:space="0" w:color="auto"/>
            <w:right w:val="none" w:sz="0" w:space="0" w:color="auto"/>
          </w:divBdr>
        </w:div>
      </w:divsChild>
    </w:div>
    <w:div w:id="1103191306">
      <w:bodyDiv w:val="1"/>
      <w:marLeft w:val="0"/>
      <w:marRight w:val="0"/>
      <w:marTop w:val="0"/>
      <w:marBottom w:val="0"/>
      <w:divBdr>
        <w:top w:val="none" w:sz="0" w:space="0" w:color="auto"/>
        <w:left w:val="none" w:sz="0" w:space="0" w:color="auto"/>
        <w:bottom w:val="none" w:sz="0" w:space="0" w:color="auto"/>
        <w:right w:val="none" w:sz="0" w:space="0" w:color="auto"/>
      </w:divBdr>
    </w:div>
    <w:div w:id="1224413013">
      <w:bodyDiv w:val="1"/>
      <w:marLeft w:val="0"/>
      <w:marRight w:val="0"/>
      <w:marTop w:val="0"/>
      <w:marBottom w:val="0"/>
      <w:divBdr>
        <w:top w:val="none" w:sz="0" w:space="0" w:color="auto"/>
        <w:left w:val="none" w:sz="0" w:space="0" w:color="auto"/>
        <w:bottom w:val="none" w:sz="0" w:space="0" w:color="auto"/>
        <w:right w:val="none" w:sz="0" w:space="0" w:color="auto"/>
      </w:divBdr>
    </w:div>
    <w:div w:id="1305699544">
      <w:bodyDiv w:val="1"/>
      <w:marLeft w:val="0"/>
      <w:marRight w:val="0"/>
      <w:marTop w:val="0"/>
      <w:marBottom w:val="0"/>
      <w:divBdr>
        <w:top w:val="none" w:sz="0" w:space="0" w:color="auto"/>
        <w:left w:val="none" w:sz="0" w:space="0" w:color="auto"/>
        <w:bottom w:val="none" w:sz="0" w:space="0" w:color="auto"/>
        <w:right w:val="none" w:sz="0" w:space="0" w:color="auto"/>
      </w:divBdr>
      <w:divsChild>
        <w:div w:id="2084796656">
          <w:marLeft w:val="360"/>
          <w:marRight w:val="0"/>
          <w:marTop w:val="200"/>
          <w:marBottom w:val="0"/>
          <w:divBdr>
            <w:top w:val="none" w:sz="0" w:space="0" w:color="auto"/>
            <w:left w:val="none" w:sz="0" w:space="0" w:color="auto"/>
            <w:bottom w:val="none" w:sz="0" w:space="0" w:color="auto"/>
            <w:right w:val="none" w:sz="0" w:space="0" w:color="auto"/>
          </w:divBdr>
        </w:div>
      </w:divsChild>
    </w:div>
    <w:div w:id="1323318682">
      <w:bodyDiv w:val="1"/>
      <w:marLeft w:val="0"/>
      <w:marRight w:val="0"/>
      <w:marTop w:val="0"/>
      <w:marBottom w:val="0"/>
      <w:divBdr>
        <w:top w:val="none" w:sz="0" w:space="0" w:color="auto"/>
        <w:left w:val="none" w:sz="0" w:space="0" w:color="auto"/>
        <w:bottom w:val="none" w:sz="0" w:space="0" w:color="auto"/>
        <w:right w:val="none" w:sz="0" w:space="0" w:color="auto"/>
      </w:divBdr>
      <w:divsChild>
        <w:div w:id="473333220">
          <w:marLeft w:val="360"/>
          <w:marRight w:val="0"/>
          <w:marTop w:val="200"/>
          <w:marBottom w:val="0"/>
          <w:divBdr>
            <w:top w:val="none" w:sz="0" w:space="0" w:color="auto"/>
            <w:left w:val="none" w:sz="0" w:space="0" w:color="auto"/>
            <w:bottom w:val="none" w:sz="0" w:space="0" w:color="auto"/>
            <w:right w:val="none" w:sz="0" w:space="0" w:color="auto"/>
          </w:divBdr>
        </w:div>
      </w:divsChild>
    </w:div>
    <w:div w:id="1590887137">
      <w:bodyDiv w:val="1"/>
      <w:marLeft w:val="0"/>
      <w:marRight w:val="0"/>
      <w:marTop w:val="0"/>
      <w:marBottom w:val="0"/>
      <w:divBdr>
        <w:top w:val="none" w:sz="0" w:space="0" w:color="auto"/>
        <w:left w:val="none" w:sz="0" w:space="0" w:color="auto"/>
        <w:bottom w:val="none" w:sz="0" w:space="0" w:color="auto"/>
        <w:right w:val="none" w:sz="0" w:space="0" w:color="auto"/>
      </w:divBdr>
    </w:div>
    <w:div w:id="1736390797">
      <w:bodyDiv w:val="1"/>
      <w:marLeft w:val="0"/>
      <w:marRight w:val="0"/>
      <w:marTop w:val="0"/>
      <w:marBottom w:val="0"/>
      <w:divBdr>
        <w:top w:val="none" w:sz="0" w:space="0" w:color="auto"/>
        <w:left w:val="none" w:sz="0" w:space="0" w:color="auto"/>
        <w:bottom w:val="none" w:sz="0" w:space="0" w:color="auto"/>
        <w:right w:val="none" w:sz="0" w:space="0" w:color="auto"/>
      </w:divBdr>
      <w:divsChild>
        <w:div w:id="31617144">
          <w:marLeft w:val="360"/>
          <w:marRight w:val="0"/>
          <w:marTop w:val="200"/>
          <w:marBottom w:val="0"/>
          <w:divBdr>
            <w:top w:val="none" w:sz="0" w:space="0" w:color="auto"/>
            <w:left w:val="none" w:sz="0" w:space="0" w:color="auto"/>
            <w:bottom w:val="none" w:sz="0" w:space="0" w:color="auto"/>
            <w:right w:val="none" w:sz="0" w:space="0" w:color="auto"/>
          </w:divBdr>
        </w:div>
      </w:divsChild>
    </w:div>
    <w:div w:id="1761755953">
      <w:bodyDiv w:val="1"/>
      <w:marLeft w:val="0"/>
      <w:marRight w:val="0"/>
      <w:marTop w:val="0"/>
      <w:marBottom w:val="0"/>
      <w:divBdr>
        <w:top w:val="none" w:sz="0" w:space="0" w:color="auto"/>
        <w:left w:val="none" w:sz="0" w:space="0" w:color="auto"/>
        <w:bottom w:val="none" w:sz="0" w:space="0" w:color="auto"/>
        <w:right w:val="none" w:sz="0" w:space="0" w:color="auto"/>
      </w:divBdr>
      <w:divsChild>
        <w:div w:id="2104764164">
          <w:marLeft w:val="0"/>
          <w:marRight w:val="0"/>
          <w:marTop w:val="0"/>
          <w:marBottom w:val="0"/>
          <w:divBdr>
            <w:top w:val="none" w:sz="0" w:space="0" w:color="auto"/>
            <w:left w:val="none" w:sz="0" w:space="0" w:color="auto"/>
            <w:bottom w:val="none" w:sz="0" w:space="0" w:color="auto"/>
            <w:right w:val="none" w:sz="0" w:space="0" w:color="auto"/>
          </w:divBdr>
          <w:divsChild>
            <w:div w:id="1972397517">
              <w:marLeft w:val="0"/>
              <w:marRight w:val="0"/>
              <w:marTop w:val="0"/>
              <w:marBottom w:val="0"/>
              <w:divBdr>
                <w:top w:val="none" w:sz="0" w:space="0" w:color="auto"/>
                <w:left w:val="none" w:sz="0" w:space="0" w:color="auto"/>
                <w:bottom w:val="none" w:sz="0" w:space="0" w:color="auto"/>
                <w:right w:val="none" w:sz="0" w:space="0" w:color="auto"/>
              </w:divBdr>
              <w:divsChild>
                <w:div w:id="121223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963824">
      <w:bodyDiv w:val="1"/>
      <w:marLeft w:val="0"/>
      <w:marRight w:val="0"/>
      <w:marTop w:val="0"/>
      <w:marBottom w:val="0"/>
      <w:divBdr>
        <w:top w:val="none" w:sz="0" w:space="0" w:color="auto"/>
        <w:left w:val="none" w:sz="0" w:space="0" w:color="auto"/>
        <w:bottom w:val="none" w:sz="0" w:space="0" w:color="auto"/>
        <w:right w:val="none" w:sz="0" w:space="0" w:color="auto"/>
      </w:divBdr>
    </w:div>
    <w:div w:id="2088071405">
      <w:bodyDiv w:val="1"/>
      <w:marLeft w:val="0"/>
      <w:marRight w:val="0"/>
      <w:marTop w:val="0"/>
      <w:marBottom w:val="0"/>
      <w:divBdr>
        <w:top w:val="none" w:sz="0" w:space="0" w:color="auto"/>
        <w:left w:val="none" w:sz="0" w:space="0" w:color="auto"/>
        <w:bottom w:val="none" w:sz="0" w:space="0" w:color="auto"/>
        <w:right w:val="none" w:sz="0" w:space="0" w:color="auto"/>
      </w:divBdr>
      <w:divsChild>
        <w:div w:id="135018184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E819A-B1E1-0648-A7A9-5E1F8057D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12</Pages>
  <Words>22401</Words>
  <Characters>127689</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SATHURUBA JNANIEE</dc:creator>
  <cp:keywords/>
  <dc:description/>
  <cp:lastModifiedBy>SATHURUBA JNANIEE</cp:lastModifiedBy>
  <cp:revision>9</cp:revision>
  <dcterms:created xsi:type="dcterms:W3CDTF">2021-01-08T04:00:00Z</dcterms:created>
  <dcterms:modified xsi:type="dcterms:W3CDTF">2021-04-06T23:09:00Z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http://csl.mendeley.com/styles/25600161/Gaya-UKM-2017</vt:lpwstr>
  </property>
  <property fmtid="{D5CDD505-2E9C-101B-9397-08002B2CF9AE}" pid="11" name="Mendeley Recent Style Name 4_1">
    <vt:lpwstr>GayaUKM-2017NT - Noraini Talib</vt:lpwstr>
  </property>
  <property fmtid="{D5CDD505-2E9C-101B-9397-08002B2CF9AE}" pid="12" name="Mendeley Recent Style Id 5_1">
    <vt:lpwstr>http://csl.mendeley.com/styles/66537561/GayaUKM-MelayuMazleha</vt:lpwstr>
  </property>
  <property fmtid="{D5CDD505-2E9C-101B-9397-08002B2CF9AE}" pid="13" name="Mendeley Recent Style Name 5_1">
    <vt:lpwstr>GayaUKM-Melayu-MazlehaMaskin</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9971e004-b4ea-3d06-bf70-5395c65cd8a0</vt:lpwstr>
  </property>
  <property fmtid="{D5CDD505-2E9C-101B-9397-08002B2CF9AE}" pid="24" name="Mendeley Citation Style_1">
    <vt:lpwstr>http://csl.mendeley.com/styles/66537561/GayaUKM-MelayuMazleha</vt:lpwstr>
  </property>
</Properties>
</file>